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76F" w:rsidRPr="009F054A" w:rsidRDefault="0018576F" w:rsidP="009F054A">
      <w:pPr>
        <w:spacing w:after="0" w:line="360" w:lineRule="auto"/>
        <w:jc w:val="center"/>
        <w:rPr>
          <w:rFonts w:ascii="Arial Narrow" w:eastAsia="Times New Roman" w:hAnsi="Arial Narrow" w:cs="Times New Roman"/>
          <w:b/>
          <w:sz w:val="28"/>
          <w:szCs w:val="28"/>
        </w:rPr>
      </w:pPr>
      <w:r w:rsidRPr="009F054A">
        <w:rPr>
          <w:rFonts w:ascii="Arial Narrow" w:eastAsia="Times New Roman" w:hAnsi="Arial Narrow" w:cs="Times New Roman"/>
          <w:b/>
          <w:i/>
          <w:sz w:val="28"/>
          <w:szCs w:val="28"/>
        </w:rPr>
        <w:t>HARDINESS</w:t>
      </w:r>
      <w:r w:rsidRPr="009F054A">
        <w:rPr>
          <w:rFonts w:ascii="Arial Narrow" w:eastAsia="Times New Roman" w:hAnsi="Arial Narrow" w:cs="Times New Roman"/>
          <w:b/>
          <w:sz w:val="28"/>
          <w:szCs w:val="28"/>
        </w:rPr>
        <w:t xml:space="preserve"> DENGAN ADAPTABILITAS KARIER</w:t>
      </w:r>
    </w:p>
    <w:p w:rsidR="0018576F" w:rsidRPr="009F054A" w:rsidRDefault="0018576F" w:rsidP="009F054A">
      <w:pPr>
        <w:spacing w:after="0" w:line="360" w:lineRule="auto"/>
        <w:jc w:val="center"/>
        <w:rPr>
          <w:rFonts w:ascii="Arial Narrow" w:eastAsia="Times New Roman" w:hAnsi="Arial Narrow" w:cs="Times New Roman"/>
          <w:b/>
        </w:rPr>
      </w:pPr>
    </w:p>
    <w:p w:rsidR="0018576F" w:rsidRPr="0018576F" w:rsidRDefault="0018576F" w:rsidP="009F054A">
      <w:pPr>
        <w:spacing w:after="0" w:line="276" w:lineRule="auto"/>
        <w:jc w:val="center"/>
        <w:rPr>
          <w:rFonts w:ascii="Arial Narrow" w:hAnsi="Arial Narrow" w:cs="Times New Roman"/>
          <w:b/>
        </w:rPr>
      </w:pPr>
      <w:r w:rsidRPr="009F054A">
        <w:rPr>
          <w:rFonts w:ascii="Arial Narrow" w:hAnsi="Arial Narrow" w:cs="Times New Roman"/>
          <w:b/>
        </w:rPr>
        <w:t>Desia Wahyu Febrianingrum</w:t>
      </w:r>
      <w:r w:rsidRPr="0018576F">
        <w:rPr>
          <w:rFonts w:ascii="Arial Narrow" w:hAnsi="Arial Narrow" w:cs="Times New Roman"/>
          <w:b/>
          <w:vertAlign w:val="superscript"/>
        </w:rPr>
        <w:t>1</w:t>
      </w:r>
      <w:r w:rsidRPr="0018576F">
        <w:rPr>
          <w:rFonts w:ascii="Arial Narrow" w:hAnsi="Arial Narrow" w:cs="Times New Roman"/>
          <w:b/>
        </w:rPr>
        <w:t>, Doddy Hendro Wibowo</w:t>
      </w:r>
      <w:r w:rsidRPr="0018576F">
        <w:rPr>
          <w:rFonts w:ascii="Arial Narrow" w:hAnsi="Arial Narrow" w:cs="Times New Roman"/>
          <w:b/>
          <w:vertAlign w:val="superscript"/>
        </w:rPr>
        <w:t>2</w:t>
      </w:r>
    </w:p>
    <w:p w:rsidR="0018576F" w:rsidRPr="0018576F" w:rsidRDefault="0018576F" w:rsidP="009F054A">
      <w:pPr>
        <w:spacing w:after="0" w:line="276" w:lineRule="auto"/>
        <w:jc w:val="both"/>
        <w:rPr>
          <w:rFonts w:ascii="Arial Narrow" w:hAnsi="Arial Narrow" w:cs="Times New Roman"/>
        </w:rPr>
      </w:pPr>
      <w:r w:rsidRPr="0018576F">
        <w:rPr>
          <w:rFonts w:ascii="Arial Narrow" w:hAnsi="Arial Narrow" w:cs="Segoe UI"/>
          <w:vertAlign w:val="superscript"/>
        </w:rPr>
        <w:t>1</w:t>
      </w:r>
      <w:r w:rsidRPr="0018576F">
        <w:rPr>
          <w:rFonts w:ascii="Arial Narrow" w:hAnsi="Arial Narrow" w:cs="Times New Roman"/>
        </w:rPr>
        <w:t xml:space="preserve">Program Studi Psikologi Universitas Kristen Satya Wacana, email: </w:t>
      </w:r>
      <w:hyperlink r:id="rId6" w:history="1">
        <w:r w:rsidRPr="009F054A">
          <w:rPr>
            <w:rStyle w:val="Hyperlink"/>
            <w:rFonts w:ascii="Arial Narrow" w:hAnsi="Arial Narrow" w:cs="Times New Roman"/>
          </w:rPr>
          <w:t>802017106@student.uksw.edu</w:t>
        </w:r>
      </w:hyperlink>
    </w:p>
    <w:p w:rsidR="0018576F" w:rsidRPr="009F054A" w:rsidRDefault="0018576F" w:rsidP="009F054A">
      <w:pPr>
        <w:spacing w:after="0" w:line="276" w:lineRule="auto"/>
        <w:jc w:val="both"/>
        <w:rPr>
          <w:rFonts w:ascii="Arial Narrow" w:hAnsi="Arial Narrow" w:cs="Times New Roman"/>
        </w:rPr>
      </w:pPr>
      <w:r w:rsidRPr="0018576F">
        <w:rPr>
          <w:rFonts w:ascii="Arial Narrow" w:hAnsi="Arial Narrow" w:cs="Times New Roman"/>
          <w:vertAlign w:val="superscript"/>
        </w:rPr>
        <w:t>2</w:t>
      </w:r>
      <w:r w:rsidRPr="0018576F">
        <w:rPr>
          <w:rFonts w:ascii="Arial Narrow" w:hAnsi="Arial Narrow" w:cs="Times New Roman"/>
        </w:rPr>
        <w:t xml:space="preserve">Program Studi Psikologi Universitas Kristen Satya Wacana, email: </w:t>
      </w:r>
      <w:hyperlink r:id="rId7" w:history="1">
        <w:r w:rsidRPr="009F054A">
          <w:rPr>
            <w:rFonts w:ascii="Arial Narrow" w:hAnsi="Arial Narrow" w:cs="Times New Roman"/>
            <w:color w:val="0000FF"/>
            <w:u w:val="single"/>
          </w:rPr>
          <w:t>doddy.wibowo@uksw.edu</w:t>
        </w:r>
      </w:hyperlink>
      <w:r w:rsidRPr="0018576F">
        <w:rPr>
          <w:rFonts w:ascii="Arial Narrow" w:hAnsi="Arial Narrow" w:cs="Times New Roman"/>
        </w:rPr>
        <w:t xml:space="preserve"> </w:t>
      </w:r>
    </w:p>
    <w:p w:rsidR="0018576F" w:rsidRPr="009F054A" w:rsidRDefault="0018576F" w:rsidP="009F054A">
      <w:pPr>
        <w:spacing w:after="0" w:line="276" w:lineRule="auto"/>
        <w:jc w:val="both"/>
        <w:rPr>
          <w:rFonts w:ascii="Arial Narrow" w:hAnsi="Arial Narrow" w:cs="Times New Roman"/>
        </w:rPr>
      </w:pPr>
    </w:p>
    <w:p w:rsidR="0018576F" w:rsidRPr="009F054A" w:rsidRDefault="00D5226A" w:rsidP="00B971C5">
      <w:pPr>
        <w:spacing w:after="0" w:line="240" w:lineRule="auto"/>
        <w:jc w:val="both"/>
        <w:rPr>
          <w:rFonts w:ascii="Arial Narrow" w:eastAsia="Times New Roman" w:hAnsi="Arial Narrow" w:cs="Times New Roman"/>
          <w:b/>
          <w:i/>
          <w:lang w:val="id-ID"/>
        </w:rPr>
      </w:pPr>
      <w:r w:rsidRPr="009F054A">
        <w:rPr>
          <w:rFonts w:ascii="Arial Narrow" w:eastAsia="Times New Roman" w:hAnsi="Arial Narrow" w:cs="Times New Roman"/>
          <w:b/>
          <w:i/>
          <w:lang w:val="id-ID"/>
        </w:rPr>
        <w:t>ABSTRACT</w:t>
      </w:r>
    </w:p>
    <w:p w:rsidR="0018576F" w:rsidRDefault="0018576F" w:rsidP="00B971C5">
      <w:pPr>
        <w:spacing w:after="0" w:line="240" w:lineRule="auto"/>
        <w:ind w:firstLine="567"/>
        <w:jc w:val="both"/>
        <w:rPr>
          <w:rFonts w:ascii="Arial Narrow" w:hAnsi="Arial Narrow" w:cs="Times New Roman"/>
          <w:bCs/>
          <w:i/>
          <w:iCs/>
          <w:color w:val="202124"/>
        </w:rPr>
      </w:pPr>
      <w:r w:rsidRPr="009F054A">
        <w:rPr>
          <w:rFonts w:ascii="Arial Narrow" w:hAnsi="Arial Narrow" w:cs="Times New Roman"/>
          <w:bCs/>
          <w:i/>
          <w:iCs/>
          <w:color w:val="202124"/>
        </w:rPr>
        <w:t xml:space="preserve">Career adaptability is needed to help students face and anticipate the challenges that may occur in entering the world of work. This study aims to determine the relationship between hardiness and career adaptability in vocational students. This study used a sample of 113 people who were students of class XII using a saturated sample technique. The measuring instruments used in this study were the Career Adapt-Abilities Scale (CAAS) and the Dispositional Resilience Scale (DSR-15). The data analysis technique used is the </w:t>
      </w:r>
      <w:proofErr w:type="gramStart"/>
      <w:r w:rsidR="00955A74">
        <w:rPr>
          <w:rFonts w:ascii="Arial Narrow" w:hAnsi="Arial Narrow" w:cs="Times New Roman"/>
          <w:bCs/>
          <w:i/>
          <w:iCs/>
          <w:color w:val="202124"/>
        </w:rPr>
        <w:t>pearson</w:t>
      </w:r>
      <w:proofErr w:type="gramEnd"/>
      <w:r w:rsidR="00955A74">
        <w:rPr>
          <w:rFonts w:ascii="Arial Narrow" w:hAnsi="Arial Narrow" w:cs="Times New Roman"/>
          <w:bCs/>
          <w:i/>
          <w:iCs/>
          <w:color w:val="202124"/>
        </w:rPr>
        <w:t xml:space="preserve"> </w:t>
      </w:r>
      <w:r w:rsidRPr="009F054A">
        <w:rPr>
          <w:rFonts w:ascii="Arial Narrow" w:hAnsi="Arial Narrow" w:cs="Times New Roman"/>
          <w:bCs/>
          <w:i/>
          <w:iCs/>
          <w:color w:val="202124"/>
        </w:rPr>
        <w:t>product moment correlation technique which shows the correlation coefficient value of 0.952 with a significant value of 0.000 (p &lt;0.005). So it can be interpreted that there is a significant positive relationship between hardiness and career adaptability of students of SMK "X" in Ambarawa. The implication of this research is the importance of increasing students' hardiness when they believe in their own abilities. This ability is used repeatedly in order to survive when faced with difficult situations and learn to make career decisions as an opportunity to develop a career,</w:t>
      </w:r>
    </w:p>
    <w:p w:rsidR="00B542DE" w:rsidRPr="009F054A" w:rsidRDefault="00B542DE" w:rsidP="00B971C5">
      <w:pPr>
        <w:spacing w:after="0" w:line="240" w:lineRule="auto"/>
        <w:ind w:firstLine="567"/>
        <w:jc w:val="both"/>
        <w:rPr>
          <w:rFonts w:ascii="Arial Narrow" w:hAnsi="Arial Narrow" w:cs="Times New Roman"/>
          <w:bCs/>
          <w:i/>
          <w:iCs/>
          <w:color w:val="202124"/>
        </w:rPr>
      </w:pPr>
    </w:p>
    <w:p w:rsidR="0018576F" w:rsidRPr="009F054A" w:rsidRDefault="0018576F" w:rsidP="00B971C5">
      <w:pPr>
        <w:spacing w:after="0" w:line="240" w:lineRule="auto"/>
        <w:jc w:val="both"/>
        <w:rPr>
          <w:rFonts w:ascii="Arial Narrow" w:eastAsia="Times New Roman" w:hAnsi="Arial Narrow" w:cs="Times New Roman"/>
          <w:b/>
          <w:bCs/>
          <w:i/>
        </w:rPr>
      </w:pPr>
      <w:r w:rsidRPr="009F054A">
        <w:rPr>
          <w:rFonts w:ascii="Arial Narrow" w:eastAsia="Times New Roman" w:hAnsi="Arial Narrow" w:cs="Times New Roman"/>
          <w:b/>
          <w:i/>
          <w:lang w:val="id-ID"/>
        </w:rPr>
        <w:t xml:space="preserve">Keywords: </w:t>
      </w:r>
      <w:r w:rsidRPr="009F054A">
        <w:rPr>
          <w:rFonts w:ascii="Arial Narrow" w:eastAsia="Times New Roman" w:hAnsi="Arial Narrow" w:cs="Times New Roman"/>
          <w:b/>
          <w:bCs/>
          <w:i/>
        </w:rPr>
        <w:t>hardiness</w:t>
      </w:r>
      <w:r w:rsidRPr="009F054A">
        <w:rPr>
          <w:rFonts w:ascii="Arial Narrow" w:eastAsia="Times New Roman" w:hAnsi="Arial Narrow" w:cs="Times New Roman"/>
          <w:b/>
          <w:bCs/>
          <w:i/>
          <w:lang w:val="id-ID"/>
        </w:rPr>
        <w:t>, career adaptability of vocational students</w:t>
      </w:r>
    </w:p>
    <w:p w:rsidR="0018576F" w:rsidRPr="00D5226A" w:rsidRDefault="0018576F" w:rsidP="00B971C5">
      <w:pPr>
        <w:spacing w:after="0" w:line="240" w:lineRule="auto"/>
        <w:jc w:val="both"/>
        <w:rPr>
          <w:rFonts w:ascii="Arial Narrow" w:eastAsia="Times New Roman" w:hAnsi="Arial Narrow" w:cs="Times New Roman"/>
          <w:b/>
        </w:rPr>
      </w:pPr>
    </w:p>
    <w:p w:rsidR="0018576F" w:rsidRDefault="0018576F" w:rsidP="00B971C5">
      <w:pPr>
        <w:spacing w:after="0" w:line="240" w:lineRule="auto"/>
        <w:ind w:firstLine="567"/>
        <w:jc w:val="both"/>
        <w:rPr>
          <w:rFonts w:ascii="Arial Narrow" w:eastAsia="Times New Roman" w:hAnsi="Arial Narrow" w:cs="Times New Roman"/>
          <w:color w:val="000000"/>
        </w:rPr>
      </w:pPr>
      <w:proofErr w:type="gramStart"/>
      <w:r w:rsidRPr="009F054A">
        <w:rPr>
          <w:rFonts w:ascii="Arial Narrow" w:hAnsi="Arial Narrow" w:cs="Times New Roman"/>
        </w:rPr>
        <w:t>Adaptabilitas karier sangat diperlukan untuk membantu siswa dalam menghadapi dan mengantisipasi tantangan yang mungkin terjadi dalam memasuki dunia kerja.</w:t>
      </w:r>
      <w:proofErr w:type="gramEnd"/>
      <w:r w:rsidRPr="009F054A">
        <w:rPr>
          <w:rFonts w:ascii="Arial Narrow" w:hAnsi="Arial Narrow" w:cs="Times New Roman"/>
        </w:rPr>
        <w:t xml:space="preserve"> </w:t>
      </w:r>
      <w:proofErr w:type="gramStart"/>
      <w:r w:rsidRPr="009F054A">
        <w:rPr>
          <w:rFonts w:ascii="Arial Narrow" w:hAnsi="Arial Narrow" w:cs="Times New Roman"/>
        </w:rPr>
        <w:t xml:space="preserve">Penelitian ini bertujuan untuk mengetahui hubungan antara </w:t>
      </w:r>
      <w:r w:rsidRPr="009F054A">
        <w:rPr>
          <w:rFonts w:ascii="Arial Narrow" w:hAnsi="Arial Narrow" w:cs="Times New Roman"/>
          <w:i/>
        </w:rPr>
        <w:t>hardiness</w:t>
      </w:r>
      <w:r w:rsidRPr="009F054A">
        <w:rPr>
          <w:rFonts w:ascii="Arial Narrow" w:hAnsi="Arial Narrow" w:cs="Times New Roman"/>
        </w:rPr>
        <w:t xml:space="preserve"> dengan adaptabilitas karier pada siswa SMK.</w:t>
      </w:r>
      <w:proofErr w:type="gramEnd"/>
      <w:r w:rsidRPr="009F054A">
        <w:rPr>
          <w:rFonts w:ascii="Arial Narrow" w:hAnsi="Arial Narrow" w:cs="Times New Roman"/>
        </w:rPr>
        <w:t xml:space="preserve"> </w:t>
      </w:r>
      <w:proofErr w:type="gramStart"/>
      <w:r w:rsidRPr="009F054A">
        <w:rPr>
          <w:rFonts w:ascii="Arial Narrow" w:hAnsi="Arial Narrow" w:cs="Times New Roman"/>
        </w:rPr>
        <w:t>Penelitian ini menggunakan sampel sebanyak 113 orang yang merupakan siswa kelas XII menggunakan teknik sampel jenuh.</w:t>
      </w:r>
      <w:proofErr w:type="gramEnd"/>
      <w:r w:rsidRPr="009F054A">
        <w:rPr>
          <w:rFonts w:ascii="Arial Narrow" w:hAnsi="Arial Narrow" w:cs="Times New Roman"/>
          <w:lang w:val="id-ID"/>
        </w:rPr>
        <w:t xml:space="preserve"> </w:t>
      </w:r>
      <w:proofErr w:type="gramStart"/>
      <w:r w:rsidRPr="009F054A">
        <w:rPr>
          <w:rFonts w:ascii="Arial Narrow" w:hAnsi="Arial Narrow" w:cs="Times New Roman"/>
        </w:rPr>
        <w:t xml:space="preserve">Alat ukur yang digunakan dalam penelitian ini yaitu </w:t>
      </w:r>
      <w:r w:rsidRPr="009F054A">
        <w:rPr>
          <w:rFonts w:ascii="Arial Narrow" w:hAnsi="Arial Narrow" w:cs="Times New Roman"/>
          <w:i/>
        </w:rPr>
        <w:t>Career Adapt-Abilities Scale</w:t>
      </w:r>
      <w:r w:rsidRPr="009F054A">
        <w:rPr>
          <w:rFonts w:ascii="Arial Narrow" w:hAnsi="Arial Narrow" w:cs="Times New Roman"/>
        </w:rPr>
        <w:t xml:space="preserve"> </w:t>
      </w:r>
      <w:r w:rsidRPr="009F054A">
        <w:rPr>
          <w:rFonts w:ascii="Arial Narrow" w:hAnsi="Arial Narrow" w:cs="Times New Roman"/>
          <w:i/>
        </w:rPr>
        <w:t>(CAAS)</w:t>
      </w:r>
      <w:r w:rsidRPr="009F054A">
        <w:rPr>
          <w:rFonts w:ascii="Arial Narrow" w:hAnsi="Arial Narrow" w:cs="Times New Roman"/>
        </w:rPr>
        <w:t xml:space="preserve"> dan </w:t>
      </w:r>
      <w:r w:rsidRPr="009F054A">
        <w:rPr>
          <w:rFonts w:ascii="Arial Narrow" w:hAnsi="Arial Narrow" w:cs="Times New Roman"/>
          <w:i/>
        </w:rPr>
        <w:t>Dispositional Resilience Scale</w:t>
      </w:r>
      <w:r w:rsidRPr="009F054A">
        <w:rPr>
          <w:rFonts w:ascii="Arial Narrow" w:hAnsi="Arial Narrow" w:cs="Times New Roman"/>
        </w:rPr>
        <w:t xml:space="preserve"> </w:t>
      </w:r>
      <w:r w:rsidRPr="009F054A">
        <w:rPr>
          <w:rFonts w:ascii="Arial Narrow" w:hAnsi="Arial Narrow" w:cs="Times New Roman"/>
          <w:i/>
        </w:rPr>
        <w:t>(DSR-15)</w:t>
      </w:r>
      <w:r w:rsidRPr="009F054A">
        <w:rPr>
          <w:rFonts w:ascii="Arial Narrow" w:hAnsi="Arial Narrow" w:cs="Times New Roman"/>
        </w:rPr>
        <w:t>.</w:t>
      </w:r>
      <w:proofErr w:type="gramEnd"/>
      <w:r w:rsidRPr="009F054A">
        <w:rPr>
          <w:rFonts w:ascii="Arial Narrow" w:hAnsi="Arial Narrow" w:cs="Times New Roman"/>
        </w:rPr>
        <w:t xml:space="preserve"> Teknik analisis data yang dipakai adalah teknik korelasi</w:t>
      </w:r>
      <w:r w:rsidR="00955A74">
        <w:rPr>
          <w:rFonts w:ascii="Arial Narrow" w:hAnsi="Arial Narrow" w:cs="Times New Roman"/>
        </w:rPr>
        <w:t xml:space="preserve"> </w:t>
      </w:r>
      <w:proofErr w:type="gramStart"/>
      <w:r w:rsidR="00955A74" w:rsidRPr="00955A74">
        <w:rPr>
          <w:rFonts w:ascii="Arial Narrow" w:hAnsi="Arial Narrow" w:cs="Times New Roman"/>
          <w:i/>
        </w:rPr>
        <w:t>pearson</w:t>
      </w:r>
      <w:proofErr w:type="gramEnd"/>
      <w:r w:rsidRPr="009F054A">
        <w:rPr>
          <w:rFonts w:ascii="Arial Narrow" w:hAnsi="Arial Narrow" w:cs="Times New Roman"/>
          <w:i/>
        </w:rPr>
        <w:t xml:space="preserve"> product moment</w:t>
      </w:r>
      <w:r w:rsidRPr="009F054A">
        <w:rPr>
          <w:rFonts w:ascii="Arial Narrow" w:hAnsi="Arial Narrow" w:cs="Times New Roman"/>
        </w:rPr>
        <w:t xml:space="preserve"> yang menunjukan nilai koefisien korelasi sebesar 0,952 dengan nilai signifikan 0,000 (p &lt; 0,005). </w:t>
      </w:r>
      <w:proofErr w:type="gramStart"/>
      <w:r w:rsidRPr="009F054A">
        <w:rPr>
          <w:rFonts w:ascii="Arial Narrow" w:hAnsi="Arial Narrow" w:cs="Times New Roman"/>
        </w:rPr>
        <w:t>Maka dapat diartikan ba</w:t>
      </w:r>
      <w:r w:rsidRPr="009F054A">
        <w:rPr>
          <w:rFonts w:ascii="Arial Narrow" w:hAnsi="Arial Narrow" w:cs="Times New Roman"/>
          <w:lang w:val="id-ID"/>
        </w:rPr>
        <w:t>hwa ada</w:t>
      </w:r>
      <w:r w:rsidRPr="009F054A">
        <w:rPr>
          <w:rFonts w:ascii="Arial Narrow" w:hAnsi="Arial Narrow" w:cs="Times New Roman"/>
        </w:rPr>
        <w:t xml:space="preserve"> hubungan</w:t>
      </w:r>
      <w:r w:rsidRPr="009F054A">
        <w:rPr>
          <w:rFonts w:ascii="Arial Narrow" w:hAnsi="Arial Narrow" w:cs="Times New Roman"/>
          <w:lang w:val="id-ID"/>
        </w:rPr>
        <w:t xml:space="preserve"> positif</w:t>
      </w:r>
      <w:r w:rsidRPr="009F054A">
        <w:rPr>
          <w:rFonts w:ascii="Arial Narrow" w:hAnsi="Arial Narrow" w:cs="Times New Roman"/>
        </w:rPr>
        <w:t xml:space="preserve"> yang signifikan antara </w:t>
      </w:r>
      <w:r w:rsidRPr="009F054A">
        <w:rPr>
          <w:rFonts w:ascii="Arial Narrow" w:hAnsi="Arial Narrow" w:cs="Times New Roman"/>
          <w:i/>
        </w:rPr>
        <w:t>hardiness</w:t>
      </w:r>
      <w:r w:rsidRPr="009F054A">
        <w:rPr>
          <w:rFonts w:ascii="Arial Narrow" w:hAnsi="Arial Narrow" w:cs="Times New Roman"/>
        </w:rPr>
        <w:t xml:space="preserve"> dengan adaptabilitas karier</w:t>
      </w:r>
      <w:r w:rsidRPr="009F054A">
        <w:rPr>
          <w:rFonts w:ascii="Arial Narrow" w:hAnsi="Arial Narrow" w:cs="Times New Roman"/>
          <w:lang w:val="id-ID"/>
        </w:rPr>
        <w:t xml:space="preserve"> siswa SMK “X” di Ambarawa.</w:t>
      </w:r>
      <w:proofErr w:type="gramEnd"/>
      <w:r w:rsidRPr="009F054A">
        <w:rPr>
          <w:rFonts w:ascii="Arial Narrow" w:hAnsi="Arial Narrow" w:cs="Times New Roman"/>
          <w:lang w:val="id-ID"/>
        </w:rPr>
        <w:t xml:space="preserve">  </w:t>
      </w:r>
      <w:r w:rsidRPr="009F054A">
        <w:rPr>
          <w:rFonts w:ascii="Arial Narrow" w:eastAsia="Times New Roman" w:hAnsi="Arial Narrow" w:cs="Times New Roman"/>
          <w:color w:val="000000"/>
        </w:rPr>
        <w:t xml:space="preserve">Implikasi dari penelitian ini adalah pentingnya untuk meningkatkan </w:t>
      </w:r>
      <w:r w:rsidRPr="009F054A">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yang dimiliki siswa ketika </w:t>
      </w:r>
      <w:proofErr w:type="gramStart"/>
      <w:r w:rsidRPr="009F054A">
        <w:rPr>
          <w:rFonts w:ascii="Arial Narrow" w:eastAsia="Times New Roman" w:hAnsi="Arial Narrow" w:cs="Times New Roman"/>
          <w:color w:val="000000"/>
        </w:rPr>
        <w:t>ia</w:t>
      </w:r>
      <w:proofErr w:type="gramEnd"/>
      <w:r w:rsidRPr="009F054A">
        <w:rPr>
          <w:rFonts w:ascii="Arial Narrow" w:eastAsia="Times New Roman" w:hAnsi="Arial Narrow" w:cs="Times New Roman"/>
          <w:color w:val="000000"/>
        </w:rPr>
        <w:t xml:space="preserve"> percaya akan kemampuan dirinya sendiri. </w:t>
      </w:r>
      <w:proofErr w:type="gramStart"/>
      <w:r w:rsidRPr="009F054A">
        <w:rPr>
          <w:rFonts w:ascii="Arial Narrow" w:eastAsia="Times New Roman" w:hAnsi="Arial Narrow" w:cs="Times New Roman"/>
          <w:color w:val="000000"/>
        </w:rPr>
        <w:t>Kemampuan tersebut digunakan secara berulang-ulang agar dapat bertahan ketika menghadapi situasi yang sulit dan belajar membuat keputusan karier sebagai kesempatan untuk mengembangkan kariernya.</w:t>
      </w:r>
      <w:proofErr w:type="gramEnd"/>
    </w:p>
    <w:p w:rsidR="00B542DE" w:rsidRPr="009F054A" w:rsidRDefault="00B542DE" w:rsidP="00B971C5">
      <w:pPr>
        <w:spacing w:after="0" w:line="240" w:lineRule="auto"/>
        <w:ind w:firstLine="567"/>
        <w:jc w:val="both"/>
        <w:rPr>
          <w:rFonts w:ascii="Arial Narrow" w:eastAsia="Times New Roman" w:hAnsi="Arial Narrow" w:cs="Times New Roman"/>
          <w:bCs/>
        </w:rPr>
      </w:pPr>
    </w:p>
    <w:p w:rsidR="0018576F" w:rsidRPr="009F054A" w:rsidRDefault="0018576F" w:rsidP="00B971C5">
      <w:pPr>
        <w:spacing w:after="0" w:line="240" w:lineRule="auto"/>
        <w:jc w:val="both"/>
        <w:rPr>
          <w:rFonts w:ascii="Arial Narrow" w:eastAsia="Times New Roman" w:hAnsi="Arial Narrow" w:cs="Times New Roman"/>
          <w:b/>
          <w:bCs/>
          <w:i/>
          <w:iCs/>
          <w:color w:val="000000"/>
        </w:rPr>
      </w:pPr>
      <w:r w:rsidRPr="009F054A">
        <w:rPr>
          <w:rFonts w:ascii="Arial Narrow" w:eastAsia="Times New Roman" w:hAnsi="Arial Narrow" w:cs="Times New Roman"/>
          <w:b/>
          <w:lang w:val="id-ID"/>
        </w:rPr>
        <w:t xml:space="preserve">Kata kunci: </w:t>
      </w:r>
      <w:r w:rsidRPr="009F054A">
        <w:rPr>
          <w:rFonts w:ascii="Arial Narrow" w:eastAsia="Times New Roman" w:hAnsi="Arial Narrow" w:cs="Times New Roman"/>
          <w:b/>
          <w:bCs/>
          <w:i/>
          <w:iCs/>
          <w:lang w:val="id-ID"/>
        </w:rPr>
        <w:t>adaptabilitas kari</w:t>
      </w:r>
      <w:r w:rsidRPr="009F054A">
        <w:rPr>
          <w:rFonts w:ascii="Arial Narrow" w:eastAsia="Times New Roman" w:hAnsi="Arial Narrow" w:cs="Times New Roman"/>
          <w:b/>
          <w:bCs/>
          <w:i/>
          <w:iCs/>
        </w:rPr>
        <w:t>e</w:t>
      </w:r>
      <w:r w:rsidRPr="009F054A">
        <w:rPr>
          <w:rFonts w:ascii="Arial Narrow" w:eastAsia="Times New Roman" w:hAnsi="Arial Narrow" w:cs="Times New Roman"/>
          <w:b/>
          <w:bCs/>
          <w:i/>
          <w:iCs/>
          <w:lang w:val="id-ID"/>
        </w:rPr>
        <w:t xml:space="preserve">r, </w:t>
      </w:r>
      <w:r w:rsidRPr="009F054A">
        <w:rPr>
          <w:rFonts w:ascii="Arial Narrow" w:eastAsia="Times New Roman" w:hAnsi="Arial Narrow" w:cs="Times New Roman"/>
          <w:b/>
          <w:bCs/>
          <w:i/>
          <w:iCs/>
        </w:rPr>
        <w:t>hardiness,</w:t>
      </w:r>
      <w:r w:rsidRPr="009F054A">
        <w:rPr>
          <w:rFonts w:ascii="Arial Narrow" w:eastAsia="Times New Roman" w:hAnsi="Arial Narrow" w:cs="Times New Roman"/>
          <w:b/>
          <w:bCs/>
          <w:i/>
          <w:iCs/>
          <w:lang w:val="id-ID"/>
        </w:rPr>
        <w:t xml:space="preserve"> </w:t>
      </w:r>
      <w:r w:rsidRPr="009F054A">
        <w:rPr>
          <w:rFonts w:ascii="Arial Narrow" w:eastAsia="Times New Roman" w:hAnsi="Arial Narrow" w:cs="Times New Roman"/>
          <w:b/>
          <w:bCs/>
          <w:i/>
          <w:iCs/>
          <w:color w:val="000000"/>
        </w:rPr>
        <w:t>siswa SMK</w:t>
      </w:r>
    </w:p>
    <w:p w:rsidR="009F054A" w:rsidRDefault="009F054A" w:rsidP="009F054A">
      <w:pPr>
        <w:spacing w:after="0" w:line="360" w:lineRule="auto"/>
        <w:jc w:val="both"/>
        <w:rPr>
          <w:rFonts w:ascii="Arial Narrow" w:eastAsia="Times New Roman" w:hAnsi="Arial Narrow" w:cs="Times New Roman"/>
          <w:b/>
          <w:bCs/>
          <w:i/>
          <w:iCs/>
          <w:color w:val="000000"/>
        </w:rPr>
      </w:pPr>
    </w:p>
    <w:p w:rsidR="009F054A" w:rsidRPr="009F054A" w:rsidRDefault="009F054A" w:rsidP="009F054A">
      <w:pPr>
        <w:spacing w:after="0" w:line="360" w:lineRule="auto"/>
        <w:jc w:val="both"/>
        <w:rPr>
          <w:rFonts w:ascii="Arial Narrow" w:eastAsia="Times New Roman" w:hAnsi="Arial Narrow" w:cs="Times New Roman"/>
          <w:b/>
          <w:bCs/>
          <w:iCs/>
          <w:color w:val="000000"/>
        </w:rPr>
      </w:pPr>
      <w:r w:rsidRPr="009F054A">
        <w:rPr>
          <w:rFonts w:ascii="Arial Narrow" w:eastAsia="Times New Roman" w:hAnsi="Arial Narrow" w:cs="Times New Roman"/>
          <w:b/>
          <w:bCs/>
          <w:iCs/>
          <w:color w:val="000000"/>
        </w:rPr>
        <w:t>PENDAHULUAN</w:t>
      </w:r>
    </w:p>
    <w:p w:rsidR="009F054A" w:rsidRDefault="009F054A" w:rsidP="009F054A">
      <w:pPr>
        <w:spacing w:after="0" w:line="360" w:lineRule="auto"/>
        <w:ind w:firstLine="700"/>
        <w:jc w:val="both"/>
        <w:rPr>
          <w:rFonts w:ascii="Arial Narrow" w:eastAsia="Times New Roman" w:hAnsi="Arial Narrow" w:cs="Times New Roman"/>
          <w:bCs/>
          <w:color w:val="000000"/>
        </w:rPr>
        <w:sectPr w:rsidR="009F054A" w:rsidSect="0018576F">
          <w:pgSz w:w="12240" w:h="15840" w:code="1"/>
          <w:pgMar w:top="1440" w:right="1440" w:bottom="1440" w:left="1440" w:header="720" w:footer="720" w:gutter="0"/>
          <w:cols w:space="720"/>
          <w:docGrid w:linePitch="360"/>
        </w:sectPr>
      </w:pP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lastRenderedPageBreak/>
        <w:t xml:space="preserve">Karier merupakan sebuah pilihan dalam setiap kehidupan manusia yang harus didasari dengan suatu perencanaan yang matang dan jelas, menurut Supriatna (2019) perencanaan karier merupakan peserta didik yang memiliki sikap positif terhadap kariernya dimasa depan dan dalam hal ini karier sangat penting bagi kehidupan manusia dan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berkembang seterusnya. </w:t>
      </w:r>
      <w:proofErr w:type="gramStart"/>
      <w:r w:rsidRPr="009F054A">
        <w:rPr>
          <w:rFonts w:ascii="Arial Narrow" w:eastAsia="Times New Roman" w:hAnsi="Arial Narrow" w:cs="Times New Roman"/>
          <w:bCs/>
          <w:color w:val="000000"/>
        </w:rPr>
        <w:t xml:space="preserve">Lembaga pendidikan dengan bentuk pendidikannya berupa kejuruan yaitu </w:t>
      </w:r>
      <w:r w:rsidRPr="009F054A">
        <w:rPr>
          <w:rFonts w:ascii="Arial Narrow" w:eastAsia="Times New Roman" w:hAnsi="Arial Narrow" w:cs="Times New Roman"/>
          <w:bCs/>
          <w:color w:val="000000"/>
        </w:rPr>
        <w:lastRenderedPageBreak/>
        <w:t>S</w:t>
      </w:r>
      <w:r w:rsidR="00B971C5">
        <w:rPr>
          <w:rFonts w:ascii="Arial Narrow" w:eastAsia="Times New Roman" w:hAnsi="Arial Narrow" w:cs="Times New Roman"/>
          <w:bCs/>
          <w:color w:val="000000"/>
        </w:rPr>
        <w:t>MK (Sekolah Menengah Kejuruan).</w:t>
      </w:r>
      <w:proofErr w:type="gramEnd"/>
      <w:r w:rsidR="00B971C5">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Sekolah Menengah Kejuruan (SMK) yakni instansi pendidikan yang tujuannya secara khusus untuk mempersiapkan siswa supaya siap bekerja, baik itu mengisi lowongan pekerjaan yang ada maupun bekerja secara mandiri (Hasbullah, 2011).</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Namun, lulusan SMK yang diharapkan siap bekerja pada kenyataannya di Indonesia justru menjadi lulusan yang banyak menganggur.</w:t>
      </w:r>
      <w:proofErr w:type="gramEnd"/>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lastRenderedPageBreak/>
        <w:t>Data yang dilansir oleh BPS (Badan Pusat Statistik) pada Agustus 2019 yang menunjukan jumlah pengangguran terbuka 7,05 juta orang, meningkat dari Agustus 2018 yang hanya 7 juta orang. Dalam paparannya, Kepala Badan Pusat st</w:t>
      </w:r>
      <w:r w:rsidR="00256DD0">
        <w:rPr>
          <w:rFonts w:ascii="Arial Narrow" w:eastAsia="Times New Roman" w:hAnsi="Arial Narrow" w:cs="Times New Roman"/>
          <w:bCs/>
          <w:color w:val="000000"/>
        </w:rPr>
        <w:t xml:space="preserve">atistik Suhariyanto mengatakan, </w:t>
      </w:r>
      <w:r w:rsidRPr="009F054A">
        <w:rPr>
          <w:rFonts w:ascii="Arial Narrow" w:eastAsia="Times New Roman" w:hAnsi="Arial Narrow" w:cs="Times New Roman"/>
          <w:bCs/>
          <w:color w:val="000000"/>
        </w:rPr>
        <w:t xml:space="preserve">Tingkat Pengangguran Terbuka (TPT) didominasi oleh lulusan Sekolah Menengah Kejuruan (SMK) sebesar 10,42% pada Agustus 2019. </w:t>
      </w:r>
      <w:proofErr w:type="gramStart"/>
      <w:r w:rsidRPr="009F054A">
        <w:rPr>
          <w:rFonts w:ascii="Arial Narrow" w:eastAsia="Times New Roman" w:hAnsi="Arial Narrow" w:cs="Times New Roman"/>
          <w:bCs/>
          <w:color w:val="000000"/>
        </w:rPr>
        <w:t>“Tingkat pengangguran tertinggi adalah mereka yang berpendidikan SMK,” kata Kepala BPS Suhariyanto di Jakarta, Selasa (5/11/2019).</w:t>
      </w:r>
      <w:proofErr w:type="gramEnd"/>
      <w:r w:rsidRPr="009F054A">
        <w:rPr>
          <w:rFonts w:ascii="Arial Narrow" w:eastAsia="Times New Roman" w:hAnsi="Arial Narrow" w:cs="Times New Roman"/>
          <w:bCs/>
          <w:color w:val="000000"/>
        </w:rPr>
        <w:t xml:space="preserve"> </w:t>
      </w: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 xml:space="preserve">Kemampuan menghadapi berbagai pilihan pada remaja tersebut sangat beragam, di antaranya yaitu berhubungan dengan proses dalam memilih karier yang sesuai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nilai, kapasitas, serta minatnya (Sharf, 2006). Apakah mereka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lanjut bekerja atau menuju jenjang Pendidikan yang lebih tinggi serta bagaimana pandangannya terkait suatu pekerjaan juga perlu untuk dipertimbangkan. </w:t>
      </w:r>
      <w:proofErr w:type="gramStart"/>
      <w:r w:rsidRPr="009F054A">
        <w:rPr>
          <w:rFonts w:ascii="Arial Narrow" w:eastAsia="Times New Roman" w:hAnsi="Arial Narrow" w:cs="Times New Roman"/>
          <w:bCs/>
          <w:color w:val="000000"/>
        </w:rPr>
        <w:t>Membahas isu pendidikan vokasi dan pendidikan lanjutan dalam tahap perkembangan remaja, di mana para remaja ini melalui berbagai hal yang dikerjakannya sudah mulai mempertanyakan identitasnya, apakah hal tersebut berhasil dilakukan dan apakah berguna baginya (Papalia, Olds, &amp; Feldman, 2009).</w:t>
      </w:r>
      <w:proofErr w:type="gramEnd"/>
      <w:r w:rsidRPr="009F054A">
        <w:rPr>
          <w:rFonts w:ascii="Arial Narrow" w:eastAsia="Times New Roman" w:hAnsi="Arial Narrow" w:cs="Times New Roman"/>
          <w:bCs/>
          <w:color w:val="000000"/>
        </w:rPr>
        <w:t xml:space="preserve"> Hal ini sesuai menurut Hirschi, (2009) bahwa menyiapkan masa depan vokasi termasuk tugas perkembangan remaja, oleh karenanya remaja harus didampingi dalam mempersiapkan kariernya.</w:t>
      </w: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9F054A">
        <w:rPr>
          <w:rFonts w:ascii="Arial Narrow" w:eastAsia="Times New Roman" w:hAnsi="Arial Narrow" w:cs="Times New Roman"/>
          <w:bCs/>
          <w:color w:val="000000"/>
        </w:rPr>
        <w:t xml:space="preserve">Fenomena yang didapat dari hasil wawancara peneliti dengan siswa, peneliti menemukan bahwa siswa mengalami kebimbangan dalam memastikan </w:t>
      </w:r>
      <w:r w:rsidRPr="009F054A">
        <w:rPr>
          <w:rFonts w:ascii="Arial Narrow" w:eastAsia="Times New Roman" w:hAnsi="Arial Narrow" w:cs="Times New Roman"/>
          <w:bCs/>
          <w:color w:val="000000"/>
        </w:rPr>
        <w:lastRenderedPageBreak/>
        <w:t>apakah pilihan jurusan di SMK sudah sesuai dengan karier yang diinginkan.</w:t>
      </w:r>
      <w:proofErr w:type="gramEnd"/>
      <w:r w:rsidRPr="009F054A">
        <w:rPr>
          <w:rFonts w:ascii="Arial Narrow" w:eastAsia="Times New Roman" w:hAnsi="Arial Narrow" w:cs="Times New Roman"/>
          <w:bCs/>
          <w:color w:val="000000"/>
        </w:rPr>
        <w:t xml:space="preserve"> Peneliti juga menemukan adanya siswa yang masih bingung setelah </w:t>
      </w:r>
      <w:proofErr w:type="gramStart"/>
      <w:r w:rsidRPr="009F054A">
        <w:rPr>
          <w:rFonts w:ascii="Arial Narrow" w:eastAsia="Times New Roman" w:hAnsi="Arial Narrow" w:cs="Times New Roman"/>
          <w:bCs/>
          <w:color w:val="000000"/>
        </w:rPr>
        <w:t>lulus</w:t>
      </w:r>
      <w:proofErr w:type="gramEnd"/>
      <w:r w:rsidRPr="009F054A">
        <w:rPr>
          <w:rFonts w:ascii="Arial Narrow" w:eastAsia="Times New Roman" w:hAnsi="Arial Narrow" w:cs="Times New Roman"/>
          <w:bCs/>
          <w:color w:val="000000"/>
        </w:rPr>
        <w:t xml:space="preserve"> nantinya untuk melanjutkan kariernya. Dari fenomena tersebut, bisa dilihat bahwa siswa SMK cenderung mengalami kesulitan dalam mempersiapkan karier ke depan. </w:t>
      </w:r>
      <w:proofErr w:type="gramStart"/>
      <w:r w:rsidRPr="009F054A">
        <w:rPr>
          <w:rFonts w:ascii="Arial Narrow" w:eastAsia="Times New Roman" w:hAnsi="Arial Narrow" w:cs="Times New Roman"/>
          <w:bCs/>
          <w:color w:val="000000"/>
        </w:rPr>
        <w:t>Pentingnya kemampuan adaptabilitas karier sangat diperlukan bagi siswa SMK sehingga mampu melakukan dan menekuni bidang pekerjaan yang dipilih sesuai dengan kemampuan, minat dan kepribadiannya.</w:t>
      </w:r>
      <w:proofErr w:type="gramEnd"/>
      <w:r w:rsidRPr="009F054A">
        <w:rPr>
          <w:rFonts w:ascii="Arial Narrow" w:eastAsia="Times New Roman" w:hAnsi="Arial Narrow" w:cs="Times New Roman"/>
          <w:bCs/>
          <w:color w:val="000000"/>
        </w:rPr>
        <w:t xml:space="preserve"> Agar tidak terjadi stress kerja, individu harus memiliki pengendalian</w:t>
      </w:r>
      <w:r w:rsidR="00B971C5">
        <w:rPr>
          <w:rFonts w:ascii="Arial Narrow" w:eastAsia="Times New Roman" w:hAnsi="Arial Narrow" w:cs="Times New Roman"/>
          <w:bCs/>
          <w:color w:val="000000"/>
        </w:rPr>
        <w:t xml:space="preserve"> diri yang tinggi terhadap karie</w:t>
      </w:r>
      <w:r w:rsidRPr="009F054A">
        <w:rPr>
          <w:rFonts w:ascii="Arial Narrow" w:eastAsia="Times New Roman" w:hAnsi="Arial Narrow" w:cs="Times New Roman"/>
          <w:bCs/>
          <w:color w:val="000000"/>
        </w:rPr>
        <w:t xml:space="preserve">r, dapat beradaptasi dengan tugas-tugas kerja yang tingkat kesulitannya tidak dapat diprediksi, serta beradaptasi dengan lingkungan sosialnya. Ketika individu melakukan adaptasi, </w:t>
      </w:r>
      <w:proofErr w:type="gramStart"/>
      <w:r w:rsidRPr="009F054A">
        <w:rPr>
          <w:rFonts w:ascii="Arial Narrow" w:eastAsia="Times New Roman" w:hAnsi="Arial Narrow" w:cs="Times New Roman"/>
          <w:bCs/>
          <w:color w:val="000000"/>
        </w:rPr>
        <w:t>ia</w:t>
      </w:r>
      <w:proofErr w:type="gramEnd"/>
      <w:r w:rsidRPr="009F054A">
        <w:rPr>
          <w:rFonts w:ascii="Arial Narrow" w:eastAsia="Times New Roman" w:hAnsi="Arial Narrow" w:cs="Times New Roman"/>
          <w:bCs/>
          <w:color w:val="000000"/>
        </w:rPr>
        <w:t xml:space="preserve"> dituntut untuk memaksimalkan kualitas yang ada dalam dirinya, terutama ketika terjadi perubahan tugas yang tingkat kesulitannya dapat atau tidak dapat ia prediksi. </w:t>
      </w: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9F054A">
        <w:rPr>
          <w:rFonts w:ascii="Arial Narrow" w:eastAsia="Times New Roman" w:hAnsi="Arial Narrow" w:cs="Times New Roman"/>
          <w:bCs/>
          <w:color w:val="000000"/>
        </w:rPr>
        <w:t>Hal ini sesuai dengan teori adaptabilitas karier yang didefinisikan sebagai kesiapan seseorang untuk mengatasi tugas yang sudah diperkirakan dalam pekerjaan, dan mampu memecahkan permasalahan yang kemungkinan muncul secara tidak terduga sebagai perubahan dalam situasi kerja (Savickas, 1997).</w:t>
      </w:r>
      <w:proofErr w:type="gramEnd"/>
      <w:r w:rsidRPr="009F054A">
        <w:rPr>
          <w:rFonts w:ascii="Arial Narrow" w:eastAsia="Times New Roman" w:hAnsi="Arial Narrow" w:cs="Times New Roman"/>
          <w:bCs/>
          <w:color w:val="000000"/>
        </w:rPr>
        <w:t xml:space="preserve"> Adaptabilitas karier </w:t>
      </w:r>
      <w:proofErr w:type="gramStart"/>
      <w:r w:rsidRPr="009F054A">
        <w:rPr>
          <w:rFonts w:ascii="Arial Narrow" w:eastAsia="Times New Roman" w:hAnsi="Arial Narrow" w:cs="Times New Roman"/>
          <w:bCs/>
          <w:color w:val="000000"/>
        </w:rPr>
        <w:t>mencangkup  beberapa</w:t>
      </w:r>
      <w:proofErr w:type="gramEnd"/>
      <w:r w:rsidRPr="009F054A">
        <w:rPr>
          <w:rFonts w:ascii="Arial Narrow" w:eastAsia="Times New Roman" w:hAnsi="Arial Narrow" w:cs="Times New Roman"/>
          <w:bCs/>
          <w:color w:val="000000"/>
        </w:rPr>
        <w:t xml:space="preserve"> dimensi yang penting, yaitu kepedulian, pengendalian, keingintahuan, dan keyakinan (Savickas &amp; Profeli, 2012). </w:t>
      </w:r>
      <w:proofErr w:type="gramStart"/>
      <w:r w:rsidRPr="009F054A">
        <w:rPr>
          <w:rFonts w:ascii="Arial Narrow" w:eastAsia="Times New Roman" w:hAnsi="Arial Narrow" w:cs="Times New Roman"/>
          <w:bCs/>
          <w:color w:val="000000"/>
        </w:rPr>
        <w:t>Pada dunia yang penuh perubahan kerja dan lingkungan, konsep adaptabilitas karier bermanfaat untuk diteliti lebih lanjut pada remaja (Savickas, 2012).</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 xml:space="preserve">Pemilihan karier bukan suatu hal yang mudah, individu tidak lantas </w:t>
      </w:r>
      <w:r w:rsidRPr="009F054A">
        <w:rPr>
          <w:rFonts w:ascii="Arial Narrow" w:eastAsia="Times New Roman" w:hAnsi="Arial Narrow" w:cs="Times New Roman"/>
          <w:bCs/>
          <w:color w:val="000000"/>
        </w:rPr>
        <w:lastRenderedPageBreak/>
        <w:t>bisa memutuskan karier tanpa melakukan pertimbangan matang terhadap berbagai faktor yang dapat memengaruhi pemilihan karier.</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Kepribadian merupakan salah satu faktor yang memengaruhi pola pikir yang bersifat optimis.</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 xml:space="preserve">Salah satu kepribadian yang diidentifikasi dapat menetralkan stressor yang terkait dengan pekerjaan adalah kepribadian </w:t>
      </w:r>
      <w:r w:rsidRPr="00B971C5">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(Kreitner, &amp; Kinicki, 2005).</w:t>
      </w:r>
      <w:proofErr w:type="gramEnd"/>
      <w:r w:rsidRPr="009F054A">
        <w:rPr>
          <w:rFonts w:ascii="Arial Narrow" w:eastAsia="Times New Roman" w:hAnsi="Arial Narrow" w:cs="Times New Roman"/>
          <w:bCs/>
          <w:color w:val="000000"/>
        </w:rPr>
        <w:t xml:space="preserve"> </w:t>
      </w: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B971C5">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merupakan suatu karakteristik kepribadian yang membuat individu menjadi lebih kuat, tahan, stabil, dan optimis dalam menghadapi stress dan mengurangi efek negatif yang dihadapi (Kobasa, 1979).</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 xml:space="preserve">Kepribadian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mempunyai kepercayaan terkait kegiatan dalam pengalaman hidup yang bisa dikontrol dan diramalkan (Hadjam, 2004).</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 xml:space="preserve">Seseorang dengan kepribadian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yang cukup yaitu seseorang yang dapat bertahan di berbagai kondisi yang mendesak dan sulit.</w:t>
      </w:r>
      <w:proofErr w:type="gramEnd"/>
      <w:r w:rsidRPr="009F054A">
        <w:rPr>
          <w:rFonts w:ascii="Arial Narrow" w:eastAsia="Times New Roman" w:hAnsi="Arial Narrow" w:cs="Times New Roman"/>
          <w:bCs/>
          <w:color w:val="000000"/>
        </w:rPr>
        <w:t xml:space="preserve">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merupakan sebuah </w:t>
      </w:r>
      <w:proofErr w:type="gramStart"/>
      <w:r w:rsidRPr="009F054A">
        <w:rPr>
          <w:rFonts w:ascii="Arial Narrow" w:eastAsia="Times New Roman" w:hAnsi="Arial Narrow" w:cs="Times New Roman"/>
          <w:bCs/>
          <w:color w:val="000000"/>
        </w:rPr>
        <w:t>cara</w:t>
      </w:r>
      <w:proofErr w:type="gramEnd"/>
      <w:r w:rsidRPr="009F054A">
        <w:rPr>
          <w:rFonts w:ascii="Arial Narrow" w:eastAsia="Times New Roman" w:hAnsi="Arial Narrow" w:cs="Times New Roman"/>
          <w:bCs/>
          <w:color w:val="000000"/>
        </w:rPr>
        <w:t xml:space="preserve"> pandang positif terhadap peristiwa yang dialami oleh individu meningkatkan standar hidup serta mengubah hambatan yang ada menjadi sumber pertumbuhan (Olivia, 2014). </w:t>
      </w:r>
    </w:p>
    <w:p w:rsidR="002104B3"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9F054A">
        <w:rPr>
          <w:rFonts w:ascii="Arial Narrow" w:eastAsia="Times New Roman" w:hAnsi="Arial Narrow" w:cs="Times New Roman"/>
          <w:bCs/>
          <w:color w:val="000000"/>
        </w:rPr>
        <w:t xml:space="preserve">Sulitnya pengambilan keputusan yang sesuai dengan keadaan yang tidak mendukung, misalnya kepribadian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yang rendah sehingga tidak dapat menyesuaikan dengan kriteria tertentu yang mungkin dibutuhkan.</w:t>
      </w:r>
      <w:proofErr w:type="gramEnd"/>
      <w:r w:rsidRPr="009F054A">
        <w:rPr>
          <w:rFonts w:ascii="Arial Narrow" w:eastAsia="Times New Roman" w:hAnsi="Arial Narrow" w:cs="Times New Roman"/>
          <w:bCs/>
          <w:color w:val="000000"/>
        </w:rPr>
        <w:t xml:space="preserve"> Individu yang memiliki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yang tinggi, maka </w:t>
      </w:r>
      <w:proofErr w:type="gramStart"/>
      <w:r w:rsidRPr="009F054A">
        <w:rPr>
          <w:rFonts w:ascii="Arial Narrow" w:eastAsia="Times New Roman" w:hAnsi="Arial Narrow" w:cs="Times New Roman"/>
          <w:bCs/>
          <w:color w:val="000000"/>
        </w:rPr>
        <w:t>ia</w:t>
      </w:r>
      <w:proofErr w:type="gramEnd"/>
      <w:r w:rsidRPr="009F054A">
        <w:rPr>
          <w:rFonts w:ascii="Arial Narrow" w:eastAsia="Times New Roman" w:hAnsi="Arial Narrow" w:cs="Times New Roman"/>
          <w:bCs/>
          <w:color w:val="000000"/>
        </w:rPr>
        <w:t xml:space="preserve"> akan mampu memiliki adaptabilitas karier yang baik sesuai dengan apa yang sudah direncanakannya. Penelitian terdahulu menurut Schultz dan Schultz (2002), seseorang dengan tingginya tingkat </w:t>
      </w:r>
      <w:r w:rsidRPr="009F054A">
        <w:rPr>
          <w:rFonts w:ascii="Arial Narrow" w:eastAsia="Times New Roman" w:hAnsi="Arial Narrow" w:cs="Times New Roman"/>
          <w:bCs/>
          <w:i/>
          <w:iCs/>
          <w:color w:val="000000"/>
        </w:rPr>
        <w:t xml:space="preserve">hardiness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cenderung mempunyai sikap yang menjadikannya mampu melawan stress. </w:t>
      </w:r>
      <w:proofErr w:type="gramStart"/>
      <w:r w:rsidRPr="009F054A">
        <w:rPr>
          <w:rFonts w:ascii="Arial Narrow" w:eastAsia="Times New Roman" w:hAnsi="Arial Narrow" w:cs="Times New Roman"/>
          <w:bCs/>
          <w:color w:val="000000"/>
        </w:rPr>
        <w:t xml:space="preserve">Seseorang dengan </w:t>
      </w:r>
      <w:r w:rsidRPr="009F054A">
        <w:rPr>
          <w:rFonts w:ascii="Arial Narrow" w:eastAsia="Times New Roman" w:hAnsi="Arial Narrow" w:cs="Times New Roman"/>
          <w:bCs/>
          <w:i/>
          <w:iCs/>
          <w:color w:val="000000"/>
        </w:rPr>
        <w:t xml:space="preserve">hardiness </w:t>
      </w:r>
      <w:r w:rsidRPr="009F054A">
        <w:rPr>
          <w:rFonts w:ascii="Arial Narrow" w:eastAsia="Times New Roman" w:hAnsi="Arial Narrow" w:cs="Times New Roman"/>
          <w:bCs/>
          <w:color w:val="000000"/>
        </w:rPr>
        <w:lastRenderedPageBreak/>
        <w:t>rendah cenderung melihat rendah kemampuan yang dimilikinya, cenderung diatur oleh nasib, dan tidak berdaya.</w:t>
      </w:r>
      <w:proofErr w:type="gramEnd"/>
      <w:r w:rsidRPr="009F054A">
        <w:rPr>
          <w:rFonts w:ascii="Arial Narrow" w:eastAsia="Times New Roman" w:hAnsi="Arial Narrow" w:cs="Times New Roman"/>
          <w:bCs/>
          <w:color w:val="000000"/>
        </w:rPr>
        <w:t xml:space="preserve"> Selain itu juga bisa memicu kurangnya harapan, mudah menyerah saat mengalami kondisi sulit, membatasi usaha, oleh karenanya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memicu banyak kegagalan dalam hidup. </w:t>
      </w:r>
    </w:p>
    <w:p w:rsidR="00BC7057"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9F054A">
        <w:rPr>
          <w:rFonts w:ascii="Arial Narrow" w:eastAsia="Times New Roman" w:hAnsi="Arial Narrow" w:cs="Times New Roman"/>
          <w:bCs/>
          <w:color w:val="000000"/>
        </w:rPr>
        <w:t>Dari hasil fenomena yang di dapat di SMK “X” di Ambarawa terdapat masalah mengenai siswa yang masih bingung untuk melanjutkan kariernya.</w:t>
      </w:r>
      <w:proofErr w:type="gramEnd"/>
      <w:r w:rsidRPr="009F054A">
        <w:rPr>
          <w:rFonts w:ascii="Arial Narrow" w:eastAsia="Times New Roman" w:hAnsi="Arial Narrow" w:cs="Times New Roman"/>
          <w:bCs/>
          <w:color w:val="000000"/>
        </w:rPr>
        <w:t xml:space="preserve"> Tetapi jika siswa memiliki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yang tinggi maka siswa </w:t>
      </w:r>
      <w:proofErr w:type="gramStart"/>
      <w:r w:rsidRPr="009F054A">
        <w:rPr>
          <w:rFonts w:ascii="Arial Narrow" w:eastAsia="Times New Roman" w:hAnsi="Arial Narrow" w:cs="Times New Roman"/>
          <w:bCs/>
          <w:color w:val="000000"/>
        </w:rPr>
        <w:t>akan</w:t>
      </w:r>
      <w:proofErr w:type="gramEnd"/>
      <w:r w:rsidRPr="009F054A">
        <w:rPr>
          <w:rFonts w:ascii="Arial Narrow" w:eastAsia="Times New Roman" w:hAnsi="Arial Narrow" w:cs="Times New Roman"/>
          <w:bCs/>
          <w:color w:val="000000"/>
        </w:rPr>
        <w:t xml:space="preserve"> siap dan dapat menghadapi situasi sesulit apapun untuk mencapai kariernya apapun alasannya siswa dapat berusaha semaksimal mungkin untuk mencapai kariernya, sedangkan siswa yang memiliki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rendah maka akan mengalami kesulitan dalam menentukan keputusan kariernya. </w:t>
      </w:r>
      <w:proofErr w:type="gramStart"/>
      <w:r w:rsidRPr="00BC7057">
        <w:rPr>
          <w:rFonts w:ascii="Arial Narrow" w:eastAsia="Times New Roman" w:hAnsi="Arial Narrow" w:cs="Times New Roman"/>
          <w:bCs/>
          <w:i/>
          <w:color w:val="000000"/>
        </w:rPr>
        <w:t xml:space="preserve">Hardiness </w:t>
      </w:r>
      <w:r w:rsidRPr="009F054A">
        <w:rPr>
          <w:rFonts w:ascii="Arial Narrow" w:eastAsia="Times New Roman" w:hAnsi="Arial Narrow" w:cs="Times New Roman"/>
          <w:bCs/>
          <w:color w:val="000000"/>
        </w:rPr>
        <w:t xml:space="preserve">dapat membantu siswa beradaptasi dengan keadaan yang menekan, sehingga siswa cenderung tidak </w:t>
      </w:r>
      <w:r w:rsidR="00BC7057">
        <w:rPr>
          <w:rFonts w:ascii="Arial Narrow" w:eastAsia="Times New Roman" w:hAnsi="Arial Narrow" w:cs="Times New Roman"/>
          <w:bCs/>
          <w:color w:val="000000"/>
        </w:rPr>
        <w:t xml:space="preserve">cepat memiliki perasaan negatif </w:t>
      </w:r>
      <w:r w:rsidRPr="009F054A">
        <w:rPr>
          <w:rFonts w:ascii="Arial Narrow" w:eastAsia="Times New Roman" w:hAnsi="Arial Narrow" w:cs="Times New Roman"/>
          <w:bCs/>
          <w:color w:val="000000"/>
        </w:rPr>
        <w:t xml:space="preserve">atau mudah terbawa emosi,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juga memacu siswa untuk terus maju, terus menjadi lebih baik, dan menjadi pribadi yang terus bertumbuh (Skomorovsky &amp; Sudom, 2011).</w:t>
      </w:r>
      <w:proofErr w:type="gramEnd"/>
      <w:r w:rsidRPr="009F054A">
        <w:rPr>
          <w:rFonts w:ascii="Arial Narrow" w:eastAsia="Times New Roman" w:hAnsi="Arial Narrow" w:cs="Times New Roman"/>
          <w:bCs/>
          <w:color w:val="000000"/>
        </w:rPr>
        <w:t xml:space="preserve"> </w:t>
      </w:r>
    </w:p>
    <w:p w:rsidR="0018576F"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sangat diperlukan oleh siswa saat hendak masuk dalam dunia kerja atau bertahan di dalamnya.</w:t>
      </w:r>
      <w:proofErr w:type="gramEnd"/>
      <w:r w:rsidRPr="009F054A">
        <w:rPr>
          <w:rFonts w:ascii="Arial Narrow" w:eastAsia="Times New Roman" w:hAnsi="Arial Narrow" w:cs="Times New Roman"/>
          <w:bCs/>
          <w:color w:val="000000"/>
        </w:rPr>
        <w:t xml:space="preserve"> Adaptabilitas penting untuk individu tingkatkan guna mempercepat proses adaptasi terhadap lingkungan kerja baru, rekan, aturan, hingga mencapai kesuksesan karier (Savickas, 2012). </w:t>
      </w:r>
      <w:proofErr w:type="gramStart"/>
      <w:r w:rsidRPr="009F054A">
        <w:rPr>
          <w:rFonts w:ascii="Arial Narrow" w:eastAsia="Times New Roman" w:hAnsi="Arial Narrow" w:cs="Times New Roman"/>
          <w:bCs/>
          <w:color w:val="000000"/>
        </w:rPr>
        <w:t>Adaptabilitas karier secara positif memprediksi kepuasan karier, artinya, seseorang dengan tingginya adaptabilitas karier juga cenderung tinggi kepuasan kariernya.</w:t>
      </w:r>
      <w:proofErr w:type="gramEnd"/>
      <w:r w:rsidRPr="009F054A">
        <w:rPr>
          <w:rFonts w:ascii="Arial Narrow" w:eastAsia="Times New Roman" w:hAnsi="Arial Narrow" w:cs="Times New Roman"/>
          <w:bCs/>
          <w:color w:val="000000"/>
        </w:rPr>
        <w:t xml:space="preserve"> </w:t>
      </w:r>
      <w:proofErr w:type="gramStart"/>
      <w:r w:rsidRPr="009F054A">
        <w:rPr>
          <w:rFonts w:ascii="Arial Narrow" w:eastAsia="Times New Roman" w:hAnsi="Arial Narrow" w:cs="Times New Roman"/>
          <w:bCs/>
          <w:color w:val="000000"/>
        </w:rPr>
        <w:t xml:space="preserve">Adaptabilitas karier memiliki pengaruh </w:t>
      </w:r>
      <w:r w:rsidRPr="009F054A">
        <w:rPr>
          <w:rFonts w:ascii="Arial Narrow" w:eastAsia="Times New Roman" w:hAnsi="Arial Narrow" w:cs="Times New Roman"/>
          <w:bCs/>
          <w:color w:val="000000"/>
        </w:rPr>
        <w:lastRenderedPageBreak/>
        <w:t>positif terhadap kepuasan kerja (Kardafi &amp; Rakhmawati, 2017).</w:t>
      </w:r>
      <w:proofErr w:type="gramEnd"/>
    </w:p>
    <w:p w:rsidR="002104B3" w:rsidRPr="009F054A" w:rsidRDefault="002104B3" w:rsidP="00D5226A">
      <w:pPr>
        <w:spacing w:after="0" w:line="360" w:lineRule="auto"/>
        <w:ind w:firstLine="567"/>
        <w:jc w:val="both"/>
        <w:rPr>
          <w:rFonts w:ascii="Arial Narrow" w:eastAsia="Times New Roman" w:hAnsi="Arial Narrow" w:cs="Times New Roman"/>
          <w:bCs/>
          <w:color w:val="000000"/>
        </w:rPr>
      </w:pPr>
      <w:proofErr w:type="gramStart"/>
      <w:r w:rsidRPr="00F85690">
        <w:rPr>
          <w:rFonts w:ascii="Arial Narrow" w:hAnsi="Arial Narrow"/>
        </w:rPr>
        <w:t xml:space="preserve">Berdasarkan penelitian terdahulu yang dilakukan oleh </w:t>
      </w:r>
      <w:r w:rsidRPr="009F054A">
        <w:rPr>
          <w:rFonts w:ascii="Arial Narrow" w:eastAsia="Times New Roman" w:hAnsi="Arial Narrow" w:cs="Times New Roman"/>
          <w:bCs/>
          <w:color w:val="000000"/>
        </w:rPr>
        <w:t xml:space="preserve">Rosulin (2016) hasil analisis data menunjukan bahwa antara </w:t>
      </w:r>
      <w:r w:rsidRPr="00BC7057">
        <w:rPr>
          <w:rFonts w:ascii="Arial Narrow" w:eastAsia="Times New Roman" w:hAnsi="Arial Narrow" w:cs="Times New Roman"/>
          <w:bCs/>
          <w:i/>
          <w:color w:val="000000"/>
        </w:rPr>
        <w:t>hardiness</w:t>
      </w:r>
      <w:r w:rsidRPr="009F054A">
        <w:rPr>
          <w:rFonts w:ascii="Arial Narrow" w:eastAsia="Times New Roman" w:hAnsi="Arial Narrow" w:cs="Times New Roman"/>
          <w:bCs/>
          <w:color w:val="000000"/>
        </w:rPr>
        <w:t xml:space="preserve"> dengan ada</w:t>
      </w:r>
      <w:r>
        <w:rPr>
          <w:rFonts w:ascii="Arial Narrow" w:eastAsia="Times New Roman" w:hAnsi="Arial Narrow" w:cs="Times New Roman"/>
          <w:bCs/>
          <w:color w:val="000000"/>
        </w:rPr>
        <w:t xml:space="preserve">ptabilitas karier pada siswa </w:t>
      </w:r>
      <w:r w:rsidRPr="009F054A">
        <w:rPr>
          <w:rFonts w:ascii="Arial Narrow" w:eastAsia="Times New Roman" w:hAnsi="Arial Narrow" w:cs="Times New Roman"/>
          <w:bCs/>
          <w:color w:val="000000"/>
        </w:rPr>
        <w:t>terdapat hubungan yang signifikan.</w:t>
      </w:r>
      <w:proofErr w:type="gramEnd"/>
      <w:r w:rsidR="005C74B3" w:rsidRPr="009F054A">
        <w:rPr>
          <w:rFonts w:ascii="Arial Narrow" w:eastAsia="Times New Roman" w:hAnsi="Arial Narrow" w:cs="Times New Roman"/>
          <w:color w:val="000000"/>
        </w:rPr>
        <w:t xml:space="preserve"> Huang (2015) dalam penelitiannya memaparkan bahwa antara </w:t>
      </w:r>
      <w:r w:rsidR="005C74B3" w:rsidRPr="00955A74">
        <w:rPr>
          <w:rFonts w:ascii="Arial Narrow" w:eastAsia="Times New Roman" w:hAnsi="Arial Narrow" w:cs="Times New Roman"/>
          <w:i/>
          <w:color w:val="000000"/>
        </w:rPr>
        <w:t>hardiness</w:t>
      </w:r>
      <w:r w:rsidR="005C74B3" w:rsidRPr="009F054A">
        <w:rPr>
          <w:rFonts w:ascii="Arial Narrow" w:eastAsia="Times New Roman" w:hAnsi="Arial Narrow" w:cs="Times New Roman"/>
          <w:color w:val="000000"/>
        </w:rPr>
        <w:t xml:space="preserve"> dengan </w:t>
      </w:r>
      <w:r w:rsidR="005C74B3" w:rsidRPr="00955A74">
        <w:rPr>
          <w:rFonts w:ascii="Arial Narrow" w:eastAsia="Times New Roman" w:hAnsi="Arial Narrow" w:cs="Times New Roman"/>
          <w:i/>
          <w:color w:val="000000"/>
        </w:rPr>
        <w:t>career decision self efficacy</w:t>
      </w:r>
      <w:r w:rsidR="005C74B3" w:rsidRPr="009F054A">
        <w:rPr>
          <w:rFonts w:ascii="Arial Narrow" w:eastAsia="Times New Roman" w:hAnsi="Arial Narrow" w:cs="Times New Roman"/>
          <w:color w:val="000000"/>
        </w:rPr>
        <w:t xml:space="preserve"> terdapat hubungan yang positif.</w:t>
      </w:r>
    </w:p>
    <w:p w:rsidR="0018576F" w:rsidRPr="009F054A" w:rsidRDefault="0018576F" w:rsidP="00D5226A">
      <w:pPr>
        <w:spacing w:after="0" w:line="360" w:lineRule="auto"/>
        <w:ind w:firstLine="567"/>
        <w:jc w:val="both"/>
        <w:rPr>
          <w:rFonts w:ascii="Arial Narrow" w:eastAsia="Times New Roman" w:hAnsi="Arial Narrow" w:cs="Times New Roman"/>
          <w:bCs/>
          <w:color w:val="000000"/>
        </w:rPr>
      </w:pPr>
      <w:proofErr w:type="gramStart"/>
      <w:r w:rsidRPr="009F054A">
        <w:rPr>
          <w:rFonts w:ascii="Arial Narrow" w:eastAsia="Times New Roman" w:hAnsi="Arial Narrow" w:cs="Times New Roman"/>
          <w:bCs/>
          <w:color w:val="000000"/>
        </w:rPr>
        <w:lastRenderedPageBreak/>
        <w:t xml:space="preserve">Berdasarkan penjelasan tersebut, maka tujuan penelitian ini yaitu guna mengetahui hubungan antara </w:t>
      </w:r>
      <w:r w:rsidRPr="002104B3">
        <w:rPr>
          <w:rFonts w:ascii="Arial Narrow" w:eastAsia="Times New Roman" w:hAnsi="Arial Narrow" w:cs="Times New Roman"/>
          <w:bCs/>
          <w:i/>
          <w:color w:val="000000"/>
          <w:lang w:val="id-ID"/>
        </w:rPr>
        <w:t>hardiness</w:t>
      </w:r>
      <w:r w:rsidRPr="009F054A">
        <w:rPr>
          <w:rFonts w:ascii="Arial Narrow" w:eastAsia="Times New Roman" w:hAnsi="Arial Narrow" w:cs="Times New Roman"/>
          <w:bCs/>
          <w:color w:val="000000"/>
          <w:lang w:val="id-ID"/>
        </w:rPr>
        <w:t xml:space="preserve"> </w:t>
      </w:r>
      <w:r w:rsidRPr="009F054A">
        <w:rPr>
          <w:rFonts w:ascii="Arial Narrow" w:eastAsia="Times New Roman" w:hAnsi="Arial Narrow" w:cs="Times New Roman"/>
          <w:bCs/>
          <w:color w:val="000000"/>
        </w:rPr>
        <w:t>dan adaptabilitas karier p</w:t>
      </w:r>
      <w:r w:rsidR="002104B3">
        <w:rPr>
          <w:rFonts w:ascii="Arial Narrow" w:eastAsia="Times New Roman" w:hAnsi="Arial Narrow" w:cs="Times New Roman"/>
          <w:bCs/>
          <w:color w:val="000000"/>
        </w:rPr>
        <w:t>ada siswa SMK “X” di Ambarawa.</w:t>
      </w:r>
      <w:proofErr w:type="gramEnd"/>
      <w:r w:rsidR="002104B3">
        <w:rPr>
          <w:rFonts w:ascii="Arial Narrow" w:eastAsia="Times New Roman" w:hAnsi="Arial Narrow" w:cs="Times New Roman"/>
          <w:bCs/>
          <w:color w:val="000000"/>
        </w:rPr>
        <w:t xml:space="preserve"> H</w:t>
      </w:r>
      <w:r w:rsidRPr="009F054A">
        <w:rPr>
          <w:rFonts w:ascii="Arial Narrow" w:eastAsia="Times New Roman" w:hAnsi="Arial Narrow" w:cs="Times New Roman"/>
          <w:bCs/>
          <w:color w:val="000000"/>
        </w:rPr>
        <w:t xml:space="preserve">ipotesis yang diajukan </w:t>
      </w:r>
      <w:r w:rsidR="002104B3">
        <w:rPr>
          <w:rFonts w:ascii="Arial Narrow" w:eastAsia="Times New Roman" w:hAnsi="Arial Narrow" w:cs="Times New Roman"/>
          <w:bCs/>
          <w:color w:val="000000"/>
        </w:rPr>
        <w:t>dalam penelitian ini adalah</w:t>
      </w:r>
      <w:r w:rsidRPr="009F054A">
        <w:rPr>
          <w:rFonts w:ascii="Arial Narrow" w:eastAsia="Times New Roman" w:hAnsi="Arial Narrow" w:cs="Times New Roman"/>
          <w:bCs/>
          <w:color w:val="000000"/>
        </w:rPr>
        <w:t xml:space="preserve">: Terdapat hubungan antara </w:t>
      </w:r>
      <w:r w:rsidRPr="002104B3">
        <w:rPr>
          <w:rFonts w:ascii="Arial Narrow" w:eastAsia="Times New Roman" w:hAnsi="Arial Narrow" w:cs="Times New Roman"/>
          <w:bCs/>
          <w:i/>
          <w:color w:val="000000"/>
        </w:rPr>
        <w:t>hardiness</w:t>
      </w:r>
      <w:r w:rsidR="00CA59A5">
        <w:rPr>
          <w:rFonts w:ascii="Arial Narrow" w:eastAsia="Times New Roman" w:hAnsi="Arial Narrow" w:cs="Times New Roman"/>
          <w:bCs/>
          <w:color w:val="000000"/>
        </w:rPr>
        <w:t xml:space="preserve"> dengan</w:t>
      </w:r>
      <w:r w:rsidRPr="009F054A">
        <w:rPr>
          <w:rFonts w:ascii="Arial Narrow" w:eastAsia="Times New Roman" w:hAnsi="Arial Narrow" w:cs="Times New Roman"/>
          <w:bCs/>
          <w:color w:val="000000"/>
        </w:rPr>
        <w:t xml:space="preserve"> adaptabilitas karier pada siswa SMK “X” di Ambarawa.</w:t>
      </w:r>
    </w:p>
    <w:p w:rsidR="009F054A" w:rsidRPr="009F054A" w:rsidRDefault="009F054A" w:rsidP="009F054A">
      <w:pPr>
        <w:spacing w:after="0" w:line="360" w:lineRule="auto"/>
        <w:jc w:val="both"/>
        <w:rPr>
          <w:rFonts w:ascii="Arial Narrow" w:eastAsia="Times New Roman" w:hAnsi="Arial Narrow" w:cs="Times New Roman"/>
          <w:b/>
          <w:color w:val="000000"/>
        </w:rPr>
        <w:sectPr w:rsidR="009F054A" w:rsidRPr="009F054A" w:rsidSect="009F054A">
          <w:type w:val="continuous"/>
          <w:pgSz w:w="12240" w:h="15840" w:code="1"/>
          <w:pgMar w:top="1440" w:right="1440" w:bottom="1440" w:left="1440" w:header="720" w:footer="720" w:gutter="0"/>
          <w:cols w:num="2" w:space="720"/>
          <w:docGrid w:linePitch="360"/>
        </w:sectPr>
      </w:pPr>
    </w:p>
    <w:p w:rsidR="009F054A" w:rsidRDefault="009F054A" w:rsidP="009F054A">
      <w:pPr>
        <w:spacing w:after="0" w:line="360" w:lineRule="auto"/>
        <w:jc w:val="both"/>
        <w:rPr>
          <w:rFonts w:ascii="Arial Narrow" w:hAnsi="Arial Narrow"/>
          <w:b/>
        </w:rPr>
      </w:pPr>
    </w:p>
    <w:p w:rsidR="009F054A" w:rsidRPr="009F054A" w:rsidRDefault="009F054A" w:rsidP="009F054A">
      <w:pPr>
        <w:spacing w:after="0" w:line="360" w:lineRule="auto"/>
        <w:jc w:val="both"/>
        <w:rPr>
          <w:rFonts w:ascii="Arial Narrow" w:hAnsi="Arial Narrow"/>
          <w:b/>
        </w:rPr>
      </w:pPr>
      <w:r w:rsidRPr="002D6642">
        <w:rPr>
          <w:rFonts w:ascii="Arial Narrow" w:hAnsi="Arial Narrow"/>
          <w:b/>
        </w:rPr>
        <w:t>METODE PENELITIAN</w:t>
      </w:r>
    </w:p>
    <w:p w:rsidR="00B542DE" w:rsidRPr="005F30BB" w:rsidRDefault="0018576F" w:rsidP="00D5226A">
      <w:pPr>
        <w:spacing w:after="0" w:line="360" w:lineRule="auto"/>
        <w:ind w:firstLine="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Pengambilan data menggunakan teknik survei dengan melibatkan siswa SMK.</w:t>
      </w:r>
      <w:proofErr w:type="gramEnd"/>
      <w:r w:rsidRPr="009F054A">
        <w:rPr>
          <w:rFonts w:ascii="Arial Narrow" w:eastAsia="Times New Roman" w:hAnsi="Arial Narrow" w:cs="Times New Roman"/>
          <w:color w:val="000000"/>
        </w:rPr>
        <w:t xml:space="preserve"> </w:t>
      </w:r>
      <w:r w:rsidRPr="009F054A">
        <w:rPr>
          <w:rFonts w:ascii="Arial Narrow" w:hAnsi="Arial Narrow" w:cs="Times New Roman"/>
        </w:rPr>
        <w:t xml:space="preserve">Teknik sampling yang digunakan yaitu </w:t>
      </w:r>
      <w:r w:rsidRPr="009F054A">
        <w:rPr>
          <w:rFonts w:ascii="Arial Narrow" w:hAnsi="Arial Narrow" w:cs="Times New Roman"/>
          <w:lang w:val="id-ID"/>
        </w:rPr>
        <w:t>s</w:t>
      </w:r>
      <w:r w:rsidRPr="009F054A">
        <w:rPr>
          <w:rFonts w:ascii="Arial Narrow" w:eastAsia="Times New Roman" w:hAnsi="Arial Narrow" w:cs="Times New Roman"/>
          <w:color w:val="000000"/>
        </w:rPr>
        <w:t xml:space="preserve">ampling jenuh atau sensus </w:t>
      </w:r>
      <w:r w:rsidRPr="009F054A">
        <w:rPr>
          <w:rFonts w:ascii="Arial Narrow" w:eastAsia="Times New Roman" w:hAnsi="Arial Narrow" w:cs="Times New Roman"/>
          <w:color w:val="000000"/>
          <w:lang w:val="id-ID"/>
        </w:rPr>
        <w:t>yaitu</w:t>
      </w:r>
      <w:r w:rsidRPr="009F054A">
        <w:rPr>
          <w:rFonts w:ascii="Arial Narrow" w:eastAsia="Times New Roman" w:hAnsi="Arial Narrow" w:cs="Times New Roman"/>
          <w:color w:val="000000"/>
        </w:rPr>
        <w:t xml:space="preserve"> teknik penentuan sampel bila semua anggota populasi digunakan sebagai sampel</w:t>
      </w:r>
      <w:r w:rsidRPr="009F054A">
        <w:rPr>
          <w:rFonts w:ascii="Arial Narrow" w:eastAsia="Times New Roman" w:hAnsi="Arial Narrow" w:cs="Times New Roman"/>
          <w:color w:val="000000"/>
          <w:lang w:val="id-ID"/>
        </w:rPr>
        <w:t>, dengan sejumlah 113 siswa SMK yang terdiri dari laki-laki dan perempuan</w:t>
      </w:r>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 xml:space="preserve">Peneliti melakukan waktu 2 minggu untuk pengambilan data melalui </w:t>
      </w:r>
      <w:r w:rsidRPr="009F054A">
        <w:rPr>
          <w:rFonts w:ascii="Arial Narrow" w:eastAsia="Times New Roman" w:hAnsi="Arial Narrow" w:cs="Times New Roman"/>
          <w:i/>
          <w:color w:val="000000"/>
        </w:rPr>
        <w:t>google form</w:t>
      </w:r>
      <w:r w:rsidRPr="009F054A">
        <w:rPr>
          <w:rFonts w:ascii="Arial Narrow" w:eastAsia="Times New Roman" w:hAnsi="Arial Narrow" w:cs="Times New Roman"/>
          <w:color w:val="000000"/>
          <w:lang w:val="id-ID"/>
        </w:rPr>
        <w:t>.</w:t>
      </w:r>
      <w:proofErr w:type="gramEnd"/>
    </w:p>
    <w:p w:rsidR="0018576F" w:rsidRPr="009F054A" w:rsidRDefault="0018576F" w:rsidP="009F054A">
      <w:pPr>
        <w:pStyle w:val="ListParagraph"/>
        <w:spacing w:after="0" w:line="360" w:lineRule="auto"/>
        <w:ind w:left="0"/>
        <w:jc w:val="both"/>
        <w:rPr>
          <w:rFonts w:ascii="Arial Narrow" w:eastAsia="Times New Roman" w:hAnsi="Arial Narrow" w:cs="Times New Roman"/>
          <w:bCs/>
          <w:color w:val="000000"/>
        </w:rPr>
      </w:pPr>
      <w:r w:rsidRPr="009F054A">
        <w:rPr>
          <w:rFonts w:ascii="Arial Narrow" w:eastAsia="Times New Roman" w:hAnsi="Arial Narrow" w:cs="Times New Roman"/>
          <w:b/>
          <w:color w:val="000000"/>
          <w:lang w:val="id-ID"/>
        </w:rPr>
        <w:t xml:space="preserve">Tabel </w:t>
      </w:r>
      <w:r w:rsidR="009F054A">
        <w:rPr>
          <w:rFonts w:ascii="Arial Narrow" w:eastAsia="Times New Roman" w:hAnsi="Arial Narrow" w:cs="Times New Roman"/>
          <w:b/>
          <w:color w:val="000000"/>
        </w:rPr>
        <w:t>1</w:t>
      </w:r>
      <w:r w:rsidRPr="009F054A">
        <w:rPr>
          <w:rFonts w:ascii="Arial Narrow" w:eastAsia="Times New Roman" w:hAnsi="Arial Narrow" w:cs="Times New Roman"/>
          <w:b/>
          <w:color w:val="000000"/>
          <w:lang w:val="id-ID"/>
        </w:rPr>
        <w:t xml:space="preserve">. </w:t>
      </w:r>
      <w:r w:rsidRPr="009F054A">
        <w:rPr>
          <w:rFonts w:ascii="Arial Narrow" w:eastAsia="Times New Roman" w:hAnsi="Arial Narrow" w:cs="Times New Roman"/>
          <w:bCs/>
          <w:color w:val="000000"/>
          <w:lang w:val="id-ID"/>
        </w:rPr>
        <w:t xml:space="preserve">Data </w:t>
      </w:r>
      <w:r w:rsidRPr="009F054A">
        <w:rPr>
          <w:rFonts w:ascii="Arial Narrow" w:eastAsia="Times New Roman" w:hAnsi="Arial Narrow" w:cs="Times New Roman"/>
          <w:bCs/>
          <w:color w:val="000000"/>
        </w:rPr>
        <w:t>Partisipan</w:t>
      </w:r>
      <w:r w:rsidRPr="009F054A">
        <w:rPr>
          <w:rFonts w:ascii="Arial Narrow" w:eastAsia="Times New Roman" w:hAnsi="Arial Narrow" w:cs="Times New Roman"/>
          <w:bCs/>
          <w:color w:val="000000"/>
          <w:lang w:val="id-ID"/>
        </w:rPr>
        <w:t xml:space="preserve"> Penelitian</w:t>
      </w:r>
    </w:p>
    <w:tbl>
      <w:tblPr>
        <w:tblW w:w="0" w:type="auto"/>
        <w:tblInd w:w="817"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18"/>
        <w:gridCol w:w="708"/>
        <w:gridCol w:w="709"/>
        <w:gridCol w:w="709"/>
        <w:gridCol w:w="709"/>
        <w:gridCol w:w="567"/>
        <w:gridCol w:w="567"/>
        <w:gridCol w:w="567"/>
        <w:gridCol w:w="567"/>
        <w:gridCol w:w="567"/>
        <w:gridCol w:w="567"/>
        <w:gridCol w:w="1134"/>
      </w:tblGrid>
      <w:tr w:rsidR="0018576F" w:rsidRPr="009F054A" w:rsidTr="00B542DE">
        <w:tc>
          <w:tcPr>
            <w:tcW w:w="141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Jumlah Siswa</w:t>
            </w:r>
          </w:p>
        </w:tc>
        <w:tc>
          <w:tcPr>
            <w:tcW w:w="70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XII TB</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XII AK 1</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XII AK 2</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XII AK 3</w:t>
            </w:r>
          </w:p>
        </w:tc>
        <w:tc>
          <w:tcPr>
            <w:tcW w:w="3402" w:type="dxa"/>
            <w:gridSpan w:val="6"/>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USIA</w:t>
            </w:r>
          </w:p>
        </w:tc>
        <w:tc>
          <w:tcPr>
            <w:tcW w:w="1134"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TOTAL</w:t>
            </w:r>
          </w:p>
        </w:tc>
      </w:tr>
      <w:tr w:rsidR="0018576F" w:rsidRPr="009F054A" w:rsidTr="00B542DE">
        <w:tc>
          <w:tcPr>
            <w:tcW w:w="1418"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c>
          <w:tcPr>
            <w:tcW w:w="708"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16</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17</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18</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19</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20</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21</w:t>
            </w:r>
          </w:p>
        </w:tc>
        <w:tc>
          <w:tcPr>
            <w:tcW w:w="1134" w:type="dxa"/>
          </w:tcPr>
          <w:p w:rsidR="0018576F" w:rsidRPr="009F054A" w:rsidRDefault="0018576F" w:rsidP="009F054A">
            <w:pPr>
              <w:spacing w:after="0" w:line="360" w:lineRule="auto"/>
              <w:jc w:val="both"/>
              <w:rPr>
                <w:rFonts w:ascii="Arial Narrow" w:eastAsia="Times New Roman" w:hAnsi="Arial Narrow" w:cs="Times New Roman"/>
                <w:b/>
                <w:color w:val="000000"/>
              </w:rPr>
            </w:pPr>
          </w:p>
        </w:tc>
      </w:tr>
      <w:tr w:rsidR="0018576F" w:rsidRPr="009F054A" w:rsidTr="00B542DE">
        <w:tc>
          <w:tcPr>
            <w:tcW w:w="141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Laki-laki</w:t>
            </w:r>
          </w:p>
        </w:tc>
        <w:tc>
          <w:tcPr>
            <w:tcW w:w="708"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3</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9</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10</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9</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8</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11</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11</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w:t>
            </w:r>
          </w:p>
        </w:tc>
        <w:tc>
          <w:tcPr>
            <w:tcW w:w="1134"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32</w:t>
            </w:r>
          </w:p>
        </w:tc>
      </w:tr>
      <w:tr w:rsidR="0018576F" w:rsidRPr="009F054A" w:rsidTr="00B542DE">
        <w:tc>
          <w:tcPr>
            <w:tcW w:w="141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Perempuan</w:t>
            </w:r>
          </w:p>
        </w:tc>
        <w:tc>
          <w:tcPr>
            <w:tcW w:w="708"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28</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19</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23</w:t>
            </w:r>
          </w:p>
        </w:tc>
        <w:tc>
          <w:tcPr>
            <w:tcW w:w="709"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18</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3</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43</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28</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5</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w:t>
            </w:r>
          </w:p>
        </w:tc>
        <w:tc>
          <w:tcPr>
            <w:tcW w:w="567"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1</w:t>
            </w:r>
          </w:p>
        </w:tc>
        <w:tc>
          <w:tcPr>
            <w:tcW w:w="1134" w:type="dxa"/>
          </w:tcPr>
          <w:p w:rsidR="0018576F" w:rsidRPr="009F054A" w:rsidRDefault="0018576F" w:rsidP="009F054A">
            <w:pPr>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rPr>
              <w:t>81</w:t>
            </w:r>
          </w:p>
        </w:tc>
      </w:tr>
      <w:tr w:rsidR="0018576F" w:rsidRPr="009F054A" w:rsidTr="00B542DE">
        <w:tc>
          <w:tcPr>
            <w:tcW w:w="141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Jumlah</w:t>
            </w:r>
          </w:p>
        </w:tc>
        <w:tc>
          <w:tcPr>
            <w:tcW w:w="708"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32</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18</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33</w:t>
            </w:r>
          </w:p>
        </w:tc>
        <w:tc>
          <w:tcPr>
            <w:tcW w:w="709"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27</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3</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51</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39</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16</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2</w:t>
            </w:r>
          </w:p>
        </w:tc>
        <w:tc>
          <w:tcPr>
            <w:tcW w:w="567"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2</w:t>
            </w:r>
          </w:p>
        </w:tc>
        <w:tc>
          <w:tcPr>
            <w:tcW w:w="1134" w:type="dxa"/>
          </w:tcPr>
          <w:p w:rsidR="0018576F" w:rsidRPr="009F054A" w:rsidRDefault="0018576F" w:rsidP="009F054A">
            <w:pPr>
              <w:spacing w:after="0" w:line="36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113</w:t>
            </w:r>
          </w:p>
        </w:tc>
      </w:tr>
    </w:tbl>
    <w:p w:rsidR="0018576F" w:rsidRPr="009F054A" w:rsidRDefault="0018576F" w:rsidP="009F054A">
      <w:pPr>
        <w:spacing w:after="0" w:line="360" w:lineRule="auto"/>
        <w:ind w:firstLine="720"/>
        <w:jc w:val="both"/>
        <w:rPr>
          <w:rFonts w:ascii="Arial Narrow" w:eastAsia="Times New Roman" w:hAnsi="Arial Narrow" w:cs="Times New Roman"/>
        </w:rPr>
      </w:pPr>
    </w:p>
    <w:p w:rsidR="0018576F" w:rsidRPr="009F054A" w:rsidRDefault="0018576F" w:rsidP="00D5226A">
      <w:pPr>
        <w:spacing w:after="0" w:line="360" w:lineRule="auto"/>
        <w:ind w:firstLine="567"/>
        <w:jc w:val="both"/>
        <w:rPr>
          <w:rFonts w:ascii="Arial Narrow" w:hAnsi="Arial Narrow" w:cs="Times New Roman"/>
        </w:rPr>
      </w:pPr>
      <w:proofErr w:type="gramStart"/>
      <w:r w:rsidRPr="009F054A">
        <w:rPr>
          <w:rFonts w:ascii="Arial Narrow" w:eastAsia="Times New Roman" w:hAnsi="Arial Narrow" w:cs="Times New Roman"/>
        </w:rPr>
        <w:t xml:space="preserve">Peneliti menggunakan alat ukur Adaptabilitas Karier dengan menerjemahkan dari </w:t>
      </w:r>
      <w:r w:rsidRPr="009F054A">
        <w:rPr>
          <w:rFonts w:ascii="Arial Narrow" w:eastAsia="Times New Roman" w:hAnsi="Arial Narrow" w:cs="Times New Roman"/>
          <w:i/>
          <w:iCs/>
        </w:rPr>
        <w:t>Career Adapt-Abilities Scole (CAAS)</w:t>
      </w:r>
      <w:r w:rsidRPr="009F054A">
        <w:rPr>
          <w:rFonts w:ascii="Arial Narrow" w:eastAsia="Times New Roman" w:hAnsi="Arial Narrow" w:cs="Times New Roman"/>
        </w:rPr>
        <w:t xml:space="preserve"> yang dikembangkan oleh Savickas (2012) terdiri dari 24 item.</w:t>
      </w:r>
      <w:proofErr w:type="gramEnd"/>
      <w:r w:rsidRPr="009F054A">
        <w:rPr>
          <w:rFonts w:ascii="Arial Narrow" w:eastAsia="Times New Roman" w:hAnsi="Arial Narrow" w:cs="Times New Roman"/>
        </w:rPr>
        <w:t xml:space="preserve"> </w:t>
      </w:r>
      <w:proofErr w:type="gramStart"/>
      <w:r w:rsidRPr="009F054A">
        <w:rPr>
          <w:rFonts w:ascii="Arial Narrow" w:hAnsi="Arial Narrow" w:cs="Times New Roman"/>
        </w:rPr>
        <w:t>Setiap item menggunakan empat kategori jawaban, yaitu SS (Sangat Sesuai), S (Sesuai), TS (Tidak Sesuai), STS (Sangat Tidak Sesuai).</w:t>
      </w:r>
      <w:proofErr w:type="gramEnd"/>
      <w:r w:rsidRPr="009F054A">
        <w:rPr>
          <w:rFonts w:ascii="Arial Narrow" w:hAnsi="Arial Narrow" w:cs="Times New Roman"/>
        </w:rPr>
        <w:t xml:space="preserve"> Contoh item pernyataan misalnya: “</w:t>
      </w:r>
      <w:r w:rsidRPr="009F054A">
        <w:rPr>
          <w:rFonts w:ascii="Arial Narrow" w:hAnsi="Arial Narrow" w:cs="Times New Roman"/>
          <w:i/>
        </w:rPr>
        <w:t>Saya tidak peduli dengan masa depan saya”; “Saya memikirkan apa yang akan menjadi masa depan saya”.</w:t>
      </w:r>
      <w:r w:rsidRPr="009F054A">
        <w:rPr>
          <w:rFonts w:ascii="Arial Narrow" w:hAnsi="Arial Narrow" w:cs="Times New Roman"/>
        </w:rPr>
        <w:t xml:space="preserve"> Ada pun </w:t>
      </w:r>
      <w:proofErr w:type="gramStart"/>
      <w:r w:rsidRPr="009F054A">
        <w:rPr>
          <w:rFonts w:ascii="Arial Narrow" w:hAnsi="Arial Narrow" w:cs="Times New Roman"/>
        </w:rPr>
        <w:t>cara</w:t>
      </w:r>
      <w:proofErr w:type="gramEnd"/>
      <w:r w:rsidRPr="009F054A">
        <w:rPr>
          <w:rFonts w:ascii="Arial Narrow" w:hAnsi="Arial Narrow" w:cs="Times New Roman"/>
        </w:rPr>
        <w:t xml:space="preserve"> memberikan jawaban dengan memberikan tanda centang (√) pada salah satu pilihan jawaban.</w:t>
      </w:r>
    </w:p>
    <w:p w:rsidR="0018576F" w:rsidRPr="009F054A" w:rsidRDefault="0018576F" w:rsidP="00D5226A">
      <w:pPr>
        <w:spacing w:after="0" w:line="360" w:lineRule="auto"/>
        <w:ind w:firstLine="567"/>
        <w:jc w:val="both"/>
        <w:rPr>
          <w:rFonts w:ascii="Arial Narrow" w:eastAsia="Times New Roman" w:hAnsi="Arial Narrow" w:cs="Times New Roman"/>
        </w:rPr>
      </w:pPr>
      <w:proofErr w:type="gramStart"/>
      <w:r w:rsidRPr="009F054A">
        <w:rPr>
          <w:rFonts w:ascii="Arial Narrow" w:eastAsia="Times New Roman" w:hAnsi="Arial Narrow" w:cs="Times New Roman"/>
        </w:rPr>
        <w:t xml:space="preserve">Peneliti menggunakan alat ukur </w:t>
      </w:r>
      <w:r w:rsidRPr="009F054A">
        <w:rPr>
          <w:rFonts w:ascii="Arial Narrow" w:eastAsia="Times New Roman" w:hAnsi="Arial Narrow" w:cs="Times New Roman"/>
          <w:i/>
        </w:rPr>
        <w:t>hardiness</w:t>
      </w:r>
      <w:r w:rsidRPr="009F054A">
        <w:rPr>
          <w:rFonts w:ascii="Arial Narrow" w:eastAsia="Times New Roman" w:hAnsi="Arial Narrow" w:cs="Times New Roman"/>
        </w:rPr>
        <w:t xml:space="preserve"> dengan </w:t>
      </w:r>
      <w:r w:rsidRPr="009F054A">
        <w:rPr>
          <w:rFonts w:ascii="Arial Narrow" w:eastAsia="Times New Roman" w:hAnsi="Arial Narrow" w:cs="Times New Roman"/>
          <w:i/>
        </w:rPr>
        <w:t>Dispositional Resilience Scale (DRS-15)</w:t>
      </w:r>
      <w:r w:rsidRPr="009F054A">
        <w:rPr>
          <w:rFonts w:ascii="Arial Narrow" w:eastAsia="Times New Roman" w:hAnsi="Arial Narrow" w:cs="Times New Roman"/>
        </w:rPr>
        <w:t xml:space="preserve"> yang disusun oleh Bartone (2007).</w:t>
      </w:r>
      <w:proofErr w:type="gramEnd"/>
      <w:r w:rsidRPr="009F054A">
        <w:rPr>
          <w:rFonts w:ascii="Arial Narrow" w:eastAsia="Times New Roman" w:hAnsi="Arial Narrow" w:cs="Times New Roman"/>
        </w:rPr>
        <w:t xml:space="preserve"> </w:t>
      </w:r>
      <w:proofErr w:type="gramStart"/>
      <w:r w:rsidRPr="009F054A">
        <w:rPr>
          <w:rFonts w:ascii="Arial Narrow" w:eastAsia="Times New Roman" w:hAnsi="Arial Narrow" w:cs="Times New Roman"/>
        </w:rPr>
        <w:t xml:space="preserve">Alat ukur ini mengacu pada teori Kobasa (1979) yang terdiri dari tiga aspek </w:t>
      </w:r>
      <w:r w:rsidRPr="009F054A">
        <w:rPr>
          <w:rFonts w:ascii="Arial Narrow" w:eastAsia="Times New Roman" w:hAnsi="Arial Narrow" w:cs="Times New Roman"/>
          <w:i/>
        </w:rPr>
        <w:t>hardiness</w:t>
      </w:r>
      <w:r w:rsidRPr="009F054A">
        <w:rPr>
          <w:rFonts w:ascii="Arial Narrow" w:eastAsia="Times New Roman" w:hAnsi="Arial Narrow" w:cs="Times New Roman"/>
        </w:rPr>
        <w:t xml:space="preserve">, ketiga aspek tersebut adalah </w:t>
      </w:r>
      <w:r w:rsidRPr="009F054A">
        <w:rPr>
          <w:rFonts w:ascii="Arial Narrow" w:eastAsia="Times New Roman" w:hAnsi="Arial Narrow" w:cs="Times New Roman"/>
          <w:i/>
        </w:rPr>
        <w:t>control, comitment, challenge</w:t>
      </w:r>
      <w:r w:rsidRPr="009F054A">
        <w:rPr>
          <w:rFonts w:ascii="Arial Narrow" w:eastAsia="Times New Roman" w:hAnsi="Arial Narrow" w:cs="Times New Roman"/>
        </w:rPr>
        <w:t>.</w:t>
      </w:r>
      <w:proofErr w:type="gramEnd"/>
      <w:r w:rsidRPr="009F054A">
        <w:rPr>
          <w:rFonts w:ascii="Arial Narrow" w:eastAsia="Times New Roman" w:hAnsi="Arial Narrow" w:cs="Times New Roman"/>
        </w:rPr>
        <w:t xml:space="preserve"> </w:t>
      </w:r>
      <w:proofErr w:type="gramStart"/>
      <w:r w:rsidRPr="009F054A">
        <w:rPr>
          <w:rFonts w:ascii="Arial Narrow" w:eastAsia="Times New Roman" w:hAnsi="Arial Narrow" w:cs="Times New Roman"/>
          <w:i/>
        </w:rPr>
        <w:t>Dispositional Resilience Scale</w:t>
      </w:r>
      <w:r w:rsidRPr="009F054A">
        <w:rPr>
          <w:rFonts w:ascii="Arial Narrow" w:eastAsia="Times New Roman" w:hAnsi="Arial Narrow" w:cs="Times New Roman"/>
        </w:rPr>
        <w:t xml:space="preserve"> terdiri dari 15 item.</w:t>
      </w:r>
      <w:proofErr w:type="gramEnd"/>
      <w:r w:rsidRPr="009F054A">
        <w:rPr>
          <w:rFonts w:ascii="Arial Narrow" w:eastAsia="Times New Roman" w:hAnsi="Arial Narrow" w:cs="Times New Roman"/>
        </w:rPr>
        <w:t xml:space="preserve"> </w:t>
      </w:r>
      <w:proofErr w:type="gramStart"/>
      <w:r w:rsidRPr="009F054A">
        <w:rPr>
          <w:rFonts w:ascii="Arial Narrow" w:eastAsia="Times New Roman" w:hAnsi="Arial Narrow" w:cs="Times New Roman"/>
        </w:rPr>
        <w:t>Setiap item menggunakan empat kategori jawaban, yaitu SS (Sangat Sesuai), S (Sesuai), TS (Tidak Sesuai), STS (Sangat Tidak Sesuai).</w:t>
      </w:r>
      <w:proofErr w:type="gramEnd"/>
      <w:r w:rsidRPr="009F054A">
        <w:rPr>
          <w:rFonts w:ascii="Arial Narrow" w:eastAsia="Times New Roman" w:hAnsi="Arial Narrow" w:cs="Times New Roman"/>
        </w:rPr>
        <w:t xml:space="preserve"> Contoh item pernyataan misalnya: </w:t>
      </w:r>
      <w:r w:rsidRPr="009F054A">
        <w:rPr>
          <w:rFonts w:ascii="Arial Narrow" w:eastAsia="Times New Roman" w:hAnsi="Arial Narrow" w:cs="Times New Roman"/>
          <w:i/>
        </w:rPr>
        <w:t xml:space="preserve">“Dengan bekerja keras, saya dapat mencapai tujuan yang saya ingin </w:t>
      </w:r>
      <w:r w:rsidRPr="009F054A">
        <w:rPr>
          <w:rFonts w:ascii="Arial Narrow" w:eastAsia="Times New Roman" w:hAnsi="Arial Narrow" w:cs="Times New Roman"/>
          <w:i/>
        </w:rPr>
        <w:lastRenderedPageBreak/>
        <w:t>capai</w:t>
      </w:r>
      <w:proofErr w:type="gramStart"/>
      <w:r w:rsidRPr="009F054A">
        <w:rPr>
          <w:rFonts w:ascii="Arial Narrow" w:eastAsia="Times New Roman" w:hAnsi="Arial Narrow" w:cs="Times New Roman"/>
          <w:i/>
        </w:rPr>
        <w:t>” ;</w:t>
      </w:r>
      <w:proofErr w:type="gramEnd"/>
      <w:r w:rsidRPr="009F054A">
        <w:rPr>
          <w:rFonts w:ascii="Arial Narrow" w:eastAsia="Times New Roman" w:hAnsi="Arial Narrow" w:cs="Times New Roman"/>
          <w:i/>
        </w:rPr>
        <w:t xml:space="preserve"> “Saya merasa hidup saya terkadang tidak memiliki makna”. </w:t>
      </w:r>
      <w:r w:rsidRPr="009F054A">
        <w:rPr>
          <w:rFonts w:ascii="Arial Narrow" w:eastAsia="Times New Roman" w:hAnsi="Arial Narrow" w:cs="Times New Roman"/>
        </w:rPr>
        <w:t xml:space="preserve">Ada pun </w:t>
      </w:r>
      <w:proofErr w:type="gramStart"/>
      <w:r w:rsidRPr="009F054A">
        <w:rPr>
          <w:rFonts w:ascii="Arial Narrow" w:eastAsia="Times New Roman" w:hAnsi="Arial Narrow" w:cs="Times New Roman"/>
        </w:rPr>
        <w:t>cara</w:t>
      </w:r>
      <w:proofErr w:type="gramEnd"/>
      <w:r w:rsidRPr="009F054A">
        <w:rPr>
          <w:rFonts w:ascii="Arial Narrow" w:eastAsia="Times New Roman" w:hAnsi="Arial Narrow" w:cs="Times New Roman"/>
        </w:rPr>
        <w:t xml:space="preserve"> memberikan jawaban dengan memberikan tanda centang (√) pada salah satu pilihan jawaban.</w:t>
      </w:r>
    </w:p>
    <w:p w:rsidR="00B542DE" w:rsidRPr="009F054A" w:rsidRDefault="00CA59A5" w:rsidP="00B542DE">
      <w:pPr>
        <w:spacing w:after="0" w:line="360" w:lineRule="auto"/>
        <w:ind w:firstLine="567"/>
        <w:jc w:val="both"/>
        <w:rPr>
          <w:rFonts w:ascii="Arial Narrow" w:eastAsia="Times New Roman" w:hAnsi="Arial Narrow" w:cs="Times New Roman"/>
        </w:rPr>
      </w:pPr>
      <w:proofErr w:type="gramStart"/>
      <w:r>
        <w:rPr>
          <w:rFonts w:ascii="Arial Narrow" w:eastAsia="Times New Roman" w:hAnsi="Arial Narrow" w:cs="Times New Roman"/>
        </w:rPr>
        <w:t>U</w:t>
      </w:r>
      <w:r w:rsidR="0018576F" w:rsidRPr="009F054A">
        <w:rPr>
          <w:rFonts w:ascii="Arial Narrow" w:eastAsia="Times New Roman" w:hAnsi="Arial Narrow" w:cs="Times New Roman"/>
        </w:rPr>
        <w:t xml:space="preserve">ji reliabilitas menunjukkan nilai koefisien reliabilitas </w:t>
      </w:r>
      <w:r w:rsidR="0018576F" w:rsidRPr="009F054A">
        <w:rPr>
          <w:rFonts w:ascii="Arial Narrow" w:eastAsia="Times New Roman" w:hAnsi="Arial Narrow" w:cs="Times New Roman"/>
          <w:i/>
        </w:rPr>
        <w:t>Alfha Cronbach</w:t>
      </w:r>
      <w:r w:rsidR="0018576F" w:rsidRPr="009F054A">
        <w:rPr>
          <w:rFonts w:ascii="Arial Narrow" w:eastAsia="Times New Roman" w:hAnsi="Arial Narrow" w:cs="Times New Roman"/>
        </w:rPr>
        <w:t xml:space="preserve"> pada alat ukur adaptabilitas karier sebesar 0,825 dan dapat dikatakan bahwa skala ini </w:t>
      </w:r>
      <w:r w:rsidR="0018576F" w:rsidRPr="009F054A">
        <w:rPr>
          <w:rFonts w:ascii="Arial Narrow" w:eastAsia="Times New Roman" w:hAnsi="Arial Narrow" w:cs="Times New Roman"/>
          <w:i/>
        </w:rPr>
        <w:t>reliable</w:t>
      </w:r>
      <w:r w:rsidR="0018576F" w:rsidRPr="009F054A">
        <w:rPr>
          <w:rFonts w:ascii="Arial Narrow" w:eastAsia="Times New Roman" w:hAnsi="Arial Narrow" w:cs="Times New Roman"/>
        </w:rPr>
        <w:t>.</w:t>
      </w:r>
      <w:proofErr w:type="gramEnd"/>
      <w:r w:rsidR="0018576F" w:rsidRPr="009F054A">
        <w:rPr>
          <w:rFonts w:ascii="Arial Narrow" w:eastAsia="Times New Roman" w:hAnsi="Arial Narrow" w:cs="Times New Roman"/>
        </w:rPr>
        <w:t xml:space="preserve"> Sedangkan alat ukur </w:t>
      </w:r>
      <w:r w:rsidR="0018576F" w:rsidRPr="00CA59A5">
        <w:rPr>
          <w:rFonts w:ascii="Arial Narrow" w:eastAsia="Times New Roman" w:hAnsi="Arial Narrow" w:cs="Times New Roman"/>
          <w:i/>
        </w:rPr>
        <w:t>hardiness</w:t>
      </w:r>
      <w:r w:rsidR="0018576F" w:rsidRPr="009F054A">
        <w:rPr>
          <w:rFonts w:ascii="Arial Narrow" w:eastAsia="Times New Roman" w:hAnsi="Arial Narrow" w:cs="Times New Roman"/>
        </w:rPr>
        <w:t xml:space="preserve"> reliabilitas menunjukkan nilai koefisien reliabilitas </w:t>
      </w:r>
      <w:r w:rsidR="0018576F" w:rsidRPr="009F054A">
        <w:rPr>
          <w:rFonts w:ascii="Arial Narrow" w:eastAsia="Times New Roman" w:hAnsi="Arial Narrow" w:cs="Times New Roman"/>
          <w:i/>
        </w:rPr>
        <w:t>Alfha Cronbach</w:t>
      </w:r>
      <w:r w:rsidR="0018576F" w:rsidRPr="009F054A">
        <w:rPr>
          <w:rFonts w:ascii="Arial Narrow" w:eastAsia="Times New Roman" w:hAnsi="Arial Narrow" w:cs="Times New Roman"/>
        </w:rPr>
        <w:t xml:space="preserve"> </w:t>
      </w:r>
      <w:proofErr w:type="gramStart"/>
      <w:r w:rsidR="0018576F" w:rsidRPr="009F054A">
        <w:rPr>
          <w:rFonts w:ascii="Arial Narrow" w:eastAsia="Times New Roman" w:hAnsi="Arial Narrow" w:cs="Times New Roman"/>
        </w:rPr>
        <w:t>sebesar  0,737</w:t>
      </w:r>
      <w:proofErr w:type="gramEnd"/>
      <w:r w:rsidR="0018576F" w:rsidRPr="009F054A">
        <w:rPr>
          <w:rFonts w:ascii="Arial Narrow" w:eastAsia="Times New Roman" w:hAnsi="Arial Narrow" w:cs="Times New Roman"/>
        </w:rPr>
        <w:t xml:space="preserve"> dan dapat dikatakan bahwa skala ini </w:t>
      </w:r>
      <w:r w:rsidR="0018576F" w:rsidRPr="009F054A">
        <w:rPr>
          <w:rFonts w:ascii="Arial Narrow" w:eastAsia="Times New Roman" w:hAnsi="Arial Narrow" w:cs="Times New Roman"/>
          <w:i/>
        </w:rPr>
        <w:t>reliable</w:t>
      </w:r>
      <w:r w:rsidR="0018576F" w:rsidRPr="009F054A">
        <w:rPr>
          <w:rFonts w:ascii="Arial Narrow" w:eastAsia="Times New Roman" w:hAnsi="Arial Narrow" w:cs="Times New Roman"/>
        </w:rPr>
        <w:t>.</w:t>
      </w:r>
    </w:p>
    <w:p w:rsidR="0018576F" w:rsidRDefault="009F054A" w:rsidP="009F054A">
      <w:pPr>
        <w:widowControl w:val="0"/>
        <w:tabs>
          <w:tab w:val="left" w:pos="1350"/>
        </w:tabs>
        <w:spacing w:after="0" w:line="240" w:lineRule="auto"/>
        <w:jc w:val="both"/>
        <w:rPr>
          <w:rFonts w:ascii="Arial Narrow" w:hAnsi="Arial Narrow" w:cs="Times New Roman"/>
          <w:bCs/>
          <w:iCs/>
        </w:rPr>
      </w:pPr>
      <w:proofErr w:type="gramStart"/>
      <w:r>
        <w:rPr>
          <w:rFonts w:ascii="Arial Narrow" w:hAnsi="Arial Narrow" w:cs="Times New Roman"/>
          <w:b/>
          <w:iCs/>
        </w:rPr>
        <w:t>Tabel 2</w:t>
      </w:r>
      <w:r w:rsidR="0018576F" w:rsidRPr="009F054A">
        <w:rPr>
          <w:rFonts w:ascii="Arial Narrow" w:hAnsi="Arial Narrow" w:cs="Times New Roman"/>
          <w:b/>
          <w:iCs/>
        </w:rPr>
        <w:t>.</w:t>
      </w:r>
      <w:proofErr w:type="gramEnd"/>
      <w:r w:rsidR="0018576F" w:rsidRPr="009F054A">
        <w:rPr>
          <w:rFonts w:ascii="Arial Narrow" w:hAnsi="Arial Narrow" w:cs="Times New Roman"/>
          <w:bCs/>
          <w:iCs/>
        </w:rPr>
        <w:t xml:space="preserve"> </w:t>
      </w:r>
      <w:r w:rsidR="0018576F" w:rsidRPr="009F054A">
        <w:rPr>
          <w:rFonts w:ascii="Arial Narrow" w:hAnsi="Arial Narrow" w:cs="Times New Roman"/>
          <w:bCs/>
          <w:iCs/>
          <w:lang w:val="id-ID"/>
        </w:rPr>
        <w:t>Hasil Uji Reliabilitas Alat Ukur</w:t>
      </w:r>
    </w:p>
    <w:p w:rsidR="00B542DE" w:rsidRPr="00B542DE" w:rsidRDefault="00B542DE" w:rsidP="009F054A">
      <w:pPr>
        <w:widowControl w:val="0"/>
        <w:tabs>
          <w:tab w:val="left" w:pos="1350"/>
        </w:tabs>
        <w:spacing w:after="0" w:line="240" w:lineRule="auto"/>
        <w:jc w:val="both"/>
        <w:rPr>
          <w:rFonts w:ascii="Arial Narrow" w:hAnsi="Arial Narrow" w:cs="Times New Roman"/>
          <w:bCs/>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827"/>
      </w:tblGrid>
      <w:tr w:rsidR="0018576F" w:rsidRPr="009F054A" w:rsidTr="005C5DE4">
        <w:trPr>
          <w:jc w:val="center"/>
        </w:trPr>
        <w:tc>
          <w:tcPr>
            <w:tcW w:w="3119" w:type="dxa"/>
            <w:tcBorders>
              <w:left w:val="nil"/>
              <w:bottom w:val="single" w:sz="4" w:space="0" w:color="auto"/>
              <w:right w:val="nil"/>
            </w:tcBorders>
          </w:tcPr>
          <w:p w:rsidR="0018576F" w:rsidRPr="009F054A" w:rsidRDefault="0018576F" w:rsidP="009F054A">
            <w:pPr>
              <w:widowControl w:val="0"/>
              <w:tabs>
                <w:tab w:val="left" w:pos="1350"/>
              </w:tabs>
              <w:spacing w:after="0" w:line="240" w:lineRule="auto"/>
              <w:jc w:val="both"/>
              <w:rPr>
                <w:rFonts w:ascii="Arial Narrow" w:hAnsi="Arial Narrow" w:cs="Times New Roman"/>
                <w:b/>
                <w:bCs/>
                <w:iCs/>
                <w:lang w:val="id-ID"/>
              </w:rPr>
            </w:pPr>
            <w:r w:rsidRPr="009F054A">
              <w:rPr>
                <w:rFonts w:ascii="Arial Narrow" w:hAnsi="Arial Narrow" w:cs="Times New Roman"/>
                <w:b/>
                <w:bCs/>
                <w:iCs/>
                <w:lang w:val="id-ID"/>
              </w:rPr>
              <w:t>Skala</w:t>
            </w:r>
          </w:p>
        </w:tc>
        <w:tc>
          <w:tcPr>
            <w:tcW w:w="3827" w:type="dxa"/>
            <w:tcBorders>
              <w:top w:val="single" w:sz="4" w:space="0" w:color="auto"/>
              <w:left w:val="nil"/>
              <w:bottom w:val="single" w:sz="4" w:space="0" w:color="auto"/>
              <w:right w:val="nil"/>
            </w:tcBorders>
          </w:tcPr>
          <w:p w:rsidR="0018576F" w:rsidRPr="009F054A" w:rsidRDefault="0018576F" w:rsidP="009F054A">
            <w:pPr>
              <w:widowControl w:val="0"/>
              <w:tabs>
                <w:tab w:val="left" w:pos="1350"/>
              </w:tabs>
              <w:spacing w:after="0" w:line="240" w:lineRule="auto"/>
              <w:jc w:val="both"/>
              <w:rPr>
                <w:rFonts w:ascii="Arial Narrow" w:hAnsi="Arial Narrow" w:cs="Times New Roman"/>
                <w:b/>
                <w:bCs/>
                <w:iCs/>
                <w:lang w:val="id-ID"/>
              </w:rPr>
            </w:pPr>
            <w:r w:rsidRPr="009F054A">
              <w:rPr>
                <w:rFonts w:ascii="Arial Narrow" w:hAnsi="Arial Narrow" w:cs="Times New Roman"/>
                <w:b/>
                <w:bCs/>
                <w:iCs/>
                <w:lang w:val="id-ID"/>
              </w:rPr>
              <w:t>Reliabilitas (Alfa Cronbach)</w:t>
            </w:r>
          </w:p>
        </w:tc>
      </w:tr>
      <w:tr w:rsidR="0018576F" w:rsidRPr="009F054A" w:rsidTr="005C5DE4">
        <w:trPr>
          <w:jc w:val="center"/>
        </w:trPr>
        <w:tc>
          <w:tcPr>
            <w:tcW w:w="3119" w:type="dxa"/>
            <w:tcBorders>
              <w:top w:val="single" w:sz="4" w:space="0" w:color="auto"/>
              <w:left w:val="nil"/>
              <w:bottom w:val="single" w:sz="4" w:space="0" w:color="auto"/>
              <w:right w:val="nil"/>
            </w:tcBorders>
          </w:tcPr>
          <w:p w:rsidR="0018576F" w:rsidRPr="009F054A" w:rsidRDefault="0018576F" w:rsidP="009F054A">
            <w:pPr>
              <w:widowControl w:val="0"/>
              <w:tabs>
                <w:tab w:val="left" w:pos="1350"/>
              </w:tabs>
              <w:spacing w:after="0" w:line="240" w:lineRule="auto"/>
              <w:jc w:val="both"/>
              <w:rPr>
                <w:rFonts w:ascii="Arial Narrow" w:hAnsi="Arial Narrow" w:cs="Times New Roman"/>
                <w:bCs/>
                <w:iCs/>
                <w:lang w:val="id-ID"/>
              </w:rPr>
            </w:pPr>
            <w:r w:rsidRPr="009F054A">
              <w:rPr>
                <w:rFonts w:ascii="Arial Narrow" w:hAnsi="Arial Narrow" w:cs="Times New Roman"/>
                <w:bCs/>
                <w:iCs/>
                <w:lang w:val="id-ID"/>
              </w:rPr>
              <w:t>Adaptabilitas Karir</w:t>
            </w:r>
          </w:p>
        </w:tc>
        <w:tc>
          <w:tcPr>
            <w:tcW w:w="3827" w:type="dxa"/>
            <w:tcBorders>
              <w:top w:val="single" w:sz="4" w:space="0" w:color="auto"/>
              <w:left w:val="nil"/>
              <w:bottom w:val="single" w:sz="4" w:space="0" w:color="auto"/>
              <w:right w:val="nil"/>
            </w:tcBorders>
          </w:tcPr>
          <w:p w:rsidR="0018576F" w:rsidRPr="009F054A" w:rsidRDefault="0018576F" w:rsidP="009F054A">
            <w:pPr>
              <w:widowControl w:val="0"/>
              <w:spacing w:after="0" w:line="360" w:lineRule="auto"/>
              <w:jc w:val="both"/>
              <w:rPr>
                <w:rFonts w:ascii="Arial Narrow" w:eastAsia="Times New Roman" w:hAnsi="Arial Narrow" w:cs="Times New Roman"/>
                <w:color w:val="000000"/>
              </w:rPr>
            </w:pPr>
            <w:r w:rsidRPr="009F054A">
              <w:rPr>
                <w:rFonts w:ascii="Arial Narrow" w:eastAsia="Times New Roman" w:hAnsi="Arial Narrow" w:cs="Times New Roman"/>
                <w:color w:val="000000"/>
                <w:lang w:val="id-ID"/>
              </w:rPr>
              <w:t>0,825</w:t>
            </w:r>
          </w:p>
        </w:tc>
      </w:tr>
      <w:tr w:rsidR="0018576F" w:rsidRPr="009F054A" w:rsidTr="005C5DE4">
        <w:trPr>
          <w:jc w:val="center"/>
        </w:trPr>
        <w:tc>
          <w:tcPr>
            <w:tcW w:w="3119" w:type="dxa"/>
            <w:tcBorders>
              <w:top w:val="single" w:sz="4" w:space="0" w:color="auto"/>
              <w:left w:val="nil"/>
              <w:right w:val="nil"/>
            </w:tcBorders>
          </w:tcPr>
          <w:p w:rsidR="0018576F" w:rsidRPr="009F054A" w:rsidRDefault="0018576F" w:rsidP="009F054A">
            <w:pPr>
              <w:widowControl w:val="0"/>
              <w:tabs>
                <w:tab w:val="left" w:pos="1350"/>
              </w:tabs>
              <w:spacing w:after="0" w:line="240" w:lineRule="auto"/>
              <w:jc w:val="both"/>
              <w:rPr>
                <w:rFonts w:ascii="Arial Narrow" w:hAnsi="Arial Narrow" w:cs="Times New Roman"/>
                <w:bCs/>
                <w:i/>
                <w:iCs/>
              </w:rPr>
            </w:pPr>
            <w:r w:rsidRPr="009F054A">
              <w:rPr>
                <w:rFonts w:ascii="Arial Narrow" w:hAnsi="Arial Narrow" w:cs="Times New Roman"/>
                <w:bCs/>
                <w:i/>
                <w:iCs/>
              </w:rPr>
              <w:t>Hardiness</w:t>
            </w:r>
          </w:p>
        </w:tc>
        <w:tc>
          <w:tcPr>
            <w:tcW w:w="3827" w:type="dxa"/>
            <w:tcBorders>
              <w:top w:val="single" w:sz="4" w:space="0" w:color="auto"/>
              <w:left w:val="nil"/>
              <w:bottom w:val="single" w:sz="4" w:space="0" w:color="auto"/>
              <w:right w:val="nil"/>
            </w:tcBorders>
          </w:tcPr>
          <w:p w:rsidR="0018576F" w:rsidRPr="009F054A" w:rsidRDefault="0018576F" w:rsidP="009F054A">
            <w:pPr>
              <w:widowControl w:val="0"/>
              <w:tabs>
                <w:tab w:val="left" w:pos="1350"/>
              </w:tabs>
              <w:spacing w:after="0" w:line="240" w:lineRule="auto"/>
              <w:jc w:val="both"/>
              <w:rPr>
                <w:rFonts w:ascii="Arial Narrow" w:hAnsi="Arial Narrow" w:cs="Times New Roman"/>
                <w:bCs/>
                <w:iCs/>
              </w:rPr>
            </w:pPr>
            <w:r w:rsidRPr="009F054A">
              <w:rPr>
                <w:rFonts w:ascii="Arial Narrow" w:eastAsia="Times New Roman" w:hAnsi="Arial Narrow" w:cs="Times New Roman"/>
                <w:color w:val="000000"/>
              </w:rPr>
              <w:t>0,737</w:t>
            </w:r>
          </w:p>
        </w:tc>
      </w:tr>
    </w:tbl>
    <w:p w:rsidR="0018576F" w:rsidRPr="009F054A" w:rsidRDefault="0018576F" w:rsidP="009F054A">
      <w:pPr>
        <w:spacing w:after="0" w:line="360" w:lineRule="auto"/>
        <w:ind w:firstLine="720"/>
        <w:jc w:val="both"/>
        <w:rPr>
          <w:rFonts w:ascii="Arial Narrow" w:eastAsia="Times New Roman" w:hAnsi="Arial Narrow" w:cs="Times New Roman"/>
          <w:color w:val="000000"/>
        </w:rPr>
      </w:pPr>
    </w:p>
    <w:p w:rsidR="0018576F" w:rsidRPr="009F054A" w:rsidRDefault="00CA59A5" w:rsidP="00D5226A">
      <w:pPr>
        <w:spacing w:after="0" w:line="360" w:lineRule="auto"/>
        <w:ind w:firstLine="567"/>
        <w:jc w:val="both"/>
        <w:rPr>
          <w:rFonts w:ascii="Arial Narrow" w:eastAsia="Times New Roman" w:hAnsi="Arial Narrow" w:cs="Times New Roman"/>
          <w:lang w:val="id-ID"/>
        </w:rPr>
      </w:pPr>
      <w:r>
        <w:rPr>
          <w:rFonts w:ascii="Arial Narrow" w:hAnsi="Arial Narrow"/>
          <w:lang w:val="id-ID"/>
        </w:rPr>
        <w:t xml:space="preserve">Teknik analisis data dalam penelitian ini menggunakan: </w:t>
      </w:r>
      <w:r w:rsidRPr="00AB2B7A">
        <w:rPr>
          <w:rFonts w:ascii="Arial Narrow" w:hAnsi="Arial Narrow"/>
        </w:rPr>
        <w:t>Uji normalitas d</w:t>
      </w:r>
      <w:r>
        <w:rPr>
          <w:rFonts w:ascii="Arial Narrow" w:hAnsi="Arial Narrow"/>
          <w:lang w:val="id-ID"/>
        </w:rPr>
        <w:t xml:space="preserve">engan menggunakan </w:t>
      </w:r>
      <w:r w:rsidRPr="00AB2B7A">
        <w:rPr>
          <w:rFonts w:ascii="Arial Narrow" w:hAnsi="Arial Narrow"/>
        </w:rPr>
        <w:t>metode Kolmogorov-Smirnov untuk melihat normalitas distribusi sebaran datanya.</w:t>
      </w:r>
      <w:r w:rsidRPr="00AB2B7A">
        <w:rPr>
          <w:rFonts w:ascii="Arial Narrow" w:hAnsi="Arial Narrow"/>
          <w:b/>
        </w:rPr>
        <w:t xml:space="preserve"> </w:t>
      </w:r>
      <w:r w:rsidRPr="00AB2B7A">
        <w:rPr>
          <w:rFonts w:ascii="Arial Narrow" w:hAnsi="Arial Narrow"/>
        </w:rPr>
        <w:t xml:space="preserve">Uji linearitas digunakan untuk melihat hubungan antar variabel yang hendak untuk dianalisis mengikuti garis lurus atau tidak, yaitu apabila terjadi peningkatan atau penurunan kuantitas pada satu variabel maka secara linear </w:t>
      </w:r>
      <w:proofErr w:type="gramStart"/>
      <w:r w:rsidRPr="00AB2B7A">
        <w:rPr>
          <w:rFonts w:ascii="Arial Narrow" w:hAnsi="Arial Narrow"/>
        </w:rPr>
        <w:t>akan</w:t>
      </w:r>
      <w:proofErr w:type="gramEnd"/>
      <w:r w:rsidRPr="00AB2B7A">
        <w:rPr>
          <w:rFonts w:ascii="Arial Narrow" w:hAnsi="Arial Narrow"/>
        </w:rPr>
        <w:t xml:space="preserve"> diikuti oleh peningkatan atau penurunan kuantitas pada variabel yang lain (Santoso, 2010).</w:t>
      </w:r>
      <w:r>
        <w:rPr>
          <w:rFonts w:ascii="Arial Narrow" w:eastAsia="Times New Roman" w:hAnsi="Arial Narrow" w:cs="Times New Roman"/>
          <w:color w:val="000000"/>
        </w:rPr>
        <w:t xml:space="preserve"> </w:t>
      </w:r>
      <w:r w:rsidRPr="00AB2B7A">
        <w:rPr>
          <w:rFonts w:ascii="Arial Narrow" w:hAnsi="Arial Narrow"/>
        </w:rPr>
        <w:t>Untuk uji hipotesis dalam penelitian ini</w:t>
      </w:r>
      <w:r>
        <w:rPr>
          <w:rFonts w:ascii="Arial Narrow" w:eastAsia="Times New Roman" w:hAnsi="Arial Narrow" w:cs="Times New Roman"/>
          <w:color w:val="000000"/>
          <w:lang w:val="id-ID"/>
        </w:rPr>
        <w:t xml:space="preserve"> menggunakan </w:t>
      </w:r>
      <w:r w:rsidR="0018576F" w:rsidRPr="009F054A">
        <w:rPr>
          <w:rFonts w:ascii="Arial Narrow" w:eastAsia="Times New Roman" w:hAnsi="Arial Narrow" w:cs="Times New Roman"/>
          <w:color w:val="000000"/>
          <w:lang w:val="id-ID"/>
        </w:rPr>
        <w:t xml:space="preserve">koefisien korelasi </w:t>
      </w:r>
      <w:proofErr w:type="gramStart"/>
      <w:r w:rsidR="0018576F" w:rsidRPr="009F054A">
        <w:rPr>
          <w:rFonts w:ascii="Arial Narrow" w:eastAsia="Times New Roman" w:hAnsi="Arial Narrow" w:cs="Times New Roman"/>
          <w:i/>
          <w:color w:val="000000"/>
        </w:rPr>
        <w:t>pearson</w:t>
      </w:r>
      <w:proofErr w:type="gramEnd"/>
      <w:r w:rsidR="0018576F" w:rsidRPr="009F054A">
        <w:rPr>
          <w:rFonts w:ascii="Arial Narrow" w:eastAsia="Times New Roman" w:hAnsi="Arial Narrow" w:cs="Times New Roman"/>
          <w:i/>
          <w:color w:val="000000"/>
        </w:rPr>
        <w:t xml:space="preserve"> p</w:t>
      </w:r>
      <w:r w:rsidR="0018576F" w:rsidRPr="009F054A">
        <w:rPr>
          <w:rFonts w:ascii="Arial Narrow" w:eastAsia="Times New Roman" w:hAnsi="Arial Narrow" w:cs="Times New Roman"/>
          <w:i/>
          <w:color w:val="000000"/>
          <w:lang w:val="id-ID"/>
        </w:rPr>
        <w:t xml:space="preserve">roduct moment </w:t>
      </w:r>
      <w:r w:rsidR="0018576F" w:rsidRPr="009F054A">
        <w:rPr>
          <w:rFonts w:ascii="Arial Narrow" w:eastAsia="Times New Roman" w:hAnsi="Arial Narrow" w:cs="Times New Roman"/>
          <w:color w:val="000000"/>
          <w:lang w:val="id-ID"/>
        </w:rPr>
        <w:t xml:space="preserve">dengan bantuan SPSS versi 21 </w:t>
      </w:r>
      <w:r w:rsidR="0018576F" w:rsidRPr="009F054A">
        <w:rPr>
          <w:rFonts w:ascii="Arial Narrow" w:eastAsia="Times New Roman" w:hAnsi="Arial Narrow" w:cs="Times New Roman"/>
          <w:i/>
          <w:color w:val="000000"/>
          <w:lang w:val="id-ID"/>
        </w:rPr>
        <w:t>for windows</w:t>
      </w:r>
      <w:r w:rsidR="0018576F" w:rsidRPr="009F054A">
        <w:rPr>
          <w:rFonts w:ascii="Arial Narrow" w:eastAsia="Times New Roman" w:hAnsi="Arial Narrow" w:cs="Times New Roman"/>
          <w:lang w:val="id-ID"/>
        </w:rPr>
        <w:t>.</w:t>
      </w:r>
    </w:p>
    <w:p w:rsidR="0018576F" w:rsidRPr="009F054A" w:rsidRDefault="0018576F" w:rsidP="009F054A">
      <w:pPr>
        <w:spacing w:after="0" w:line="360" w:lineRule="auto"/>
        <w:jc w:val="both"/>
        <w:rPr>
          <w:rFonts w:ascii="Arial Narrow" w:eastAsia="Times New Roman" w:hAnsi="Arial Narrow" w:cs="Times New Roman"/>
          <w:b/>
          <w:bCs/>
          <w:i/>
          <w:iCs/>
          <w:color w:val="000000"/>
        </w:rPr>
      </w:pPr>
    </w:p>
    <w:p w:rsidR="0018576F" w:rsidRPr="009F054A" w:rsidRDefault="009F054A" w:rsidP="009F054A">
      <w:pPr>
        <w:pStyle w:val="ListParagraph"/>
        <w:spacing w:after="0" w:line="360" w:lineRule="auto"/>
        <w:ind w:left="0"/>
        <w:jc w:val="both"/>
        <w:rPr>
          <w:rFonts w:ascii="Arial Narrow" w:eastAsia="Times New Roman" w:hAnsi="Arial Narrow" w:cs="Times New Roman"/>
          <w:b/>
          <w:color w:val="000000"/>
        </w:rPr>
      </w:pPr>
      <w:r w:rsidRPr="009F054A">
        <w:rPr>
          <w:rFonts w:ascii="Arial Narrow" w:eastAsia="Times New Roman" w:hAnsi="Arial Narrow" w:cs="Times New Roman"/>
          <w:b/>
          <w:color w:val="000000"/>
          <w:lang w:val="id-ID"/>
        </w:rPr>
        <w:t xml:space="preserve">HASIL </w:t>
      </w:r>
    </w:p>
    <w:p w:rsidR="00B542DE" w:rsidRPr="009F054A" w:rsidRDefault="009F054A" w:rsidP="009F054A">
      <w:pPr>
        <w:spacing w:after="0" w:line="360" w:lineRule="auto"/>
        <w:jc w:val="both"/>
        <w:rPr>
          <w:rFonts w:ascii="Arial Narrow" w:eastAsia="Times New Roman" w:hAnsi="Arial Narrow" w:cs="Times New Roman"/>
          <w:bCs/>
          <w:i/>
          <w:color w:val="000000"/>
        </w:rPr>
      </w:pPr>
      <w:proofErr w:type="gramStart"/>
      <w:r>
        <w:rPr>
          <w:rFonts w:ascii="Arial Narrow" w:eastAsia="Times New Roman" w:hAnsi="Arial Narrow" w:cs="Times New Roman"/>
          <w:b/>
          <w:color w:val="000000"/>
        </w:rPr>
        <w:t>Tabel 3</w:t>
      </w:r>
      <w:r w:rsidR="0018576F" w:rsidRPr="009F054A">
        <w:rPr>
          <w:rFonts w:ascii="Arial Narrow" w:eastAsia="Times New Roman" w:hAnsi="Arial Narrow" w:cs="Times New Roman"/>
          <w:b/>
          <w:color w:val="000000"/>
        </w:rPr>
        <w:t>.</w:t>
      </w:r>
      <w:proofErr w:type="gramEnd"/>
      <w:r w:rsidR="0018576F" w:rsidRPr="009F054A">
        <w:rPr>
          <w:rFonts w:ascii="Arial Narrow" w:eastAsia="Times New Roman" w:hAnsi="Arial Narrow" w:cs="Times New Roman"/>
          <w:b/>
          <w:color w:val="000000"/>
        </w:rPr>
        <w:t xml:space="preserve"> </w:t>
      </w:r>
      <w:r w:rsidR="0018576F" w:rsidRPr="009F054A">
        <w:rPr>
          <w:rFonts w:ascii="Arial Narrow" w:eastAsia="Times New Roman" w:hAnsi="Arial Narrow" w:cs="Times New Roman"/>
          <w:bCs/>
          <w:color w:val="000000"/>
        </w:rPr>
        <w:t xml:space="preserve">Kategori Adaptabilitas Karier dan </w:t>
      </w:r>
      <w:r w:rsidR="0018576F" w:rsidRPr="009F054A">
        <w:rPr>
          <w:rFonts w:ascii="Arial Narrow" w:eastAsia="Times New Roman" w:hAnsi="Arial Narrow" w:cs="Times New Roman"/>
          <w:bCs/>
          <w:i/>
          <w:color w:val="000000"/>
        </w:rPr>
        <w:t>Hardiness</w:t>
      </w:r>
    </w:p>
    <w:tbl>
      <w:tblPr>
        <w:tblW w:w="0" w:type="auto"/>
        <w:jc w:val="center"/>
        <w:tblBorders>
          <w:insideH w:val="single" w:sz="4" w:space="0" w:color="auto"/>
        </w:tblBorders>
        <w:tblLayout w:type="fixed"/>
        <w:tblLook w:val="0000" w:firstRow="0" w:lastRow="0" w:firstColumn="0" w:lastColumn="0" w:noHBand="0" w:noVBand="0"/>
      </w:tblPr>
      <w:tblGrid>
        <w:gridCol w:w="1242"/>
        <w:gridCol w:w="1276"/>
        <w:gridCol w:w="1843"/>
        <w:gridCol w:w="1417"/>
        <w:gridCol w:w="1843"/>
      </w:tblGrid>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Kategori</w:t>
            </w:r>
          </w:p>
        </w:tc>
        <w:tc>
          <w:tcPr>
            <w:tcW w:w="3119" w:type="dxa"/>
            <w:gridSpan w:val="2"/>
          </w:tcPr>
          <w:p w:rsidR="0018576F" w:rsidRPr="009F054A" w:rsidRDefault="0018576F" w:rsidP="009F054A">
            <w:pPr>
              <w:spacing w:after="0" w:line="240" w:lineRule="auto"/>
              <w:jc w:val="both"/>
              <w:rPr>
                <w:rFonts w:ascii="Arial Narrow" w:eastAsia="Times New Roman" w:hAnsi="Arial Narrow" w:cs="Times New Roman"/>
                <w:bCs/>
                <w:color w:val="000000"/>
                <w:lang w:val="id-ID"/>
              </w:rPr>
            </w:pPr>
            <w:r w:rsidRPr="009F054A">
              <w:rPr>
                <w:rFonts w:ascii="Arial Narrow" w:eastAsia="Times New Roman" w:hAnsi="Arial Narrow" w:cs="Times New Roman"/>
                <w:bCs/>
                <w:color w:val="000000"/>
              </w:rPr>
              <w:t>Adaptabilitas Karier</w:t>
            </w:r>
          </w:p>
        </w:tc>
        <w:tc>
          <w:tcPr>
            <w:tcW w:w="3260" w:type="dxa"/>
            <w:gridSpan w:val="2"/>
          </w:tcPr>
          <w:p w:rsidR="0018576F" w:rsidRPr="009F054A" w:rsidRDefault="0018576F" w:rsidP="009F054A">
            <w:pPr>
              <w:spacing w:after="0" w:line="240" w:lineRule="auto"/>
              <w:jc w:val="both"/>
              <w:rPr>
                <w:rFonts w:ascii="Arial Narrow" w:eastAsia="Times New Roman" w:hAnsi="Arial Narrow" w:cs="Times New Roman"/>
                <w:bCs/>
                <w:i/>
                <w:color w:val="000000"/>
                <w:lang w:val="id-ID"/>
              </w:rPr>
            </w:pPr>
            <w:r w:rsidRPr="009F054A">
              <w:rPr>
                <w:rFonts w:ascii="Arial Narrow" w:eastAsia="Times New Roman" w:hAnsi="Arial Narrow" w:cs="Times New Roman"/>
                <w:bCs/>
                <w:i/>
                <w:color w:val="000000"/>
              </w:rPr>
              <w:t>Hardiness</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lang w:val="id-ID"/>
              </w:rPr>
            </w:pPr>
          </w:p>
        </w:tc>
        <w:tc>
          <w:tcPr>
            <w:tcW w:w="1276" w:type="dxa"/>
          </w:tcPr>
          <w:p w:rsidR="0018576F" w:rsidRPr="009F054A" w:rsidRDefault="0018576F" w:rsidP="009F054A">
            <w:pPr>
              <w:spacing w:after="0" w:line="240" w:lineRule="auto"/>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Frekuensi</w:t>
            </w:r>
          </w:p>
        </w:tc>
        <w:tc>
          <w:tcPr>
            <w:tcW w:w="1843" w:type="dxa"/>
          </w:tcPr>
          <w:p w:rsidR="0018576F" w:rsidRPr="009F054A" w:rsidRDefault="0018576F" w:rsidP="009F054A">
            <w:pPr>
              <w:spacing w:after="0" w:line="240" w:lineRule="auto"/>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Persentase (%)</w:t>
            </w:r>
          </w:p>
        </w:tc>
        <w:tc>
          <w:tcPr>
            <w:tcW w:w="1417" w:type="dxa"/>
          </w:tcPr>
          <w:p w:rsidR="0018576F" w:rsidRPr="009F054A" w:rsidRDefault="0018576F" w:rsidP="009F054A">
            <w:pPr>
              <w:spacing w:after="0" w:line="240" w:lineRule="auto"/>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Frekuensi</w:t>
            </w:r>
          </w:p>
        </w:tc>
        <w:tc>
          <w:tcPr>
            <w:tcW w:w="1843" w:type="dxa"/>
          </w:tcPr>
          <w:p w:rsidR="0018576F" w:rsidRPr="009F054A" w:rsidRDefault="0018576F" w:rsidP="009F054A">
            <w:pPr>
              <w:spacing w:after="0" w:line="240" w:lineRule="auto"/>
              <w:jc w:val="both"/>
              <w:rPr>
                <w:rFonts w:ascii="Arial Narrow" w:eastAsia="Times New Roman" w:hAnsi="Arial Narrow" w:cs="Times New Roman"/>
                <w:bCs/>
                <w:color w:val="000000"/>
              </w:rPr>
            </w:pPr>
            <w:r w:rsidRPr="009F054A">
              <w:rPr>
                <w:rFonts w:ascii="Arial Narrow" w:eastAsia="Times New Roman" w:hAnsi="Arial Narrow" w:cs="Times New Roman"/>
                <w:bCs/>
                <w:color w:val="000000"/>
              </w:rPr>
              <w:t>Persentase (%)</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Rendah</w:t>
            </w:r>
          </w:p>
        </w:tc>
        <w:tc>
          <w:tcPr>
            <w:tcW w:w="1276" w:type="dxa"/>
          </w:tcPr>
          <w:p w:rsidR="0018576F" w:rsidRPr="009F054A" w:rsidRDefault="0018576F" w:rsidP="00CA59A5">
            <w:pPr>
              <w:spacing w:after="0" w:line="240" w:lineRule="auto"/>
              <w:jc w:val="center"/>
              <w:rPr>
                <w:rFonts w:ascii="Arial Narrow" w:eastAsia="Times New Roman" w:hAnsi="Arial Narrow" w:cs="Times New Roman"/>
                <w:bCs/>
                <w:color w:val="000000"/>
              </w:rPr>
            </w:pP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p>
        </w:tc>
        <w:tc>
          <w:tcPr>
            <w:tcW w:w="1417"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4</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4%</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Sedang</w:t>
            </w:r>
          </w:p>
        </w:tc>
        <w:tc>
          <w:tcPr>
            <w:tcW w:w="1276"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26</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23%</w:t>
            </w:r>
          </w:p>
        </w:tc>
        <w:tc>
          <w:tcPr>
            <w:tcW w:w="1417"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27</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42%</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Tinggi</w:t>
            </w:r>
          </w:p>
        </w:tc>
        <w:tc>
          <w:tcPr>
            <w:tcW w:w="1276"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87</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77%</w:t>
            </w:r>
          </w:p>
        </w:tc>
        <w:tc>
          <w:tcPr>
            <w:tcW w:w="1417"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82</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72%</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Total</w:t>
            </w:r>
          </w:p>
        </w:tc>
        <w:tc>
          <w:tcPr>
            <w:tcW w:w="1276"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133</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100%</w:t>
            </w:r>
          </w:p>
        </w:tc>
        <w:tc>
          <w:tcPr>
            <w:tcW w:w="1417" w:type="dxa"/>
          </w:tcPr>
          <w:p w:rsidR="0018576F" w:rsidRPr="009F054A" w:rsidRDefault="005C74B3" w:rsidP="00CA59A5">
            <w:pPr>
              <w:spacing w:after="0" w:line="240" w:lineRule="auto"/>
              <w:jc w:val="center"/>
              <w:rPr>
                <w:rFonts w:ascii="Arial Narrow" w:eastAsia="Times New Roman" w:hAnsi="Arial Narrow" w:cs="Times New Roman"/>
                <w:bCs/>
                <w:color w:val="000000"/>
              </w:rPr>
            </w:pPr>
            <w:r>
              <w:rPr>
                <w:rFonts w:ascii="Arial Narrow" w:eastAsia="Times New Roman" w:hAnsi="Arial Narrow" w:cs="Times New Roman"/>
                <w:bCs/>
                <w:color w:val="000000"/>
              </w:rPr>
              <w:t>11</w:t>
            </w:r>
            <w:r w:rsidR="0018576F" w:rsidRPr="009F054A">
              <w:rPr>
                <w:rFonts w:ascii="Arial Narrow" w:eastAsia="Times New Roman" w:hAnsi="Arial Narrow" w:cs="Times New Roman"/>
                <w:bCs/>
                <w:color w:val="000000"/>
              </w:rPr>
              <w:t>3</w:t>
            </w:r>
          </w:p>
        </w:tc>
        <w:tc>
          <w:tcPr>
            <w:tcW w:w="1843" w:type="dxa"/>
          </w:tcPr>
          <w:p w:rsidR="0018576F" w:rsidRPr="009F054A" w:rsidRDefault="0018576F" w:rsidP="00CA59A5">
            <w:pPr>
              <w:spacing w:after="0" w:line="240" w:lineRule="auto"/>
              <w:jc w:val="center"/>
              <w:rPr>
                <w:rFonts w:ascii="Arial Narrow" w:eastAsia="Times New Roman" w:hAnsi="Arial Narrow" w:cs="Times New Roman"/>
                <w:bCs/>
                <w:color w:val="000000"/>
              </w:rPr>
            </w:pPr>
            <w:r w:rsidRPr="009F054A">
              <w:rPr>
                <w:rFonts w:ascii="Arial Narrow" w:eastAsia="Times New Roman" w:hAnsi="Arial Narrow" w:cs="Times New Roman"/>
                <w:bCs/>
                <w:color w:val="000000"/>
              </w:rPr>
              <w:t>100%</w:t>
            </w:r>
          </w:p>
        </w:tc>
      </w:tr>
      <w:tr w:rsidR="0018576F" w:rsidRPr="009F054A" w:rsidTr="005C5DE4">
        <w:trPr>
          <w:jc w:val="center"/>
        </w:trPr>
        <w:tc>
          <w:tcPr>
            <w:tcW w:w="1242" w:type="dxa"/>
          </w:tcPr>
          <w:p w:rsidR="0018576F" w:rsidRPr="009F054A" w:rsidRDefault="0018576F" w:rsidP="009F054A">
            <w:pPr>
              <w:spacing w:after="0" w:line="240" w:lineRule="auto"/>
              <w:jc w:val="both"/>
              <w:rPr>
                <w:rFonts w:ascii="Arial Narrow" w:eastAsia="Times New Roman" w:hAnsi="Arial Narrow" w:cs="Times New Roman"/>
                <w:b/>
                <w:color w:val="000000"/>
              </w:rPr>
            </w:pPr>
          </w:p>
        </w:tc>
        <w:tc>
          <w:tcPr>
            <w:tcW w:w="1276" w:type="dxa"/>
          </w:tcPr>
          <w:p w:rsidR="0018576F" w:rsidRPr="009F054A" w:rsidRDefault="0018576F" w:rsidP="009F054A">
            <w:pPr>
              <w:spacing w:after="0" w:line="240" w:lineRule="auto"/>
              <w:jc w:val="both"/>
              <w:rPr>
                <w:rFonts w:ascii="Arial Narrow" w:eastAsia="Times New Roman" w:hAnsi="Arial Narrow" w:cs="Times New Roman"/>
                <w:bCs/>
                <w:color w:val="000000"/>
              </w:rPr>
            </w:pPr>
          </w:p>
        </w:tc>
        <w:tc>
          <w:tcPr>
            <w:tcW w:w="1843" w:type="dxa"/>
          </w:tcPr>
          <w:p w:rsidR="0018576F" w:rsidRPr="009F054A" w:rsidRDefault="0018576F" w:rsidP="009F054A">
            <w:pPr>
              <w:spacing w:after="0" w:line="240" w:lineRule="auto"/>
              <w:jc w:val="both"/>
              <w:rPr>
                <w:rFonts w:ascii="Arial Narrow" w:eastAsia="Times New Roman" w:hAnsi="Arial Narrow" w:cs="Times New Roman"/>
                <w:bCs/>
                <w:color w:val="000000"/>
              </w:rPr>
            </w:pPr>
          </w:p>
        </w:tc>
        <w:tc>
          <w:tcPr>
            <w:tcW w:w="1417" w:type="dxa"/>
          </w:tcPr>
          <w:p w:rsidR="0018576F" w:rsidRPr="009F054A" w:rsidRDefault="0018576F" w:rsidP="009F054A">
            <w:pPr>
              <w:spacing w:after="0" w:line="240" w:lineRule="auto"/>
              <w:jc w:val="both"/>
              <w:rPr>
                <w:rFonts w:ascii="Arial Narrow" w:eastAsia="Times New Roman" w:hAnsi="Arial Narrow" w:cs="Times New Roman"/>
                <w:bCs/>
                <w:color w:val="000000"/>
              </w:rPr>
            </w:pPr>
          </w:p>
        </w:tc>
        <w:tc>
          <w:tcPr>
            <w:tcW w:w="1843" w:type="dxa"/>
          </w:tcPr>
          <w:p w:rsidR="0018576F" w:rsidRPr="009F054A" w:rsidRDefault="0018576F" w:rsidP="009F054A">
            <w:pPr>
              <w:spacing w:after="0" w:line="240" w:lineRule="auto"/>
              <w:jc w:val="both"/>
              <w:rPr>
                <w:rFonts w:ascii="Arial Narrow" w:eastAsia="Times New Roman" w:hAnsi="Arial Narrow" w:cs="Times New Roman"/>
                <w:bCs/>
                <w:color w:val="000000"/>
              </w:rPr>
            </w:pPr>
          </w:p>
        </w:tc>
      </w:tr>
    </w:tbl>
    <w:p w:rsidR="0018576F" w:rsidRPr="009F054A" w:rsidRDefault="0018576F" w:rsidP="005F30BB">
      <w:pPr>
        <w:spacing w:after="0" w:line="360" w:lineRule="auto"/>
        <w:ind w:firstLine="567"/>
        <w:jc w:val="both"/>
        <w:rPr>
          <w:rFonts w:ascii="Arial Narrow" w:eastAsia="Times New Roman" w:hAnsi="Arial Narrow" w:cs="Times New Roman"/>
          <w:bCs/>
        </w:rPr>
      </w:pPr>
      <w:r w:rsidRPr="009F054A">
        <w:rPr>
          <w:rFonts w:ascii="Arial Narrow" w:eastAsia="Times New Roman" w:hAnsi="Arial Narrow" w:cs="Times New Roman"/>
          <w:bCs/>
          <w:lang w:val="id-ID"/>
        </w:rPr>
        <w:t>Berdasarkan</w:t>
      </w:r>
      <w:r w:rsidRPr="009F054A">
        <w:rPr>
          <w:rFonts w:ascii="Arial Narrow" w:eastAsia="Times New Roman" w:hAnsi="Arial Narrow" w:cs="Times New Roman"/>
          <w:bCs/>
        </w:rPr>
        <w:t xml:space="preserve"> </w:t>
      </w:r>
      <w:r w:rsidRPr="009F054A">
        <w:rPr>
          <w:rFonts w:ascii="Arial Narrow" w:eastAsia="Times New Roman" w:hAnsi="Arial Narrow" w:cs="Times New Roman"/>
          <w:bCs/>
          <w:lang w:val="id-ID"/>
        </w:rPr>
        <w:t xml:space="preserve">data deskriptif menunjukkan jumlah siswa yang memiliki adaptabilitas karier kategori </w:t>
      </w:r>
      <w:r w:rsidRPr="009F054A">
        <w:rPr>
          <w:rFonts w:ascii="Arial Narrow" w:eastAsia="Times New Roman" w:hAnsi="Arial Narrow" w:cs="Times New Roman"/>
          <w:bCs/>
        </w:rPr>
        <w:t>sedang sebesar 23%, dan kategori tinggi sebesar 77%.</w:t>
      </w:r>
      <w:r w:rsidRPr="009F054A">
        <w:rPr>
          <w:rFonts w:ascii="Arial Narrow" w:eastAsia="Times New Roman" w:hAnsi="Arial Narrow" w:cs="Times New Roman"/>
          <w:bCs/>
          <w:lang w:val="id-ID"/>
        </w:rPr>
        <w:t xml:space="preserve"> </w:t>
      </w:r>
      <w:proofErr w:type="gramStart"/>
      <w:r w:rsidRPr="009F054A">
        <w:rPr>
          <w:rFonts w:ascii="Arial Narrow" w:eastAsia="Times New Roman" w:hAnsi="Arial Narrow" w:cs="Times New Roman"/>
          <w:bCs/>
        </w:rPr>
        <w:t xml:space="preserve">Sedangkan siswa yang memiliki </w:t>
      </w:r>
      <w:r w:rsidRPr="009F054A">
        <w:rPr>
          <w:rFonts w:ascii="Arial Narrow" w:eastAsia="Times New Roman" w:hAnsi="Arial Narrow" w:cs="Times New Roman"/>
          <w:bCs/>
          <w:i/>
        </w:rPr>
        <w:t>hardiness</w:t>
      </w:r>
      <w:r w:rsidRPr="009F054A">
        <w:rPr>
          <w:rFonts w:ascii="Arial Narrow" w:eastAsia="Times New Roman" w:hAnsi="Arial Narrow" w:cs="Times New Roman"/>
          <w:bCs/>
        </w:rPr>
        <w:t xml:space="preserve"> kategori rendah sebesar 4%, kategori sedang sebesar 42% dan kategori tinggi sebesar 72%.</w:t>
      </w:r>
      <w:proofErr w:type="gramEnd"/>
      <w:r w:rsidRPr="009F054A">
        <w:rPr>
          <w:rFonts w:ascii="Arial Narrow" w:eastAsia="Times New Roman" w:hAnsi="Arial Narrow" w:cs="Times New Roman"/>
          <w:bCs/>
        </w:rPr>
        <w:t xml:space="preserve">  </w:t>
      </w:r>
    </w:p>
    <w:p w:rsidR="005F30BB" w:rsidRDefault="009F054A" w:rsidP="009F054A">
      <w:pPr>
        <w:spacing w:after="0" w:line="360" w:lineRule="auto"/>
        <w:jc w:val="both"/>
        <w:rPr>
          <w:rFonts w:ascii="Arial Narrow" w:eastAsia="Times New Roman" w:hAnsi="Arial Narrow" w:cs="Times New Roman"/>
          <w:bCs/>
        </w:rPr>
      </w:pPr>
      <w:proofErr w:type="gramStart"/>
      <w:r>
        <w:rPr>
          <w:rFonts w:ascii="Arial Narrow" w:eastAsia="Times New Roman" w:hAnsi="Arial Narrow" w:cs="Times New Roman"/>
          <w:b/>
        </w:rPr>
        <w:t>Tabel 4</w:t>
      </w:r>
      <w:r w:rsidR="0018576F" w:rsidRPr="009F054A">
        <w:rPr>
          <w:rFonts w:ascii="Arial Narrow" w:eastAsia="Times New Roman" w:hAnsi="Arial Narrow" w:cs="Times New Roman"/>
          <w:b/>
        </w:rPr>
        <w:t>.</w:t>
      </w:r>
      <w:proofErr w:type="gramEnd"/>
      <w:r w:rsidR="0018576F" w:rsidRPr="009F054A">
        <w:rPr>
          <w:rFonts w:ascii="Arial Narrow" w:eastAsia="Times New Roman" w:hAnsi="Arial Narrow" w:cs="Times New Roman"/>
          <w:bCs/>
        </w:rPr>
        <w:t xml:space="preserve"> Nilai Korelasi Antar Variabel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F30BB" w:rsidTr="005F30BB">
        <w:tc>
          <w:tcPr>
            <w:tcW w:w="4788" w:type="dxa"/>
          </w:tcPr>
          <w:p w:rsidR="005F30BB" w:rsidRPr="005F30BB" w:rsidRDefault="005F30BB" w:rsidP="009F054A">
            <w:pPr>
              <w:spacing w:after="0" w:line="360" w:lineRule="auto"/>
              <w:jc w:val="both"/>
              <w:rPr>
                <w:rFonts w:ascii="Arial Narrow" w:eastAsia="Times New Roman" w:hAnsi="Arial Narrow" w:cs="Times New Roman"/>
                <w:bCs/>
              </w:rPr>
            </w:pPr>
            <w:r>
              <w:rPr>
                <w:rFonts w:ascii="Arial Narrow" w:eastAsia="Times New Roman" w:hAnsi="Arial Narrow" w:cs="Times New Roman"/>
                <w:bCs/>
              </w:rPr>
              <w:t xml:space="preserve">Variabel </w:t>
            </w:r>
          </w:p>
        </w:tc>
        <w:tc>
          <w:tcPr>
            <w:tcW w:w="4788" w:type="dxa"/>
          </w:tcPr>
          <w:p w:rsidR="005F30BB" w:rsidRPr="005F30BB" w:rsidRDefault="005F30BB" w:rsidP="009F054A">
            <w:pPr>
              <w:spacing w:after="0" w:line="360" w:lineRule="auto"/>
              <w:jc w:val="both"/>
              <w:rPr>
                <w:rFonts w:ascii="Arial Narrow" w:eastAsia="Times New Roman" w:hAnsi="Arial Narrow" w:cs="Times New Roman"/>
                <w:bCs/>
                <w:i/>
              </w:rPr>
            </w:pPr>
            <w:r w:rsidRPr="005F30BB">
              <w:rPr>
                <w:rFonts w:ascii="Arial Narrow" w:eastAsia="Times New Roman" w:hAnsi="Arial Narrow" w:cs="Times New Roman"/>
                <w:bCs/>
                <w:i/>
              </w:rPr>
              <w:t>Hardiness</w:t>
            </w:r>
          </w:p>
        </w:tc>
      </w:tr>
      <w:tr w:rsidR="005F30BB" w:rsidTr="005F30BB">
        <w:tc>
          <w:tcPr>
            <w:tcW w:w="4788" w:type="dxa"/>
          </w:tcPr>
          <w:p w:rsidR="005F30BB" w:rsidRPr="005F30BB" w:rsidRDefault="005F30BB" w:rsidP="009F054A">
            <w:pPr>
              <w:spacing w:after="0" w:line="360" w:lineRule="auto"/>
              <w:jc w:val="both"/>
              <w:rPr>
                <w:rFonts w:ascii="Arial Narrow" w:eastAsia="Times New Roman" w:hAnsi="Arial Narrow" w:cs="Times New Roman"/>
                <w:bCs/>
              </w:rPr>
            </w:pPr>
            <w:r>
              <w:rPr>
                <w:rFonts w:ascii="Arial Narrow" w:eastAsia="Times New Roman" w:hAnsi="Arial Narrow" w:cs="Times New Roman"/>
                <w:bCs/>
              </w:rPr>
              <w:t>Adaptabilitas Karier</w:t>
            </w:r>
          </w:p>
        </w:tc>
        <w:tc>
          <w:tcPr>
            <w:tcW w:w="4788" w:type="dxa"/>
          </w:tcPr>
          <w:p w:rsidR="005F30BB" w:rsidRDefault="005F30BB" w:rsidP="009F054A">
            <w:pPr>
              <w:spacing w:after="0" w:line="360" w:lineRule="auto"/>
              <w:jc w:val="both"/>
              <w:rPr>
                <w:rFonts w:ascii="Arial Narrow" w:eastAsia="Times New Roman" w:hAnsi="Arial Narrow" w:cs="Times New Roman"/>
                <w:bCs/>
                <w:lang w:val="id-ID"/>
              </w:rPr>
            </w:pPr>
            <w:r w:rsidRPr="009F054A">
              <w:rPr>
                <w:rFonts w:ascii="Arial Narrow" w:hAnsi="Arial Narrow" w:cs="Times New Roman"/>
                <w:lang w:val="en-ID"/>
              </w:rPr>
              <w:t>.</w:t>
            </w:r>
            <w:r w:rsidRPr="009F054A">
              <w:rPr>
                <w:rFonts w:ascii="Arial Narrow" w:hAnsi="Arial Narrow" w:cs="Times New Roman"/>
              </w:rPr>
              <w:t>952</w:t>
            </w:r>
            <w:r>
              <w:rPr>
                <w:rFonts w:ascii="Arial Narrow" w:hAnsi="Arial Narrow" w:cs="Times New Roman"/>
              </w:rPr>
              <w:t>**</w:t>
            </w:r>
          </w:p>
        </w:tc>
      </w:tr>
    </w:tbl>
    <w:p w:rsidR="005F30BB" w:rsidRPr="005F30BB" w:rsidRDefault="005F30BB" w:rsidP="005F30BB">
      <w:pPr>
        <w:spacing w:after="0" w:line="360" w:lineRule="auto"/>
        <w:jc w:val="both"/>
        <w:rPr>
          <w:rFonts w:ascii="Arial Narrow" w:eastAsia="Times New Roman" w:hAnsi="Arial Narrow" w:cs="Times New Roman"/>
          <w:bCs/>
        </w:rPr>
      </w:pPr>
      <w:r>
        <w:rPr>
          <w:rFonts w:ascii="Arial Narrow" w:eastAsia="Times New Roman" w:hAnsi="Arial Narrow" w:cs="Times New Roman"/>
          <w:bCs/>
        </w:rPr>
        <w:t>n= 113</w:t>
      </w:r>
    </w:p>
    <w:p w:rsidR="0018576F" w:rsidRDefault="005F30BB" w:rsidP="005C74B3">
      <w:pPr>
        <w:spacing w:after="0" w:line="360" w:lineRule="auto"/>
        <w:ind w:firstLine="567"/>
        <w:jc w:val="both"/>
        <w:rPr>
          <w:rFonts w:ascii="Arial Narrow" w:eastAsia="Times New Roman" w:hAnsi="Arial Narrow" w:cs="Times New Roman"/>
          <w:color w:val="000000"/>
        </w:rPr>
      </w:pPr>
      <w:r>
        <w:rPr>
          <w:rFonts w:ascii="Arial Narrow" w:eastAsia="Times New Roman" w:hAnsi="Arial Narrow" w:cs="Times New Roman"/>
          <w:color w:val="000000"/>
        </w:rPr>
        <w:t xml:space="preserve">Berdasarkan tabel diatas didapatkan nilai signifikan P &lt; .005 dengan r = .952 artinya hipotesis </w:t>
      </w:r>
      <w:proofErr w:type="gramStart"/>
      <w:r>
        <w:rPr>
          <w:rFonts w:ascii="Arial Narrow" w:eastAsia="Times New Roman" w:hAnsi="Arial Narrow" w:cs="Times New Roman"/>
          <w:color w:val="000000"/>
        </w:rPr>
        <w:t xml:space="preserve">penelitian </w:t>
      </w:r>
      <w:r w:rsidR="009F054A" w:rsidRPr="009F054A">
        <w:rPr>
          <w:rFonts w:ascii="Arial Narrow" w:eastAsia="Times New Roman" w:hAnsi="Arial Narrow" w:cs="Times New Roman"/>
          <w:color w:val="000000"/>
        </w:rPr>
        <w:t xml:space="preserve"> diterima</w:t>
      </w:r>
      <w:proofErr w:type="gramEnd"/>
      <w:r w:rsidR="009F054A" w:rsidRPr="009F054A">
        <w:rPr>
          <w:rFonts w:ascii="Arial Narrow" w:eastAsia="Times New Roman" w:hAnsi="Arial Narrow" w:cs="Times New Roman"/>
          <w:color w:val="000000"/>
        </w:rPr>
        <w:t xml:space="preserve"> yang menandakan bahwa adanya hubungan antara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terhadap adaptabilitas karie</w:t>
      </w:r>
      <w:r w:rsidR="005C74B3">
        <w:rPr>
          <w:rFonts w:ascii="Arial Narrow" w:eastAsia="Times New Roman" w:hAnsi="Arial Narrow" w:cs="Times New Roman"/>
          <w:color w:val="000000"/>
        </w:rPr>
        <w:t>r.</w:t>
      </w:r>
    </w:p>
    <w:p w:rsidR="00B542DE" w:rsidRPr="005C74B3" w:rsidRDefault="00B542DE" w:rsidP="005C74B3">
      <w:pPr>
        <w:spacing w:after="0" w:line="360" w:lineRule="auto"/>
        <w:ind w:firstLine="567"/>
        <w:jc w:val="both"/>
        <w:rPr>
          <w:rFonts w:ascii="Arial Narrow" w:eastAsia="Times New Roman" w:hAnsi="Arial Narrow" w:cs="Times New Roman"/>
          <w:color w:val="000000"/>
        </w:rPr>
      </w:pPr>
    </w:p>
    <w:p w:rsidR="009F054A" w:rsidRPr="009F054A" w:rsidRDefault="009F054A" w:rsidP="009F054A">
      <w:pPr>
        <w:spacing w:after="0" w:line="360" w:lineRule="auto"/>
        <w:jc w:val="both"/>
        <w:rPr>
          <w:rFonts w:ascii="Arial Narrow" w:eastAsia="Times New Roman" w:hAnsi="Arial Narrow" w:cs="Times New Roman"/>
          <w:b/>
          <w:bCs/>
          <w:iCs/>
          <w:color w:val="000000"/>
        </w:rPr>
      </w:pPr>
      <w:r w:rsidRPr="009F054A">
        <w:rPr>
          <w:rFonts w:ascii="Arial Narrow" w:eastAsia="Times New Roman" w:hAnsi="Arial Narrow" w:cs="Times New Roman"/>
          <w:b/>
          <w:bCs/>
          <w:iCs/>
          <w:color w:val="000000"/>
        </w:rPr>
        <w:lastRenderedPageBreak/>
        <w:t>DISKUSI</w:t>
      </w:r>
    </w:p>
    <w:p w:rsidR="009F054A" w:rsidRPr="009F054A" w:rsidRDefault="005C74B3" w:rsidP="009F054A">
      <w:pPr>
        <w:spacing w:after="0" w:line="360" w:lineRule="auto"/>
        <w:ind w:firstLine="567"/>
        <w:jc w:val="both"/>
        <w:rPr>
          <w:rFonts w:ascii="Arial Narrow" w:eastAsia="Times New Roman" w:hAnsi="Arial Narrow" w:cs="Times New Roman"/>
          <w:color w:val="000000"/>
        </w:rPr>
      </w:pPr>
      <w:r w:rsidRPr="0089365C">
        <w:rPr>
          <w:rFonts w:ascii="Arial Narrow" w:hAnsi="Arial Narrow"/>
        </w:rPr>
        <w:t xml:space="preserve">Peneliti melakukan perhitungan uji hipotesis menggunakan koefisien korelasi </w:t>
      </w:r>
      <w:proofErr w:type="gramStart"/>
      <w:r w:rsidRPr="0089365C">
        <w:rPr>
          <w:rFonts w:ascii="Arial Narrow" w:hAnsi="Arial Narrow"/>
          <w:i/>
        </w:rPr>
        <w:t>pearson</w:t>
      </w:r>
      <w:proofErr w:type="gramEnd"/>
      <w:r w:rsidRPr="0089365C">
        <w:rPr>
          <w:rFonts w:ascii="Arial Narrow" w:hAnsi="Arial Narrow"/>
          <w:i/>
        </w:rPr>
        <w:t xml:space="preserve"> product moment</w:t>
      </w:r>
      <w:r w:rsidRPr="0089365C">
        <w:rPr>
          <w:rFonts w:ascii="Arial Narrow" w:hAnsi="Arial Narrow"/>
        </w:rPr>
        <w:t xml:space="preserve"> dalam program SPSS </w:t>
      </w:r>
      <w:r w:rsidRPr="0089365C">
        <w:rPr>
          <w:rFonts w:ascii="Arial Narrow" w:hAnsi="Arial Narrow"/>
          <w:i/>
        </w:rPr>
        <w:t xml:space="preserve">for </w:t>
      </w:r>
      <w:r>
        <w:rPr>
          <w:rFonts w:ascii="Arial Narrow" w:hAnsi="Arial Narrow"/>
        </w:rPr>
        <w:t>windows versi 21</w:t>
      </w:r>
      <w:r w:rsidRPr="0089365C">
        <w:rPr>
          <w:rFonts w:ascii="Arial Narrow" w:hAnsi="Arial Narrow"/>
        </w:rPr>
        <w:t xml:space="preserve">. </w:t>
      </w:r>
      <w:proofErr w:type="gramStart"/>
      <w:r w:rsidRPr="0089365C">
        <w:rPr>
          <w:rFonts w:ascii="Arial Narrow" w:hAnsi="Arial Narrow"/>
        </w:rPr>
        <w:t>Hasil perhit</w:t>
      </w:r>
      <w:r>
        <w:rPr>
          <w:rFonts w:ascii="Arial Narrow" w:hAnsi="Arial Narrow"/>
        </w:rPr>
        <w:t xml:space="preserve">ungan yang diperoleh yaitu 0.952 </w:t>
      </w:r>
      <w:r w:rsidRPr="009F054A">
        <w:rPr>
          <w:rFonts w:ascii="Arial Narrow" w:eastAsia="Times New Roman" w:hAnsi="Arial Narrow" w:cs="Times New Roman"/>
          <w:color w:val="000000"/>
        </w:rPr>
        <w:t>dengan nilai signifikan 0,000 (p &lt; 0,005).</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 xml:space="preserve">Nilai signifikan &lt; 0,005 maka H0 ditolak dan H1 diterima yang menandakan bahwa adanya hubungan antara </w:t>
      </w:r>
      <w:r w:rsidRPr="005C74B3">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terhadap adaptabilitas karie</w:t>
      </w:r>
      <w:r>
        <w:rPr>
          <w:rFonts w:ascii="Arial Narrow" w:eastAsia="Times New Roman" w:hAnsi="Arial Narrow" w:cs="Times New Roman"/>
          <w:color w:val="000000"/>
        </w:rPr>
        <w:t>r</w:t>
      </w:r>
      <w:r w:rsidRPr="0089365C">
        <w:rPr>
          <w:rFonts w:ascii="Arial Narrow" w:hAnsi="Arial Narrow"/>
        </w:rPr>
        <w:t>.</w:t>
      </w:r>
      <w:proofErr w:type="gramEnd"/>
      <w:r w:rsidRPr="0089365C">
        <w:rPr>
          <w:rFonts w:ascii="Arial Narrow" w:hAnsi="Arial Narrow"/>
        </w:rPr>
        <w:t xml:space="preserve"> </w:t>
      </w:r>
      <w:r w:rsidR="009F054A" w:rsidRPr="009F054A">
        <w:rPr>
          <w:rFonts w:ascii="Arial Narrow" w:eastAsia="Times New Roman" w:hAnsi="Arial Narrow" w:cs="Times New Roman"/>
          <w:color w:val="000000"/>
        </w:rPr>
        <w:t xml:space="preserve">Hasil dari penelitian ini selaras akan penelitian sebelumnya dengan hasil yaitu ada hubungan antara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dengan adaptabilitas karier (Coetzee &amp; Harry</w:t>
      </w:r>
      <w:proofErr w:type="gramStart"/>
      <w:r w:rsidR="009F054A" w:rsidRPr="009F054A">
        <w:rPr>
          <w:rFonts w:ascii="Arial Narrow" w:eastAsia="Times New Roman" w:hAnsi="Arial Narrow" w:cs="Times New Roman"/>
          <w:color w:val="000000"/>
        </w:rPr>
        <w:t>,2015</w:t>
      </w:r>
      <w:proofErr w:type="gramEnd"/>
      <w:r w:rsidR="009F054A" w:rsidRPr="009F054A">
        <w:rPr>
          <w:rFonts w:ascii="Arial Narrow" w:eastAsia="Times New Roman" w:hAnsi="Arial Narrow" w:cs="Times New Roman"/>
          <w:color w:val="000000"/>
        </w:rPr>
        <w:t xml:space="preserve">). Huang (2015) dalam penelitiannya memaparkan bahwa antara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dengan </w:t>
      </w:r>
      <w:r w:rsidR="009F054A" w:rsidRPr="005C74B3">
        <w:rPr>
          <w:rFonts w:ascii="Arial Narrow" w:eastAsia="Times New Roman" w:hAnsi="Arial Narrow" w:cs="Times New Roman"/>
          <w:i/>
          <w:color w:val="000000"/>
        </w:rPr>
        <w:t>career decision self efficacy</w:t>
      </w:r>
      <w:r w:rsidR="009F054A" w:rsidRPr="009F054A">
        <w:rPr>
          <w:rFonts w:ascii="Arial Narrow" w:eastAsia="Times New Roman" w:hAnsi="Arial Narrow" w:cs="Times New Roman"/>
          <w:color w:val="000000"/>
        </w:rPr>
        <w:t xml:space="preserve"> terdapat hubungan yang positif. </w:t>
      </w:r>
      <w:proofErr w:type="gramStart"/>
      <w:r w:rsidR="009F054A" w:rsidRPr="009F054A">
        <w:rPr>
          <w:rFonts w:ascii="Arial Narrow" w:eastAsia="Times New Roman" w:hAnsi="Arial Narrow" w:cs="Times New Roman"/>
          <w:color w:val="000000"/>
        </w:rPr>
        <w:t xml:space="preserve">Siswa dengan taraf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tinggi cenderung percaya diri dalam memutuskan kariernya dari</w:t>
      </w:r>
      <w:r w:rsidR="00256DD0">
        <w:rPr>
          <w:rFonts w:ascii="Arial Narrow" w:eastAsia="Times New Roman" w:hAnsi="Arial Narrow" w:cs="Times New Roman"/>
          <w:color w:val="000000"/>
        </w:rPr>
        <w:t xml:space="preserve"> </w:t>
      </w:r>
      <w:r w:rsidR="009F054A" w:rsidRPr="009F054A">
        <w:rPr>
          <w:rFonts w:ascii="Arial Narrow" w:eastAsia="Times New Roman" w:hAnsi="Arial Narrow" w:cs="Times New Roman"/>
          <w:color w:val="000000"/>
        </w:rPr>
        <w:t xml:space="preserve">pada siswa dengan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bernilai rendah.</w:t>
      </w:r>
      <w:proofErr w:type="gramEnd"/>
      <w:r w:rsidR="009F054A" w:rsidRPr="009F054A">
        <w:rPr>
          <w:rFonts w:ascii="Arial Narrow" w:eastAsia="Times New Roman" w:hAnsi="Arial Narrow" w:cs="Times New Roman"/>
          <w:color w:val="000000"/>
        </w:rPr>
        <w:t xml:space="preserve"> Sejalan </w:t>
      </w:r>
      <w:proofErr w:type="gramStart"/>
      <w:r w:rsidR="009F054A" w:rsidRPr="009F054A">
        <w:rPr>
          <w:rFonts w:ascii="Arial Narrow" w:eastAsia="Times New Roman" w:hAnsi="Arial Narrow" w:cs="Times New Roman"/>
          <w:color w:val="000000"/>
        </w:rPr>
        <w:t>akan</w:t>
      </w:r>
      <w:proofErr w:type="gramEnd"/>
      <w:r w:rsidR="009F054A" w:rsidRPr="009F054A">
        <w:rPr>
          <w:rFonts w:ascii="Arial Narrow" w:eastAsia="Times New Roman" w:hAnsi="Arial Narrow" w:cs="Times New Roman"/>
          <w:color w:val="000000"/>
        </w:rPr>
        <w:t xml:space="preserve"> hal tersebut, Greenleaf (2011) dalam penelitiannya j</w:t>
      </w:r>
      <w:r>
        <w:rPr>
          <w:rFonts w:ascii="Arial Narrow" w:eastAsia="Times New Roman" w:hAnsi="Arial Narrow" w:cs="Times New Roman"/>
          <w:color w:val="000000"/>
        </w:rPr>
        <w:t>uga memap</w:t>
      </w:r>
      <w:bookmarkStart w:id="0" w:name="_GoBack"/>
      <w:bookmarkEnd w:id="0"/>
      <w:r>
        <w:rPr>
          <w:rFonts w:ascii="Arial Narrow" w:eastAsia="Times New Roman" w:hAnsi="Arial Narrow" w:cs="Times New Roman"/>
          <w:color w:val="000000"/>
        </w:rPr>
        <w:t>arkan bahwa seorang den</w:t>
      </w:r>
      <w:r w:rsidR="009F054A" w:rsidRPr="009F054A">
        <w:rPr>
          <w:rFonts w:ascii="Arial Narrow" w:eastAsia="Times New Roman" w:hAnsi="Arial Narrow" w:cs="Times New Roman"/>
          <w:color w:val="000000"/>
        </w:rPr>
        <w:t xml:space="preserve">gan </w:t>
      </w:r>
      <w:r w:rsidR="009F054A" w:rsidRPr="005C74B3">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tinggi yaitu seorang yang sangat siap menghadapi transisi karier sebab individu ini memandang transisi yang akan dilaluinya bukan sebagai hambatan, namun sebagai peluang untuk berkembang.</w:t>
      </w:r>
    </w:p>
    <w:p w:rsidR="009F054A" w:rsidRPr="009F054A" w:rsidRDefault="007516D2" w:rsidP="009F054A">
      <w:pPr>
        <w:spacing w:after="0" w:line="360" w:lineRule="auto"/>
        <w:ind w:firstLine="567"/>
        <w:jc w:val="both"/>
        <w:rPr>
          <w:rFonts w:ascii="Arial Narrow" w:eastAsia="Times New Roman" w:hAnsi="Arial Narrow" w:cs="Times New Roman"/>
          <w:color w:val="000000"/>
        </w:rPr>
      </w:pPr>
      <w:r w:rsidRPr="0089365C">
        <w:rPr>
          <w:rFonts w:ascii="Arial Narrow" w:hAnsi="Arial Narrow"/>
        </w:rPr>
        <w:t xml:space="preserve">Dinamika psikologi hasil penelitian </w:t>
      </w:r>
      <w:r>
        <w:rPr>
          <w:rFonts w:ascii="Arial Narrow" w:hAnsi="Arial Narrow"/>
          <w:lang w:val="id-ID"/>
        </w:rPr>
        <w:t xml:space="preserve">ini </w:t>
      </w:r>
      <w:r w:rsidRPr="0089365C">
        <w:rPr>
          <w:rFonts w:ascii="Arial Narrow" w:hAnsi="Arial Narrow"/>
        </w:rPr>
        <w:t>dapat dijelaskan sebagai berikut</w:t>
      </w:r>
      <w:r w:rsidRPr="009F054A">
        <w:rPr>
          <w:rFonts w:ascii="Arial Narrow" w:eastAsia="Times New Roman" w:hAnsi="Arial Narrow" w:cs="Times New Roman"/>
          <w:color w:val="000000"/>
        </w:rPr>
        <w:t xml:space="preserve"> </w:t>
      </w:r>
      <w:r>
        <w:rPr>
          <w:rFonts w:ascii="Arial Narrow" w:eastAsia="Times New Roman" w:hAnsi="Arial Narrow" w:cs="Times New Roman"/>
          <w:color w:val="000000"/>
        </w:rPr>
        <w:t>j</w:t>
      </w:r>
      <w:r w:rsidR="009F054A" w:rsidRPr="009F054A">
        <w:rPr>
          <w:rFonts w:ascii="Arial Narrow" w:eastAsia="Times New Roman" w:hAnsi="Arial Narrow" w:cs="Times New Roman"/>
          <w:color w:val="000000"/>
        </w:rPr>
        <w:t xml:space="preserve">ika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semakin tinggi maka individu mampu terhindar dari stress maupun frustasi sehingga dapat merencanakan karier dengan matang. </w:t>
      </w:r>
      <w:proofErr w:type="gramStart"/>
      <w:r w:rsidR="009F054A" w:rsidRPr="009F054A">
        <w:rPr>
          <w:rFonts w:ascii="Arial Narrow" w:eastAsia="Times New Roman" w:hAnsi="Arial Narrow" w:cs="Times New Roman"/>
          <w:color w:val="000000"/>
        </w:rPr>
        <w:t xml:space="preserve">Sebelumnya sudah diterangkan bahwa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merupakan sekumpulan karakteristik kepribadian yang fungsinya menjadi sumber pertahanan saat menghadapi kondisi yang menekan (Kobasa, 1979 dalam kobasa, dkk., 1982).</w:t>
      </w:r>
      <w:proofErr w:type="gramEnd"/>
      <w:r w:rsidR="009F054A" w:rsidRPr="009F054A">
        <w:rPr>
          <w:rFonts w:ascii="Arial Narrow" w:eastAsia="Times New Roman" w:hAnsi="Arial Narrow" w:cs="Times New Roman"/>
          <w:color w:val="000000"/>
        </w:rPr>
        <w:t xml:space="preserve"> </w:t>
      </w:r>
      <w:proofErr w:type="gramStart"/>
      <w:r w:rsidR="009F054A" w:rsidRPr="009F054A">
        <w:rPr>
          <w:rFonts w:ascii="Arial Narrow" w:eastAsia="Times New Roman" w:hAnsi="Arial Narrow" w:cs="Times New Roman"/>
          <w:color w:val="000000"/>
        </w:rPr>
        <w:t>Situasi yang menekan sesuai pemaparan dari Kobasa (1979) diartikan sebagai perubahan kondisi yang mengharuskan individu untuk beradaptasi dengan kondisi tersebut.</w:t>
      </w:r>
      <w:proofErr w:type="gramEnd"/>
      <w:r w:rsidR="009F054A" w:rsidRPr="009F054A">
        <w:rPr>
          <w:rFonts w:ascii="Arial Narrow" w:eastAsia="Times New Roman" w:hAnsi="Arial Narrow" w:cs="Times New Roman"/>
          <w:color w:val="000000"/>
        </w:rPr>
        <w:t xml:space="preserve">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secara lebih lanjut bisa memberikan motivasi dan keberanian untuk bekerja keras guna merubah kondisi yang memidu stress menjadi kesempatan atau peluang (Maddi</w:t>
      </w:r>
      <w:proofErr w:type="gramStart"/>
      <w:r w:rsidR="009F054A" w:rsidRPr="009F054A">
        <w:rPr>
          <w:rFonts w:ascii="Arial Narrow" w:eastAsia="Times New Roman" w:hAnsi="Arial Narrow" w:cs="Times New Roman"/>
          <w:color w:val="000000"/>
        </w:rPr>
        <w:t>,2004</w:t>
      </w:r>
      <w:proofErr w:type="gramEnd"/>
      <w:r w:rsidR="009F054A" w:rsidRPr="009F054A">
        <w:rPr>
          <w:rFonts w:ascii="Arial Narrow" w:eastAsia="Times New Roman" w:hAnsi="Arial Narrow" w:cs="Times New Roman"/>
          <w:color w:val="000000"/>
        </w:rPr>
        <w:t xml:space="preserve">). </w:t>
      </w:r>
      <w:proofErr w:type="gramStart"/>
      <w:r w:rsidR="009F054A" w:rsidRPr="009F054A">
        <w:rPr>
          <w:rFonts w:ascii="Arial Narrow" w:eastAsia="Times New Roman" w:hAnsi="Arial Narrow" w:cs="Times New Roman"/>
          <w:color w:val="000000"/>
        </w:rPr>
        <w:t>Berdasarkan penjelasan diatas sebuah contoh dari perubahan situasi yaitu perubahan tugas perkembangan karier.</w:t>
      </w:r>
      <w:proofErr w:type="gramEnd"/>
      <w:r w:rsidR="009F054A" w:rsidRPr="009F054A">
        <w:rPr>
          <w:rFonts w:ascii="Arial Narrow" w:eastAsia="Times New Roman" w:hAnsi="Arial Narrow" w:cs="Times New Roman"/>
          <w:color w:val="000000"/>
        </w:rPr>
        <w:t xml:space="preserve"> Akibat dari perubahan tugas perkembangan karier ini </w:t>
      </w:r>
      <w:proofErr w:type="gramStart"/>
      <w:r w:rsidR="009F054A" w:rsidRPr="009F054A">
        <w:rPr>
          <w:rFonts w:ascii="Arial Narrow" w:eastAsia="Times New Roman" w:hAnsi="Arial Narrow" w:cs="Times New Roman"/>
          <w:color w:val="000000"/>
        </w:rPr>
        <w:t>akan</w:t>
      </w:r>
      <w:proofErr w:type="gramEnd"/>
      <w:r w:rsidR="009F054A" w:rsidRPr="009F054A">
        <w:rPr>
          <w:rFonts w:ascii="Arial Narrow" w:eastAsia="Times New Roman" w:hAnsi="Arial Narrow" w:cs="Times New Roman"/>
          <w:color w:val="000000"/>
        </w:rPr>
        <w:t xml:space="preserve"> merubah tanggung jawab serta kondisi tempat di maan individu berada, contohnya perubahan menuju lingkungan kerja dari yang sebelumnya adalah lingkungan sekolah. </w:t>
      </w:r>
      <w:proofErr w:type="gramStart"/>
      <w:r w:rsidR="009F054A" w:rsidRPr="009F054A">
        <w:rPr>
          <w:rFonts w:ascii="Arial Narrow" w:eastAsia="Times New Roman" w:hAnsi="Arial Narrow" w:cs="Times New Roman"/>
          <w:color w:val="000000"/>
        </w:rPr>
        <w:t>Perubahaan tersebut pada beberapa orang mungkin bisa memicu stress.</w:t>
      </w:r>
      <w:proofErr w:type="gramEnd"/>
      <w:r w:rsidR="009F054A" w:rsidRPr="009F054A">
        <w:rPr>
          <w:rFonts w:ascii="Arial Narrow" w:eastAsia="Times New Roman" w:hAnsi="Arial Narrow" w:cs="Times New Roman"/>
          <w:color w:val="000000"/>
        </w:rPr>
        <w:t xml:space="preserve"> Seorang dengan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tinggi cenderung tidak lekas menyerah </w:t>
      </w:r>
      <w:proofErr w:type="gramStart"/>
      <w:r w:rsidR="009F054A" w:rsidRPr="009F054A">
        <w:rPr>
          <w:rFonts w:ascii="Arial Narrow" w:eastAsia="Times New Roman" w:hAnsi="Arial Narrow" w:cs="Times New Roman"/>
          <w:color w:val="000000"/>
        </w:rPr>
        <w:t>akan</w:t>
      </w:r>
      <w:proofErr w:type="gramEnd"/>
      <w:r w:rsidR="009F054A" w:rsidRPr="009F054A">
        <w:rPr>
          <w:rFonts w:ascii="Arial Narrow" w:eastAsia="Times New Roman" w:hAnsi="Arial Narrow" w:cs="Times New Roman"/>
          <w:color w:val="000000"/>
        </w:rPr>
        <w:t xml:space="preserve"> keadaan tersebut, akan tetapi justru mereka akan memacu dirinya agar bisa menyesuaikan</w:t>
      </w:r>
      <w:r>
        <w:rPr>
          <w:rFonts w:ascii="Arial Narrow" w:eastAsia="Times New Roman" w:hAnsi="Arial Narrow" w:cs="Times New Roman"/>
          <w:color w:val="000000"/>
        </w:rPr>
        <w:t xml:space="preserve"> diri dengan perubahan tersebut </w:t>
      </w:r>
      <w:r w:rsidR="009F054A" w:rsidRPr="009F054A">
        <w:rPr>
          <w:rFonts w:ascii="Arial Narrow" w:eastAsia="Times New Roman" w:hAnsi="Arial Narrow" w:cs="Times New Roman"/>
          <w:color w:val="000000"/>
        </w:rPr>
        <w:t>sebab dari perubahan tersebut dipandang sebagai kesempatan baginya untuk mengembangkan diri.</w:t>
      </w:r>
    </w:p>
    <w:p w:rsidR="009F054A" w:rsidRPr="009F054A" w:rsidRDefault="009F054A" w:rsidP="009F054A">
      <w:pPr>
        <w:spacing w:after="0" w:line="360" w:lineRule="auto"/>
        <w:ind w:firstLine="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Hardiness sebagai konstruk eksistensian adalah gabungan dari emosi, kesiapan, dan kognisi adaptif yang ditunjukkan untuk pengayaan hidup melalui adaptasi, perkembangan, serta usaha bertahan hidup (Ferreira, 2012 dalam Coetzee &amp; Harry, 2015).</w:t>
      </w:r>
      <w:proofErr w:type="gramEnd"/>
      <w:r w:rsidRPr="009F054A">
        <w:rPr>
          <w:rFonts w:ascii="Arial Narrow" w:eastAsia="Times New Roman" w:hAnsi="Arial Narrow" w:cs="Times New Roman"/>
          <w:color w:val="000000"/>
        </w:rPr>
        <w:t xml:space="preserve"> Tolentiono </w:t>
      </w:r>
      <w:proofErr w:type="gramStart"/>
      <w:r w:rsidRPr="009F054A">
        <w:rPr>
          <w:rFonts w:ascii="Arial Narrow" w:eastAsia="Times New Roman" w:hAnsi="Arial Narrow" w:cs="Times New Roman"/>
          <w:color w:val="000000"/>
        </w:rPr>
        <w:t>dkk.,</w:t>
      </w:r>
      <w:proofErr w:type="gramEnd"/>
      <w:r w:rsidRPr="009F054A">
        <w:rPr>
          <w:rFonts w:ascii="Arial Narrow" w:eastAsia="Times New Roman" w:hAnsi="Arial Narrow" w:cs="Times New Roman"/>
          <w:color w:val="000000"/>
        </w:rPr>
        <w:t xml:space="preserve"> (2014 dalam Coetzee &amp; Harry, 2015) juga memaparkan bahwa kesiapan adaptif pada seseorang bisa menjadikan kemauan untuk mengembangkan kapasitas karier meningkat yaitu </w:t>
      </w:r>
      <w:r w:rsidRPr="00256DD0">
        <w:rPr>
          <w:rFonts w:ascii="Arial Narrow" w:eastAsia="Times New Roman" w:hAnsi="Arial Narrow" w:cs="Times New Roman"/>
          <w:i/>
          <w:color w:val="000000"/>
        </w:rPr>
        <w:t>concern, control, curiosity, dan confidence.</w:t>
      </w:r>
      <w:r w:rsidRPr="009F054A">
        <w:rPr>
          <w:rFonts w:ascii="Arial Narrow" w:eastAsia="Times New Roman" w:hAnsi="Arial Narrow" w:cs="Times New Roman"/>
          <w:color w:val="000000"/>
        </w:rPr>
        <w:t xml:space="preserve"> Mengacu pada uraian tersebut, didapat kesimpulan bahwa </w:t>
      </w:r>
      <w:r w:rsidRPr="00256DD0">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sebagai konstruk ekstensial yang memiliki fungsi untuk pengayaan dan pengembangan hidup </w:t>
      </w:r>
      <w:proofErr w:type="gramStart"/>
      <w:r w:rsidRPr="009F054A">
        <w:rPr>
          <w:rFonts w:ascii="Arial Narrow" w:eastAsia="Times New Roman" w:hAnsi="Arial Narrow" w:cs="Times New Roman"/>
          <w:color w:val="000000"/>
        </w:rPr>
        <w:t>akan</w:t>
      </w:r>
      <w:proofErr w:type="gramEnd"/>
      <w:r w:rsidRPr="009F054A">
        <w:rPr>
          <w:rFonts w:ascii="Arial Narrow" w:eastAsia="Times New Roman" w:hAnsi="Arial Narrow" w:cs="Times New Roman"/>
          <w:color w:val="000000"/>
        </w:rPr>
        <w:t xml:space="preserve"> memacu individu untuk mengembangkan kapasitas kariernya seiring berubahnya tugas perkembangan karier dan kondisi kerja sebagai kesempatan untuk mengembangkan dirinya.</w:t>
      </w:r>
    </w:p>
    <w:p w:rsidR="00955A74" w:rsidRDefault="007516D2" w:rsidP="00955A74">
      <w:pPr>
        <w:spacing w:after="0" w:line="360" w:lineRule="auto"/>
        <w:ind w:firstLine="567"/>
        <w:jc w:val="both"/>
        <w:rPr>
          <w:rFonts w:ascii="Arial Narrow" w:eastAsia="Times New Roman" w:hAnsi="Arial Narrow" w:cs="Times New Roman"/>
          <w:color w:val="000000"/>
        </w:rPr>
      </w:pPr>
      <w:r w:rsidRPr="009F054A">
        <w:rPr>
          <w:rFonts w:ascii="Arial Narrow" w:eastAsia="Times New Roman" w:hAnsi="Arial Narrow" w:cs="Times New Roman"/>
          <w:color w:val="000000"/>
        </w:rPr>
        <w:lastRenderedPageBreak/>
        <w:t xml:space="preserve">Implikasi dari penelitian ini adalah pentingnya untuk meningkatkan </w:t>
      </w:r>
      <w:r w:rsidRPr="007516D2">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yang dimiliki siswa ketika </w:t>
      </w:r>
      <w:proofErr w:type="gramStart"/>
      <w:r w:rsidRPr="009F054A">
        <w:rPr>
          <w:rFonts w:ascii="Arial Narrow" w:eastAsia="Times New Roman" w:hAnsi="Arial Narrow" w:cs="Times New Roman"/>
          <w:color w:val="000000"/>
        </w:rPr>
        <w:t>ia</w:t>
      </w:r>
      <w:proofErr w:type="gramEnd"/>
      <w:r w:rsidRPr="009F054A">
        <w:rPr>
          <w:rFonts w:ascii="Arial Narrow" w:eastAsia="Times New Roman" w:hAnsi="Arial Narrow" w:cs="Times New Roman"/>
          <w:color w:val="000000"/>
        </w:rPr>
        <w:t xml:space="preserve"> percaya akan kemampuan dirinya sendiri. </w:t>
      </w:r>
      <w:proofErr w:type="gramStart"/>
      <w:r w:rsidRPr="009F054A">
        <w:rPr>
          <w:rFonts w:ascii="Arial Narrow" w:eastAsia="Times New Roman" w:hAnsi="Arial Narrow" w:cs="Times New Roman"/>
          <w:color w:val="000000"/>
        </w:rPr>
        <w:t>Kemampuan tersebut digunakan secara berulang-ulang agar dapat bertahan ketika menghadapi situasi yang sulit dan belajar membuat keputusan karier sebagai kesempatan untuk mengembangkan kariernya.</w:t>
      </w:r>
      <w:proofErr w:type="gramEnd"/>
      <w:r>
        <w:rPr>
          <w:rFonts w:ascii="Arial Narrow" w:eastAsia="Times New Roman" w:hAnsi="Arial Narrow" w:cs="Times New Roman"/>
          <w:color w:val="000000"/>
        </w:rPr>
        <w:t xml:space="preserve"> </w:t>
      </w:r>
      <w:r w:rsidR="009F054A" w:rsidRPr="009F054A">
        <w:rPr>
          <w:rFonts w:ascii="Arial Narrow" w:eastAsia="Times New Roman" w:hAnsi="Arial Narrow" w:cs="Times New Roman"/>
          <w:color w:val="000000"/>
        </w:rPr>
        <w:t xml:space="preserve">Schultz dan Schultz (2002) menerangkan bahwa seseoang dengan tingkat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tinggi mempunyai sikap yang menjadikannya dapat menghadapi stress. </w:t>
      </w:r>
      <w:proofErr w:type="gramStart"/>
      <w:r w:rsidR="009F054A" w:rsidRPr="009F054A">
        <w:rPr>
          <w:rFonts w:ascii="Arial Narrow" w:eastAsia="Times New Roman" w:hAnsi="Arial Narrow" w:cs="Times New Roman"/>
          <w:color w:val="000000"/>
        </w:rPr>
        <w:t xml:space="preserve">Sebaliknya jika seseorang memiliki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rendah maka individu cenderung melihat rendah kemampuannya, cenderung diatur oleh nasib, serta tidak berdaya.</w:t>
      </w:r>
      <w:proofErr w:type="gramEnd"/>
      <w:r w:rsidR="009F054A" w:rsidRPr="009F054A">
        <w:rPr>
          <w:rFonts w:ascii="Arial Narrow" w:eastAsia="Times New Roman" w:hAnsi="Arial Narrow" w:cs="Times New Roman"/>
          <w:color w:val="000000"/>
        </w:rPr>
        <w:t xml:space="preserve"> Untuk mempersiapkan karir yang baik, seseorang yang memiliki </w:t>
      </w:r>
      <w:r w:rsidR="009F054A" w:rsidRPr="00256DD0">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tinggi </w:t>
      </w:r>
      <w:proofErr w:type="gramStart"/>
      <w:r w:rsidR="009F054A" w:rsidRPr="009F054A">
        <w:rPr>
          <w:rFonts w:ascii="Arial Narrow" w:eastAsia="Times New Roman" w:hAnsi="Arial Narrow" w:cs="Times New Roman"/>
          <w:color w:val="000000"/>
        </w:rPr>
        <w:t>akan</w:t>
      </w:r>
      <w:proofErr w:type="gramEnd"/>
      <w:r w:rsidR="009F054A" w:rsidRPr="009F054A">
        <w:rPr>
          <w:rFonts w:ascii="Arial Narrow" w:eastAsia="Times New Roman" w:hAnsi="Arial Narrow" w:cs="Times New Roman"/>
          <w:color w:val="000000"/>
        </w:rPr>
        <w:t xml:space="preserve"> membantu dalam mempersiapkan karir yang baik dan jika seseorang sudah mempersiapkan karir dengan baik, maka seseorang itu akan siap menghadapi karier kedepannya. </w:t>
      </w:r>
      <w:proofErr w:type="gramStart"/>
      <w:r w:rsidR="009F054A" w:rsidRPr="009F054A">
        <w:rPr>
          <w:rFonts w:ascii="Arial Narrow" w:eastAsia="Times New Roman" w:hAnsi="Arial Narrow" w:cs="Times New Roman"/>
          <w:color w:val="000000"/>
        </w:rPr>
        <w:t xml:space="preserve">Sehingga, didapat kesimpulan bahwa siswa SMK dengan </w:t>
      </w:r>
      <w:r w:rsidR="009F054A" w:rsidRPr="007516D2">
        <w:rPr>
          <w:rFonts w:ascii="Arial Narrow" w:eastAsia="Times New Roman" w:hAnsi="Arial Narrow" w:cs="Times New Roman"/>
          <w:i/>
          <w:color w:val="000000"/>
        </w:rPr>
        <w:t>hardiness</w:t>
      </w:r>
      <w:r w:rsidR="009F054A" w:rsidRPr="009F054A">
        <w:rPr>
          <w:rFonts w:ascii="Arial Narrow" w:eastAsia="Times New Roman" w:hAnsi="Arial Narrow" w:cs="Times New Roman"/>
          <w:color w:val="000000"/>
        </w:rPr>
        <w:t xml:space="preserve"> yang tinggi cenderung lebih siap menghadapi transisi dari sekolah ke dunia kerja.</w:t>
      </w:r>
      <w:proofErr w:type="gramEnd"/>
      <w:r w:rsidR="009F054A" w:rsidRPr="009F054A">
        <w:rPr>
          <w:rFonts w:ascii="Arial Narrow" w:eastAsia="Times New Roman" w:hAnsi="Arial Narrow" w:cs="Times New Roman"/>
          <w:color w:val="000000"/>
        </w:rPr>
        <w:t xml:space="preserve"> </w:t>
      </w:r>
      <w:proofErr w:type="gramStart"/>
      <w:r w:rsidR="009F054A" w:rsidRPr="009F054A">
        <w:rPr>
          <w:rFonts w:ascii="Arial Narrow" w:eastAsia="Times New Roman" w:hAnsi="Arial Narrow" w:cs="Times New Roman"/>
          <w:color w:val="000000"/>
        </w:rPr>
        <w:t>Siswa cenderung lebih memikirkan tentang kariernya dan lebih banyak mengeksplorasi tentang dunia kerja.</w:t>
      </w:r>
      <w:proofErr w:type="gramEnd"/>
      <w:r w:rsidR="009F054A" w:rsidRPr="009F054A">
        <w:rPr>
          <w:rFonts w:ascii="Arial Narrow" w:eastAsia="Times New Roman" w:hAnsi="Arial Narrow" w:cs="Times New Roman"/>
          <w:color w:val="000000"/>
        </w:rPr>
        <w:t xml:space="preserve"> Situasi yang dialaminya yang berubah ini </w:t>
      </w:r>
      <w:proofErr w:type="gramStart"/>
      <w:r w:rsidR="009F054A" w:rsidRPr="009F054A">
        <w:rPr>
          <w:rFonts w:ascii="Arial Narrow" w:eastAsia="Times New Roman" w:hAnsi="Arial Narrow" w:cs="Times New Roman"/>
          <w:color w:val="000000"/>
        </w:rPr>
        <w:t>akan</w:t>
      </w:r>
      <w:proofErr w:type="gramEnd"/>
      <w:r w:rsidR="009F054A" w:rsidRPr="009F054A">
        <w:rPr>
          <w:rFonts w:ascii="Arial Narrow" w:eastAsia="Times New Roman" w:hAnsi="Arial Narrow" w:cs="Times New Roman"/>
          <w:color w:val="000000"/>
        </w:rPr>
        <w:t xml:space="preserve"> memacu mereka untuk menyesuaikan diri sebab mereka memandang perubahan bukan sebagai hambatan, akan tetapi sebagai peluang untuk mengembangkan diri.</w:t>
      </w:r>
    </w:p>
    <w:p w:rsidR="009F054A" w:rsidRPr="00955A74" w:rsidRDefault="007516D2" w:rsidP="00955A74">
      <w:pPr>
        <w:spacing w:after="0" w:line="360" w:lineRule="auto"/>
        <w:ind w:firstLine="567"/>
        <w:jc w:val="both"/>
        <w:rPr>
          <w:rFonts w:ascii="Arial Narrow" w:eastAsia="Times New Roman" w:hAnsi="Arial Narrow" w:cs="Times New Roman"/>
          <w:color w:val="000000"/>
        </w:rPr>
      </w:pPr>
      <w:r>
        <w:rPr>
          <w:rFonts w:ascii="Arial Narrow" w:eastAsia="Times New Roman" w:hAnsi="Arial Narrow" w:cs="Times New Roman"/>
          <w:bCs/>
          <w:iCs/>
          <w:color w:val="000000"/>
        </w:rPr>
        <w:t>Pada proses penelitian, peneliti memiliki keterba</w:t>
      </w:r>
      <w:r w:rsidR="002523B5">
        <w:rPr>
          <w:rFonts w:ascii="Arial Narrow" w:eastAsia="Times New Roman" w:hAnsi="Arial Narrow" w:cs="Times New Roman"/>
          <w:bCs/>
          <w:iCs/>
          <w:color w:val="000000"/>
        </w:rPr>
        <w:t xml:space="preserve">tasan saat melakukan penelitian. </w:t>
      </w:r>
      <w:proofErr w:type="gramStart"/>
      <w:r w:rsidR="002523B5">
        <w:rPr>
          <w:rFonts w:ascii="Arial Narrow" w:eastAsia="Times New Roman" w:hAnsi="Arial Narrow" w:cs="Times New Roman"/>
          <w:bCs/>
          <w:iCs/>
          <w:color w:val="000000"/>
        </w:rPr>
        <w:t xml:space="preserve">Peneliti melihat keterbatasan dalam jumlah partisipan, dimana peneliti belum bisa berinteraksi secara langsung dengan siswa SMK dikarenakan masa </w:t>
      </w:r>
      <w:r w:rsidR="00B542DE">
        <w:rPr>
          <w:rFonts w:ascii="Arial Narrow" w:eastAsia="Times New Roman" w:hAnsi="Arial Narrow" w:cs="Times New Roman"/>
          <w:bCs/>
          <w:iCs/>
          <w:color w:val="000000"/>
        </w:rPr>
        <w:t>pandemi</w:t>
      </w:r>
      <w:r w:rsidR="002523B5">
        <w:rPr>
          <w:rFonts w:ascii="Arial Narrow" w:eastAsia="Times New Roman" w:hAnsi="Arial Narrow" w:cs="Times New Roman"/>
          <w:bCs/>
          <w:iCs/>
          <w:color w:val="000000"/>
        </w:rPr>
        <w:t xml:space="preserve"> </w:t>
      </w:r>
      <w:r w:rsidR="002523B5" w:rsidRPr="00B542DE">
        <w:rPr>
          <w:rFonts w:ascii="Arial Narrow" w:eastAsia="Times New Roman" w:hAnsi="Arial Narrow" w:cs="Times New Roman"/>
          <w:bCs/>
          <w:i/>
          <w:iCs/>
          <w:color w:val="000000"/>
        </w:rPr>
        <w:t>covid-19</w:t>
      </w:r>
      <w:r w:rsidR="002523B5">
        <w:rPr>
          <w:rFonts w:ascii="Arial Narrow" w:eastAsia="Times New Roman" w:hAnsi="Arial Narrow" w:cs="Times New Roman"/>
          <w:bCs/>
          <w:iCs/>
          <w:color w:val="000000"/>
        </w:rPr>
        <w:t>.</w:t>
      </w:r>
      <w:proofErr w:type="gramEnd"/>
      <w:r w:rsidR="002523B5">
        <w:rPr>
          <w:rFonts w:ascii="Arial Narrow" w:eastAsia="Times New Roman" w:hAnsi="Arial Narrow" w:cs="Times New Roman"/>
          <w:bCs/>
          <w:iCs/>
          <w:color w:val="000000"/>
        </w:rPr>
        <w:t xml:space="preserve"> </w:t>
      </w:r>
      <w:proofErr w:type="gramStart"/>
      <w:r w:rsidR="002523B5">
        <w:rPr>
          <w:rFonts w:ascii="Arial Narrow" w:eastAsia="Times New Roman" w:hAnsi="Arial Narrow" w:cs="Times New Roman"/>
          <w:bCs/>
          <w:iCs/>
          <w:color w:val="000000"/>
        </w:rPr>
        <w:t>Hal ini berdampak pada hasil penelitian yang belum dapat digeneralisasikaan secara lebi luas.</w:t>
      </w:r>
      <w:proofErr w:type="gramEnd"/>
    </w:p>
    <w:p w:rsidR="002523B5" w:rsidRPr="007516D2" w:rsidRDefault="002523B5" w:rsidP="009F054A">
      <w:pPr>
        <w:spacing w:after="0" w:line="360" w:lineRule="auto"/>
        <w:jc w:val="both"/>
        <w:rPr>
          <w:rFonts w:ascii="Arial Narrow" w:eastAsia="Times New Roman" w:hAnsi="Arial Narrow" w:cs="Times New Roman"/>
          <w:bCs/>
          <w:iCs/>
          <w:color w:val="000000"/>
        </w:rPr>
      </w:pPr>
    </w:p>
    <w:p w:rsidR="009F054A" w:rsidRPr="00D5226A" w:rsidRDefault="00D5226A" w:rsidP="00D5226A">
      <w:pPr>
        <w:pStyle w:val="ListParagraph"/>
        <w:spacing w:after="0" w:line="360" w:lineRule="auto"/>
        <w:ind w:left="0"/>
        <w:jc w:val="both"/>
        <w:rPr>
          <w:rFonts w:ascii="Arial Narrow" w:eastAsia="Times New Roman" w:hAnsi="Arial Narrow" w:cs="Times New Roman"/>
          <w:b/>
          <w:color w:val="000000"/>
        </w:rPr>
      </w:pPr>
      <w:r w:rsidRPr="009F054A">
        <w:rPr>
          <w:rFonts w:ascii="Arial Narrow" w:eastAsia="Times New Roman" w:hAnsi="Arial Narrow" w:cs="Times New Roman"/>
          <w:b/>
          <w:color w:val="000000"/>
        </w:rPr>
        <w:t>S</w:t>
      </w:r>
      <w:r w:rsidRPr="009F054A">
        <w:rPr>
          <w:rFonts w:ascii="Arial Narrow" w:eastAsia="Times New Roman" w:hAnsi="Arial Narrow" w:cs="Times New Roman"/>
          <w:b/>
          <w:color w:val="000000"/>
          <w:lang w:val="id-ID"/>
        </w:rPr>
        <w:t>IMPULAN DAN SARAN</w:t>
      </w:r>
    </w:p>
    <w:p w:rsidR="00955A74" w:rsidRDefault="009F054A" w:rsidP="00955A74">
      <w:pPr>
        <w:tabs>
          <w:tab w:val="left" w:pos="284"/>
        </w:tabs>
        <w:spacing w:after="0" w:line="360" w:lineRule="auto"/>
        <w:ind w:firstLine="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 xml:space="preserve">Berdasarkan hasil penelitian ini didapat adanya hubungan positif signifikan antara </w:t>
      </w:r>
      <w:r w:rsidRPr="009F054A">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dengan adaptabilitas karier</w:t>
      </w:r>
      <w:r w:rsidR="002523B5">
        <w:rPr>
          <w:rFonts w:ascii="Arial Narrow" w:eastAsia="Times New Roman" w:hAnsi="Arial Narrow" w:cs="Times New Roman"/>
          <w:color w:val="000000"/>
        </w:rPr>
        <w:t xml:space="preserve"> pada siswa SMK “X” di</w:t>
      </w:r>
      <w:r w:rsidRPr="009F054A">
        <w:rPr>
          <w:rFonts w:ascii="Arial Narrow" w:eastAsia="Times New Roman" w:hAnsi="Arial Narrow" w:cs="Times New Roman"/>
          <w:color w:val="000000"/>
        </w:rPr>
        <w:t xml:space="preserve"> Ambarawa.</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 xml:space="preserve">Artinya semakin tinggi </w:t>
      </w:r>
      <w:r w:rsidRPr="002523B5">
        <w:rPr>
          <w:rFonts w:ascii="Arial Narrow" w:eastAsia="Times New Roman" w:hAnsi="Arial Narrow" w:cs="Times New Roman"/>
          <w:i/>
          <w:color w:val="000000"/>
        </w:rPr>
        <w:t>hardiness</w:t>
      </w:r>
      <w:r w:rsidR="002523B5">
        <w:rPr>
          <w:rFonts w:ascii="Arial Narrow" w:eastAsia="Times New Roman" w:hAnsi="Arial Narrow" w:cs="Times New Roman"/>
          <w:color w:val="000000"/>
        </w:rPr>
        <w:t xml:space="preserve"> </w:t>
      </w:r>
      <w:r w:rsidRPr="009F054A">
        <w:rPr>
          <w:rFonts w:ascii="Arial Narrow" w:eastAsia="Times New Roman" w:hAnsi="Arial Narrow" w:cs="Times New Roman"/>
          <w:color w:val="000000"/>
        </w:rPr>
        <w:t xml:space="preserve">semakin tinggi pula adaptabilitas karier, maka sebaliknya jika semakin rendah tingkat </w:t>
      </w:r>
      <w:r w:rsidRPr="009F054A">
        <w:rPr>
          <w:rFonts w:ascii="Arial Narrow" w:eastAsia="Times New Roman" w:hAnsi="Arial Narrow" w:cs="Times New Roman"/>
          <w:i/>
          <w:color w:val="000000"/>
        </w:rPr>
        <w:t>hardiness</w:t>
      </w:r>
      <w:r w:rsidRPr="009F054A">
        <w:rPr>
          <w:rFonts w:ascii="Arial Narrow" w:eastAsia="Times New Roman" w:hAnsi="Arial Narrow" w:cs="Times New Roman"/>
          <w:color w:val="000000"/>
        </w:rPr>
        <w:t xml:space="preserve"> maka semakin re</w:t>
      </w:r>
      <w:r w:rsidR="002523B5">
        <w:rPr>
          <w:rFonts w:ascii="Arial Narrow" w:eastAsia="Times New Roman" w:hAnsi="Arial Narrow" w:cs="Times New Roman"/>
          <w:color w:val="000000"/>
        </w:rPr>
        <w:t>ndah pula adaptabilitas karier.</w:t>
      </w:r>
      <w:proofErr w:type="gramEnd"/>
    </w:p>
    <w:p w:rsidR="00D5226A" w:rsidRDefault="00D5226A" w:rsidP="00955A74">
      <w:pPr>
        <w:tabs>
          <w:tab w:val="left" w:pos="284"/>
        </w:tabs>
        <w:spacing w:after="0" w:line="360" w:lineRule="auto"/>
        <w:ind w:firstLine="567"/>
        <w:jc w:val="both"/>
        <w:rPr>
          <w:rFonts w:ascii="Arial Narrow" w:eastAsia="Times New Roman" w:hAnsi="Arial Narrow" w:cs="Times New Roman"/>
          <w:color w:val="000000"/>
        </w:rPr>
      </w:pPr>
      <w:proofErr w:type="gramStart"/>
      <w:r w:rsidRPr="00D5226A">
        <w:rPr>
          <w:rFonts w:ascii="Arial Narrow" w:eastAsia="Times New Roman" w:hAnsi="Arial Narrow" w:cs="Times New Roman"/>
          <w:color w:val="000000"/>
        </w:rPr>
        <w:t>Saran</w:t>
      </w:r>
      <w:r>
        <w:rPr>
          <w:rFonts w:ascii="Arial Narrow" w:eastAsia="Times New Roman" w:hAnsi="Arial Narrow" w:cs="Times New Roman"/>
          <w:b/>
          <w:color w:val="000000"/>
        </w:rPr>
        <w:t xml:space="preserve"> </w:t>
      </w:r>
      <w:r>
        <w:rPr>
          <w:rFonts w:ascii="Arial Narrow" w:eastAsia="Times New Roman" w:hAnsi="Arial Narrow" w:cs="Times New Roman"/>
          <w:color w:val="000000"/>
        </w:rPr>
        <w:t>p</w:t>
      </w:r>
      <w:r w:rsidR="009F054A" w:rsidRPr="009F054A">
        <w:rPr>
          <w:rFonts w:ascii="Arial Narrow" w:eastAsia="Times New Roman" w:hAnsi="Arial Narrow" w:cs="Times New Roman"/>
          <w:color w:val="000000"/>
        </w:rPr>
        <w:t xml:space="preserve">ada </w:t>
      </w:r>
      <w:r w:rsidR="002523B5">
        <w:rPr>
          <w:rFonts w:ascii="Arial Narrow" w:eastAsia="Times New Roman" w:hAnsi="Arial Narrow" w:cs="Times New Roman"/>
          <w:color w:val="000000"/>
        </w:rPr>
        <w:t>penelitian ini d</w:t>
      </w:r>
      <w:r w:rsidR="009F054A" w:rsidRPr="009F054A">
        <w:rPr>
          <w:rFonts w:ascii="Arial Narrow" w:eastAsia="Times New Roman" w:hAnsi="Arial Narrow" w:cs="Times New Roman"/>
          <w:color w:val="000000"/>
        </w:rPr>
        <w:t>alam pengambilan sampel peneliti menggunakan teknik sampel jenuh dimana semua anggota populasi dijadikan sebagai sampel namun dalam sampel jenuh hanya cocok untuk kelompok populasi kecil saja dan tidak cocok untuk populasi dengan anggotanya yang besar.</w:t>
      </w:r>
      <w:proofErr w:type="gramEnd"/>
      <w:r w:rsidR="009F054A" w:rsidRPr="009F054A">
        <w:rPr>
          <w:rFonts w:ascii="Arial Narrow" w:eastAsia="Times New Roman" w:hAnsi="Arial Narrow" w:cs="Times New Roman"/>
          <w:color w:val="000000"/>
        </w:rPr>
        <w:t xml:space="preserve"> </w:t>
      </w:r>
      <w:proofErr w:type="gramStart"/>
      <w:r w:rsidR="009F054A" w:rsidRPr="009F054A">
        <w:rPr>
          <w:rFonts w:ascii="Arial Narrow" w:eastAsia="Times New Roman" w:hAnsi="Arial Narrow" w:cs="Times New Roman"/>
          <w:color w:val="000000"/>
        </w:rPr>
        <w:t xml:space="preserve">Peneliti selanjutnya dapat </w:t>
      </w:r>
      <w:r w:rsidR="002523B5">
        <w:rPr>
          <w:rFonts w:ascii="Arial Narrow" w:eastAsia="Times New Roman" w:hAnsi="Arial Narrow" w:cs="Times New Roman"/>
          <w:color w:val="000000"/>
        </w:rPr>
        <w:t>menggunakan teknik sampel lainya yang cocok untuk kelompok populasi besar sehingga hasil penelitian memiliki tingkat generalisasi yang lebih luas.</w:t>
      </w:r>
      <w:proofErr w:type="gramEnd"/>
    </w:p>
    <w:p w:rsidR="002523B5" w:rsidRPr="00B971C5" w:rsidRDefault="002523B5" w:rsidP="00B971C5">
      <w:pPr>
        <w:tabs>
          <w:tab w:val="left" w:pos="284"/>
        </w:tabs>
        <w:spacing w:after="0" w:line="360" w:lineRule="auto"/>
        <w:ind w:firstLine="567"/>
        <w:jc w:val="both"/>
        <w:rPr>
          <w:rFonts w:ascii="Arial Narrow" w:eastAsia="Times New Roman" w:hAnsi="Arial Narrow" w:cs="Times New Roman"/>
          <w:color w:val="000000"/>
        </w:rPr>
      </w:pPr>
    </w:p>
    <w:p w:rsidR="009F054A" w:rsidRPr="00D5226A" w:rsidRDefault="00D5226A" w:rsidP="00D5226A">
      <w:pPr>
        <w:pStyle w:val="ListParagraph"/>
        <w:spacing w:after="0" w:line="360" w:lineRule="auto"/>
        <w:ind w:left="0"/>
        <w:jc w:val="both"/>
        <w:rPr>
          <w:rFonts w:ascii="Arial Narrow" w:eastAsia="Times New Roman" w:hAnsi="Arial Narrow" w:cs="Times New Roman"/>
          <w:b/>
          <w:color w:val="000000"/>
        </w:rPr>
      </w:pPr>
      <w:r w:rsidRPr="009F054A">
        <w:rPr>
          <w:rFonts w:ascii="Arial Narrow" w:eastAsia="Times New Roman" w:hAnsi="Arial Narrow" w:cs="Times New Roman"/>
          <w:b/>
          <w:color w:val="000000"/>
          <w:lang w:val="id-ID"/>
        </w:rPr>
        <w:t>DAFTAR PUSTAKA</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Bartone</w:t>
      </w:r>
      <w:proofErr w:type="gramStart"/>
      <w:r w:rsidRPr="009F054A">
        <w:rPr>
          <w:rFonts w:ascii="Arial Narrow" w:eastAsia="Times New Roman" w:hAnsi="Arial Narrow" w:cs="Times New Roman"/>
          <w:color w:val="000000"/>
        </w:rPr>
        <w:t>,  P</w:t>
      </w:r>
      <w:proofErr w:type="gramEnd"/>
      <w:r w:rsidRPr="009F054A">
        <w:rPr>
          <w:rFonts w:ascii="Arial Narrow" w:eastAsia="Times New Roman" w:hAnsi="Arial Narrow" w:cs="Times New Roman"/>
          <w:color w:val="000000"/>
        </w:rPr>
        <w:t xml:space="preserve">. T. (2007). </w:t>
      </w:r>
      <w:proofErr w:type="gramStart"/>
      <w:r w:rsidRPr="009F054A">
        <w:rPr>
          <w:rFonts w:ascii="Arial Narrow" w:eastAsia="Times New Roman" w:hAnsi="Arial Narrow" w:cs="Times New Roman"/>
          <w:color w:val="000000"/>
        </w:rPr>
        <w:t>Test-retest reliability of the dispositional resilience scale-15, a brief hardiness scale.</w:t>
      </w:r>
      <w:proofErr w:type="gramEnd"/>
      <w:r w:rsidRPr="009F054A">
        <w:rPr>
          <w:rFonts w:ascii="Arial Narrow" w:eastAsia="Times New Roman" w:hAnsi="Arial Narrow" w:cs="Times New Roman"/>
          <w:color w:val="000000"/>
        </w:rPr>
        <w:t xml:space="preserve"> </w:t>
      </w:r>
      <w:proofErr w:type="gramStart"/>
      <w:r w:rsidRPr="00B971C5">
        <w:rPr>
          <w:rFonts w:ascii="Arial Narrow" w:eastAsia="Times New Roman" w:hAnsi="Arial Narrow" w:cs="Times New Roman"/>
          <w:i/>
          <w:color w:val="000000"/>
        </w:rPr>
        <w:t>Psychological Reports</w:t>
      </w:r>
      <w:r w:rsidRPr="009F054A">
        <w:rPr>
          <w:rFonts w:ascii="Arial Narrow" w:eastAsia="Times New Roman" w:hAnsi="Arial Narrow" w:cs="Times New Roman"/>
          <w:color w:val="000000"/>
        </w:rPr>
        <w:t>, 101, 943–9.</w:t>
      </w:r>
      <w:proofErr w:type="gramEnd"/>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Coetsee, M., &amp; Harry, N. (2015).</w:t>
      </w:r>
      <w:proofErr w:type="gramEnd"/>
      <w:r w:rsidRPr="009F054A">
        <w:rPr>
          <w:rFonts w:ascii="Arial Narrow" w:eastAsia="Times New Roman" w:hAnsi="Arial Narrow" w:cs="Times New Roman"/>
          <w:color w:val="000000"/>
        </w:rPr>
        <w:t xml:space="preserve"> Gender and hardiness as predictors of career adaptability: an exploratory study among black call centre agents. </w:t>
      </w:r>
      <w:r w:rsidRPr="00B971C5">
        <w:rPr>
          <w:rFonts w:ascii="Arial Narrow" w:eastAsia="Times New Roman" w:hAnsi="Arial Narrow" w:cs="Times New Roman"/>
          <w:i/>
          <w:color w:val="000000"/>
        </w:rPr>
        <w:t>South African Journal of Psychology</w:t>
      </w:r>
      <w:r w:rsidRPr="009F054A">
        <w:rPr>
          <w:rFonts w:ascii="Arial Narrow" w:eastAsia="Times New Roman" w:hAnsi="Arial Narrow" w:cs="Times New Roman"/>
          <w:color w:val="000000"/>
        </w:rPr>
        <w:t>, 81-92</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lastRenderedPageBreak/>
        <w:t xml:space="preserve">Greenleaf, A. T. (2011). Human agency, hardiness, and proactive personality: potential resource for emerging adult in the college-to-career </w:t>
      </w:r>
      <w:proofErr w:type="gramStart"/>
      <w:r w:rsidRPr="009F054A">
        <w:rPr>
          <w:rFonts w:ascii="Arial Narrow" w:eastAsia="Times New Roman" w:hAnsi="Arial Narrow" w:cs="Times New Roman"/>
          <w:color w:val="000000"/>
        </w:rPr>
        <w:t>transition(</w:t>
      </w:r>
      <w:proofErr w:type="gramEnd"/>
      <w:r w:rsidRPr="009F054A">
        <w:rPr>
          <w:rFonts w:ascii="Arial Narrow" w:eastAsia="Times New Roman" w:hAnsi="Arial Narrow" w:cs="Times New Roman"/>
          <w:color w:val="000000"/>
        </w:rPr>
        <w:t>Doctoral disertation).</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 xml:space="preserve">Hadjam, R. (2004). Peran Kepribadian Tahan Banting Pada Gangguan Somatisasi. Anima, </w:t>
      </w:r>
      <w:r w:rsidRPr="00B971C5">
        <w:rPr>
          <w:rFonts w:ascii="Arial Narrow" w:eastAsia="Times New Roman" w:hAnsi="Arial Narrow" w:cs="Times New Roman"/>
          <w:i/>
          <w:color w:val="000000"/>
        </w:rPr>
        <w:t>Indonesia Psychological Journal</w:t>
      </w:r>
      <w:r w:rsidRPr="009F054A">
        <w:rPr>
          <w:rFonts w:ascii="Arial Narrow" w:eastAsia="Times New Roman" w:hAnsi="Arial Narrow" w:cs="Times New Roman"/>
          <w:color w:val="000000"/>
        </w:rPr>
        <w:t>, Vol. 19, No 2.</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Hasbullah.</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 xml:space="preserve">(2011). </w:t>
      </w:r>
      <w:r w:rsidRPr="00B971C5">
        <w:rPr>
          <w:rFonts w:ascii="Arial Narrow" w:eastAsia="Times New Roman" w:hAnsi="Arial Narrow" w:cs="Times New Roman"/>
          <w:i/>
          <w:color w:val="000000"/>
        </w:rPr>
        <w:t>Dasar-dasar Ilmu Pendidikan</w:t>
      </w:r>
      <w:r w:rsidRPr="009F054A">
        <w:rPr>
          <w:rFonts w:ascii="Arial Narrow" w:eastAsia="Times New Roman" w:hAnsi="Arial Narrow" w:cs="Times New Roman"/>
          <w:color w:val="000000"/>
        </w:rPr>
        <w:t>.</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Jakarta Rajawali Pers.</w:t>
      </w:r>
      <w:proofErr w:type="gramEnd"/>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Hirschi.</w:t>
      </w:r>
      <w:proofErr w:type="gramEnd"/>
      <w:r w:rsidRPr="009F054A">
        <w:rPr>
          <w:rFonts w:ascii="Arial Narrow" w:eastAsia="Times New Roman" w:hAnsi="Arial Narrow" w:cs="Times New Roman"/>
          <w:color w:val="000000"/>
        </w:rPr>
        <w:t xml:space="preserve"> (2009). Career adaptability development in adolescence: Multiplay Predictors and effect on sense of power and live satisfaction. </w:t>
      </w:r>
      <w:r w:rsidRPr="00B971C5">
        <w:rPr>
          <w:rFonts w:ascii="Arial Narrow" w:eastAsia="Times New Roman" w:hAnsi="Arial Narrow" w:cs="Times New Roman"/>
          <w:i/>
          <w:color w:val="000000"/>
        </w:rPr>
        <w:t>Journal of Vocational Behavior</w:t>
      </w:r>
      <w:r w:rsidRPr="009F054A">
        <w:rPr>
          <w:rFonts w:ascii="Arial Narrow" w:eastAsia="Times New Roman" w:hAnsi="Arial Narrow" w:cs="Times New Roman"/>
          <w:color w:val="000000"/>
        </w:rPr>
        <w:t>, 74(2), 145-155. https://doi.org/10.1016/j.jvb.2009.01.002.</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 xml:space="preserve">Huang, J. T. (2015). Hardiness, perceived empoybility, and career decision self efficacy among </w:t>
      </w:r>
      <w:proofErr w:type="gramStart"/>
      <w:r w:rsidRPr="009F054A">
        <w:rPr>
          <w:rFonts w:ascii="Arial Narrow" w:eastAsia="Times New Roman" w:hAnsi="Arial Narrow" w:cs="Times New Roman"/>
          <w:color w:val="000000"/>
        </w:rPr>
        <w:t>taiwanese</w:t>
      </w:r>
      <w:proofErr w:type="gramEnd"/>
      <w:r w:rsidRPr="009F054A">
        <w:rPr>
          <w:rFonts w:ascii="Arial Narrow" w:eastAsia="Times New Roman" w:hAnsi="Arial Narrow" w:cs="Times New Roman"/>
          <w:color w:val="000000"/>
        </w:rPr>
        <w:t xml:space="preserve"> college student</w:t>
      </w:r>
      <w:r w:rsidRPr="00B971C5">
        <w:rPr>
          <w:rFonts w:ascii="Arial Narrow" w:eastAsia="Times New Roman" w:hAnsi="Arial Narrow" w:cs="Times New Roman"/>
          <w:i/>
          <w:color w:val="000000"/>
        </w:rPr>
        <w:t>. Journal of Career Development</w:t>
      </w:r>
      <w:r w:rsidRPr="009F054A">
        <w:rPr>
          <w:rFonts w:ascii="Arial Narrow" w:eastAsia="Times New Roman" w:hAnsi="Arial Narrow" w:cs="Times New Roman"/>
          <w:color w:val="000000"/>
        </w:rPr>
        <w:t>, 31-324.</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Kardafi, M., &amp; Rakhmawati, L. (2017).</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pengaruh</w:t>
      </w:r>
      <w:proofErr w:type="gramEnd"/>
      <w:r w:rsidRPr="009F054A">
        <w:rPr>
          <w:rFonts w:ascii="Arial Narrow" w:eastAsia="Times New Roman" w:hAnsi="Arial Narrow" w:cs="Times New Roman"/>
          <w:color w:val="000000"/>
        </w:rPr>
        <w:t xml:space="preserve"> adaptabilitas karir terhadap kepuasan kerja dengan older worker age dan motivasi kerja sebagai peoderasi pada pegawai universitas syiah kuala. </w:t>
      </w:r>
      <w:r w:rsidRPr="00B971C5">
        <w:rPr>
          <w:rFonts w:ascii="Arial Narrow" w:eastAsia="Times New Roman" w:hAnsi="Arial Narrow" w:cs="Times New Roman"/>
          <w:i/>
          <w:color w:val="000000"/>
        </w:rPr>
        <w:t>Jurnal Ilmiah Mahasiswa Ekonomi Manajemen</w:t>
      </w:r>
      <w:r w:rsidRPr="009F054A">
        <w:rPr>
          <w:rFonts w:ascii="Arial Narrow" w:eastAsia="Times New Roman" w:hAnsi="Arial Narrow" w:cs="Times New Roman"/>
          <w:color w:val="000000"/>
        </w:rPr>
        <w:t>, 178-201.</w:t>
      </w:r>
    </w:p>
    <w:p w:rsid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 xml:space="preserve">Kobasa, S. C. (1979). Stressful Life events, personality, and health: An inquiry into hardiness. </w:t>
      </w:r>
      <w:r w:rsidRPr="00B971C5">
        <w:rPr>
          <w:rFonts w:ascii="Arial Narrow" w:eastAsia="Times New Roman" w:hAnsi="Arial Narrow" w:cs="Times New Roman"/>
          <w:i/>
          <w:color w:val="000000"/>
        </w:rPr>
        <w:t>Journal of Personality and Social Psychology</w:t>
      </w:r>
      <w:proofErr w:type="gramStart"/>
      <w:r w:rsidRPr="009F054A">
        <w:rPr>
          <w:rFonts w:ascii="Arial Narrow" w:eastAsia="Times New Roman" w:hAnsi="Arial Narrow" w:cs="Times New Roman"/>
          <w:color w:val="000000"/>
        </w:rPr>
        <w:t>,1</w:t>
      </w:r>
      <w:proofErr w:type="gramEnd"/>
      <w:r w:rsidRPr="009F054A">
        <w:rPr>
          <w:rFonts w:ascii="Arial Narrow" w:eastAsia="Times New Roman" w:hAnsi="Arial Narrow" w:cs="Times New Roman"/>
          <w:color w:val="000000"/>
        </w:rPr>
        <w:t>-11.</w:t>
      </w:r>
    </w:p>
    <w:p w:rsidR="00B971C5" w:rsidRPr="009F054A" w:rsidRDefault="00B971C5" w:rsidP="00D5226A">
      <w:pPr>
        <w:spacing w:after="200" w:line="360" w:lineRule="auto"/>
        <w:ind w:left="567" w:hanging="567"/>
        <w:jc w:val="both"/>
        <w:rPr>
          <w:rFonts w:ascii="Arial Narrow" w:eastAsia="Times New Roman" w:hAnsi="Arial Narrow" w:cs="Times New Roman"/>
          <w:color w:val="000000"/>
        </w:rPr>
      </w:pPr>
      <w:r w:rsidRPr="00B971C5">
        <w:rPr>
          <w:rFonts w:ascii="Arial Narrow" w:eastAsia="Times New Roman" w:hAnsi="Arial Narrow" w:cs="Times New Roman"/>
          <w:color w:val="000000"/>
        </w:rPr>
        <w:t xml:space="preserve">Kompas.com (2019, 05 November). BPS: Penggangguran Meningkat, Lulusan SMK Mendominasi. Diunduh dari </w:t>
      </w:r>
      <w:hyperlink r:id="rId8" w:history="1">
        <w:r w:rsidRPr="00353D49">
          <w:rPr>
            <w:rFonts w:ascii="Arial Narrow" w:hAnsi="Arial Narrow" w:cs="Segoe UI"/>
            <w:color w:val="0000FF"/>
            <w:u w:val="single"/>
          </w:rPr>
          <w:t>https://money.kompas.com/read/2019/11/05/155358926/bps-pengangguran-meningkat-lulusan-smk-mendominasi</w:t>
        </w:r>
      </w:hyperlink>
      <w:r w:rsidRPr="00B971C5">
        <w:rPr>
          <w:rFonts w:ascii="Arial Narrow" w:eastAsia="Times New Roman" w:hAnsi="Arial Narrow" w:cs="Times New Roman"/>
          <w:color w:val="000000"/>
        </w:rPr>
        <w:t xml:space="preserve"> </w:t>
      </w:r>
      <w:r>
        <w:rPr>
          <w:rFonts w:ascii="Arial Narrow" w:eastAsia="Times New Roman" w:hAnsi="Arial Narrow" w:cs="Times New Roman"/>
          <w:color w:val="000000"/>
        </w:rPr>
        <w:t>pada tanggal 29</w:t>
      </w:r>
      <w:r w:rsidRPr="00B971C5">
        <w:rPr>
          <w:rFonts w:ascii="Arial Narrow" w:eastAsia="Times New Roman" w:hAnsi="Arial Narrow" w:cs="Times New Roman"/>
          <w:color w:val="000000"/>
        </w:rPr>
        <w:t xml:space="preserve"> Juni 2020</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Kreitner, R.</w:t>
      </w:r>
      <w:proofErr w:type="gramStart"/>
      <w:r w:rsidRPr="009F054A">
        <w:rPr>
          <w:rFonts w:ascii="Arial Narrow" w:eastAsia="Times New Roman" w:hAnsi="Arial Narrow" w:cs="Times New Roman"/>
          <w:color w:val="000000"/>
        </w:rPr>
        <w:t>,&amp;</w:t>
      </w:r>
      <w:proofErr w:type="gramEnd"/>
      <w:r w:rsidRPr="009F054A">
        <w:rPr>
          <w:rFonts w:ascii="Arial Narrow" w:eastAsia="Times New Roman" w:hAnsi="Arial Narrow" w:cs="Times New Roman"/>
          <w:color w:val="000000"/>
        </w:rPr>
        <w:t xml:space="preserve"> Kinicki, A. (2005). </w:t>
      </w:r>
      <w:r w:rsidRPr="00B971C5">
        <w:rPr>
          <w:rFonts w:ascii="Arial Narrow" w:eastAsia="Times New Roman" w:hAnsi="Arial Narrow" w:cs="Times New Roman"/>
          <w:i/>
          <w:color w:val="000000"/>
        </w:rPr>
        <w:t>Perilaku Organisasi</w:t>
      </w:r>
      <w:r w:rsidRPr="009F054A">
        <w:rPr>
          <w:rFonts w:ascii="Arial Narrow" w:eastAsia="Times New Roman" w:hAnsi="Arial Narrow" w:cs="Times New Roman"/>
          <w:color w:val="000000"/>
        </w:rPr>
        <w:t>. (Perilaku O). Salemba Empati...</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 xml:space="preserve">Maddi, S. R. (2004). Hardiness: An Operationalization of existential courage. </w:t>
      </w:r>
      <w:r w:rsidRPr="00B971C5">
        <w:rPr>
          <w:rFonts w:ascii="Arial Narrow" w:eastAsia="Times New Roman" w:hAnsi="Arial Narrow" w:cs="Times New Roman"/>
          <w:i/>
          <w:color w:val="000000"/>
        </w:rPr>
        <w:t>Journal of Humanistic Psychology</w:t>
      </w:r>
      <w:r w:rsidRPr="009F054A">
        <w:rPr>
          <w:rFonts w:ascii="Arial Narrow" w:eastAsia="Times New Roman" w:hAnsi="Arial Narrow" w:cs="Times New Roman"/>
          <w:color w:val="000000"/>
        </w:rPr>
        <w:t>, 279-298.</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Olivia, D. O. (2014).</w:t>
      </w:r>
      <w:proofErr w:type="gramEnd"/>
      <w:r w:rsidRPr="009F054A">
        <w:rPr>
          <w:rFonts w:ascii="Arial Narrow" w:eastAsia="Times New Roman" w:hAnsi="Arial Narrow" w:cs="Times New Roman"/>
          <w:color w:val="000000"/>
        </w:rPr>
        <w:t xml:space="preserve"> Kepribadian tahan </w:t>
      </w:r>
      <w:proofErr w:type="gramStart"/>
      <w:r w:rsidRPr="009F054A">
        <w:rPr>
          <w:rFonts w:ascii="Arial Narrow" w:eastAsia="Times New Roman" w:hAnsi="Arial Narrow" w:cs="Times New Roman"/>
          <w:color w:val="000000"/>
        </w:rPr>
        <w:t>banting</w:t>
      </w:r>
      <w:proofErr w:type="gramEnd"/>
      <w:r w:rsidRPr="009F054A">
        <w:rPr>
          <w:rFonts w:ascii="Arial Narrow" w:eastAsia="Times New Roman" w:hAnsi="Arial Narrow" w:cs="Times New Roman"/>
          <w:color w:val="000000"/>
        </w:rPr>
        <w:t xml:space="preserve"> dengan prestasi kerja pada karyawan bank. </w:t>
      </w:r>
      <w:r w:rsidRPr="00B971C5">
        <w:rPr>
          <w:rFonts w:ascii="Arial Narrow" w:eastAsia="Times New Roman" w:hAnsi="Arial Narrow" w:cs="Times New Roman"/>
          <w:i/>
          <w:color w:val="000000"/>
        </w:rPr>
        <w:t>Jurnal Ilmiah Psikologi Terapan</w:t>
      </w:r>
      <w:r w:rsidRPr="009F054A">
        <w:rPr>
          <w:rFonts w:ascii="Arial Narrow" w:eastAsia="Times New Roman" w:hAnsi="Arial Narrow" w:cs="Times New Roman"/>
          <w:color w:val="000000"/>
        </w:rPr>
        <w:t>, 02(01)</w:t>
      </w:r>
      <w:proofErr w:type="gramStart"/>
      <w:r w:rsidRPr="009F054A">
        <w:rPr>
          <w:rFonts w:ascii="Arial Narrow" w:eastAsia="Times New Roman" w:hAnsi="Arial Narrow" w:cs="Times New Roman"/>
          <w:color w:val="000000"/>
        </w:rPr>
        <w:t>,115</w:t>
      </w:r>
      <w:proofErr w:type="gramEnd"/>
      <w:r w:rsidRPr="009F054A">
        <w:rPr>
          <w:rFonts w:ascii="Arial Narrow" w:eastAsia="Times New Roman" w:hAnsi="Arial Narrow" w:cs="Times New Roman"/>
          <w:color w:val="000000"/>
        </w:rPr>
        <w:t>.</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Papalia, D. E, Olds, S. W, &amp; Feldman, R. D. (2009).</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Human Development 11th Edition.</w:t>
      </w:r>
      <w:proofErr w:type="gramEnd"/>
      <w:r w:rsidRPr="009F054A">
        <w:rPr>
          <w:rFonts w:ascii="Arial Narrow" w:eastAsia="Times New Roman" w:hAnsi="Arial Narrow" w:cs="Times New Roman"/>
          <w:color w:val="000000"/>
        </w:rPr>
        <w:t xml:space="preserve"> New York: McGrow Hill.</w:t>
      </w:r>
    </w:p>
    <w:p w:rsid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Rosulin, R., &amp; Paramita, P. P. (2016).</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Hubungan antara hardiness dengan adaptabilitas karir pada siswa kelas XI SMA.</w:t>
      </w:r>
      <w:proofErr w:type="gramEnd"/>
      <w:r w:rsidRPr="009F054A">
        <w:rPr>
          <w:rFonts w:ascii="Arial Narrow" w:eastAsia="Times New Roman" w:hAnsi="Arial Narrow" w:cs="Times New Roman"/>
          <w:color w:val="000000"/>
        </w:rPr>
        <w:t xml:space="preserve"> </w:t>
      </w:r>
      <w:r w:rsidRPr="00B971C5">
        <w:rPr>
          <w:rFonts w:ascii="Arial Narrow" w:eastAsia="Times New Roman" w:hAnsi="Arial Narrow" w:cs="Times New Roman"/>
          <w:i/>
          <w:color w:val="000000"/>
        </w:rPr>
        <w:t>Jurnal Psikologi Pendidikan Dan Perkembangan</w:t>
      </w:r>
      <w:r w:rsidRPr="009F054A">
        <w:rPr>
          <w:rFonts w:ascii="Arial Narrow" w:eastAsia="Times New Roman" w:hAnsi="Arial Narrow" w:cs="Times New Roman"/>
          <w:color w:val="000000"/>
        </w:rPr>
        <w:t>, 5(September), 1–11.</w:t>
      </w:r>
    </w:p>
    <w:p w:rsidR="00CA59A5" w:rsidRPr="00CA59A5" w:rsidRDefault="00CA59A5" w:rsidP="00CA59A5">
      <w:pPr>
        <w:spacing w:line="360" w:lineRule="auto"/>
        <w:ind w:left="540" w:hanging="540"/>
        <w:jc w:val="both"/>
        <w:rPr>
          <w:rFonts w:ascii="Arial Narrow" w:hAnsi="Arial Narrow" w:cs="Segoe UI"/>
        </w:rPr>
      </w:pPr>
      <w:r w:rsidRPr="00DF263F">
        <w:rPr>
          <w:rFonts w:ascii="Arial Narrow" w:hAnsi="Arial Narrow" w:cs="Segoe UI"/>
          <w:lang w:val="id-ID"/>
        </w:rPr>
        <w:t>Santoso, Singgih. (2010). Statistik Parametrik, Konsep dan Aplikasi den</w:t>
      </w:r>
      <w:r>
        <w:rPr>
          <w:rFonts w:ascii="Arial Narrow" w:hAnsi="Arial Narrow" w:cs="Segoe UI"/>
          <w:lang w:val="id-ID"/>
        </w:rPr>
        <w:t>gan SPSS. Jakarta: PT Gramedia.</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lastRenderedPageBreak/>
        <w:t>Savickas.</w:t>
      </w:r>
      <w:proofErr w:type="gramEnd"/>
      <w:r w:rsidRPr="009F054A">
        <w:rPr>
          <w:rFonts w:ascii="Arial Narrow" w:eastAsia="Times New Roman" w:hAnsi="Arial Narrow" w:cs="Times New Roman"/>
          <w:color w:val="000000"/>
        </w:rPr>
        <w:t xml:space="preserve"> (1997). Career adaptability</w:t>
      </w:r>
      <w:r w:rsidRPr="009F054A">
        <w:rPr>
          <w:rFonts w:ascii="Arial" w:eastAsia="Times New Roman" w:hAnsi="Arial"/>
          <w:color w:val="000000"/>
        </w:rPr>
        <w:t> </w:t>
      </w:r>
      <w:r w:rsidRPr="009F054A">
        <w:rPr>
          <w:rFonts w:ascii="Arial Narrow" w:eastAsia="Times New Roman" w:hAnsi="Arial Narrow" w:cs="Times New Roman"/>
          <w:color w:val="000000"/>
        </w:rPr>
        <w:t xml:space="preserve">: an integrative construct for life span, life space theory. </w:t>
      </w:r>
      <w:r w:rsidRPr="00B971C5">
        <w:rPr>
          <w:rFonts w:ascii="Arial Narrow" w:eastAsia="Times New Roman" w:hAnsi="Arial Narrow" w:cs="Times New Roman"/>
          <w:i/>
          <w:color w:val="000000"/>
        </w:rPr>
        <w:t>The Career Development Quarterly</w:t>
      </w:r>
      <w:r w:rsidRPr="009F054A">
        <w:rPr>
          <w:rFonts w:ascii="Arial Narrow" w:eastAsia="Times New Roman" w:hAnsi="Arial Narrow" w:cs="Times New Roman"/>
          <w:color w:val="000000"/>
        </w:rPr>
        <w:t>, Vol. 45, No 3.</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Savickas &amp; Profeli.</w:t>
      </w:r>
      <w:proofErr w:type="gramEnd"/>
      <w:r w:rsidRPr="009F054A">
        <w:rPr>
          <w:rFonts w:ascii="Arial Narrow" w:eastAsia="Times New Roman" w:hAnsi="Arial Narrow" w:cs="Times New Roman"/>
          <w:color w:val="000000"/>
        </w:rPr>
        <w:t xml:space="preserve"> (2012). Career Adapt-Abilities Scale: Construction, Reliability, and Measurement Equivalence </w:t>
      </w:r>
      <w:proofErr w:type="gramStart"/>
      <w:r w:rsidRPr="009F054A">
        <w:rPr>
          <w:rFonts w:ascii="Arial Narrow" w:eastAsia="Times New Roman" w:hAnsi="Arial Narrow" w:cs="Times New Roman"/>
          <w:color w:val="000000"/>
        </w:rPr>
        <w:t>Across</w:t>
      </w:r>
      <w:proofErr w:type="gramEnd"/>
      <w:r w:rsidRPr="009F054A">
        <w:rPr>
          <w:rFonts w:ascii="Arial Narrow" w:eastAsia="Times New Roman" w:hAnsi="Arial Narrow" w:cs="Times New Roman"/>
          <w:color w:val="000000"/>
        </w:rPr>
        <w:t xml:space="preserve"> 13 Countries. </w:t>
      </w:r>
      <w:r w:rsidRPr="00B971C5">
        <w:rPr>
          <w:rFonts w:ascii="Arial Narrow" w:eastAsia="Times New Roman" w:hAnsi="Arial Narrow" w:cs="Times New Roman"/>
          <w:i/>
          <w:color w:val="000000"/>
        </w:rPr>
        <w:t>Journal of Vacational Behavior</w:t>
      </w:r>
      <w:r w:rsidRPr="009F054A">
        <w:rPr>
          <w:rFonts w:ascii="Arial Narrow" w:eastAsia="Times New Roman" w:hAnsi="Arial Narrow" w:cs="Times New Roman"/>
          <w:color w:val="000000"/>
        </w:rPr>
        <w:t xml:space="preserve"> 80:661-673.</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Savickas, M</w:t>
      </w:r>
      <w:proofErr w:type="gramStart"/>
      <w:r w:rsidRPr="009F054A">
        <w:rPr>
          <w:rFonts w:ascii="Arial Narrow" w:eastAsia="Times New Roman" w:hAnsi="Arial Narrow" w:cs="Times New Roman"/>
          <w:color w:val="000000"/>
        </w:rPr>
        <w:t>. .</w:t>
      </w:r>
      <w:proofErr w:type="gramEnd"/>
      <w:r w:rsidRPr="009F054A">
        <w:rPr>
          <w:rFonts w:ascii="Arial Narrow" w:eastAsia="Times New Roman" w:hAnsi="Arial Narrow" w:cs="Times New Roman"/>
          <w:color w:val="000000"/>
        </w:rPr>
        <w:t xml:space="preserve"> (2012). Life Design: A Paradigm for Career Intervention in thr 21stCentury. </w:t>
      </w:r>
      <w:r w:rsidRPr="00B971C5">
        <w:rPr>
          <w:rFonts w:ascii="Arial Narrow" w:eastAsia="Times New Roman" w:hAnsi="Arial Narrow" w:cs="Times New Roman"/>
          <w:i/>
          <w:color w:val="000000"/>
        </w:rPr>
        <w:t xml:space="preserve">Jurnal of Counseling &amp; Development </w:t>
      </w:r>
      <w:r w:rsidRPr="009F054A">
        <w:rPr>
          <w:rFonts w:ascii="Arial Narrow" w:eastAsia="Times New Roman" w:hAnsi="Arial Narrow" w:cs="Times New Roman"/>
          <w:color w:val="000000"/>
        </w:rPr>
        <w:t>(19) 13-19.</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Schultz, D., &amp; Schultz, S. E. (2002).</w:t>
      </w:r>
      <w:proofErr w:type="gramEnd"/>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Psycology and Work Today.</w:t>
      </w:r>
      <w:proofErr w:type="gramEnd"/>
      <w:r w:rsidRPr="009F054A">
        <w:rPr>
          <w:rFonts w:ascii="Arial Narrow" w:eastAsia="Times New Roman" w:hAnsi="Arial Narrow" w:cs="Times New Roman"/>
          <w:color w:val="000000"/>
        </w:rPr>
        <w:t xml:space="preserve"> Eight </w:t>
      </w:r>
      <w:proofErr w:type="gramStart"/>
      <w:r w:rsidRPr="009F054A">
        <w:rPr>
          <w:rFonts w:ascii="Arial Narrow" w:eastAsia="Times New Roman" w:hAnsi="Arial Narrow" w:cs="Times New Roman"/>
          <w:color w:val="000000"/>
        </w:rPr>
        <w:t>Edition</w:t>
      </w:r>
      <w:proofErr w:type="gramEnd"/>
      <w:r w:rsidRPr="009F054A">
        <w:rPr>
          <w:rFonts w:ascii="Arial Narrow" w:eastAsia="Times New Roman" w:hAnsi="Arial Narrow" w:cs="Times New Roman"/>
          <w:color w:val="000000"/>
        </w:rPr>
        <w:t>. New Jersey: Prentice Hall.</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 xml:space="preserve">Sharf, R. S. (2006). </w:t>
      </w:r>
      <w:proofErr w:type="gramStart"/>
      <w:r w:rsidRPr="009F054A">
        <w:rPr>
          <w:rFonts w:ascii="Arial Narrow" w:eastAsia="Times New Roman" w:hAnsi="Arial Narrow" w:cs="Times New Roman"/>
          <w:color w:val="000000"/>
        </w:rPr>
        <w:t>Applying Career Development Theory of Counseling.</w:t>
      </w:r>
      <w:proofErr w:type="gramEnd"/>
      <w:r w:rsidRPr="009F054A">
        <w:rPr>
          <w:rFonts w:ascii="Arial Narrow" w:eastAsia="Times New Roman" w:hAnsi="Arial Narrow" w:cs="Times New Roman"/>
          <w:color w:val="000000"/>
        </w:rPr>
        <w:t xml:space="preserve"> USA: Thomson Wadsworth.</w:t>
      </w:r>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proofErr w:type="gramStart"/>
      <w:r w:rsidRPr="009F054A">
        <w:rPr>
          <w:rFonts w:ascii="Arial Narrow" w:eastAsia="Times New Roman" w:hAnsi="Arial Narrow" w:cs="Times New Roman"/>
          <w:color w:val="000000"/>
        </w:rPr>
        <w:t>Skomorovsky, A., &amp; Sudom, K. A. (2011).</w:t>
      </w:r>
      <w:proofErr w:type="gramEnd"/>
      <w:r w:rsidRPr="009F054A">
        <w:rPr>
          <w:rFonts w:ascii="Arial Narrow" w:eastAsia="Times New Roman" w:hAnsi="Arial Narrow" w:cs="Times New Roman"/>
          <w:color w:val="000000"/>
        </w:rPr>
        <w:t xml:space="preserve"> Psycological Well-Being of Canadian Forces Officer Candidates: </w:t>
      </w:r>
      <w:r w:rsidRPr="00B971C5">
        <w:rPr>
          <w:rFonts w:ascii="Arial Narrow" w:eastAsia="Times New Roman" w:hAnsi="Arial Narrow" w:cs="Times New Roman"/>
          <w:i/>
          <w:color w:val="000000"/>
        </w:rPr>
        <w:t>The Unique Roles of Hardiness and Personality</w:t>
      </w:r>
      <w:r w:rsidRPr="009F054A">
        <w:rPr>
          <w:rFonts w:ascii="Arial Narrow" w:eastAsia="Times New Roman" w:hAnsi="Arial Narrow" w:cs="Times New Roman"/>
          <w:color w:val="000000"/>
        </w:rPr>
        <w:t xml:space="preserve">. </w:t>
      </w:r>
      <w:proofErr w:type="gramStart"/>
      <w:r w:rsidRPr="009F054A">
        <w:rPr>
          <w:rFonts w:ascii="Arial Narrow" w:eastAsia="Times New Roman" w:hAnsi="Arial Narrow" w:cs="Times New Roman"/>
          <w:color w:val="000000"/>
        </w:rPr>
        <w:t>Military Medicine, 176,389-395.</w:t>
      </w:r>
      <w:proofErr w:type="gramEnd"/>
    </w:p>
    <w:p w:rsidR="009F054A" w:rsidRPr="009F054A" w:rsidRDefault="009F054A" w:rsidP="00D5226A">
      <w:pPr>
        <w:spacing w:after="200" w:line="360" w:lineRule="auto"/>
        <w:ind w:left="567" w:hanging="567"/>
        <w:jc w:val="both"/>
        <w:rPr>
          <w:rFonts w:ascii="Arial Narrow" w:eastAsia="Times New Roman" w:hAnsi="Arial Narrow" w:cs="Times New Roman"/>
          <w:color w:val="000000"/>
        </w:rPr>
      </w:pPr>
      <w:r w:rsidRPr="009F054A">
        <w:rPr>
          <w:rFonts w:ascii="Arial Narrow" w:eastAsia="Times New Roman" w:hAnsi="Arial Narrow" w:cs="Times New Roman"/>
          <w:color w:val="000000"/>
        </w:rPr>
        <w:t>Supriatna, D. (2009). Pengenalan Media Pembelajaran.Pusat Pengembangan dan Pemberdayaan Pendidik dan Tenaga Kependidikan Taman Kanak-kanak dab Pendidikan Luar Biasa. Jakarta</w:t>
      </w:r>
    </w:p>
    <w:p w:rsidR="009F054A" w:rsidRPr="009F054A" w:rsidRDefault="009F054A" w:rsidP="00D5226A">
      <w:pPr>
        <w:spacing w:after="0" w:line="360" w:lineRule="auto"/>
        <w:ind w:left="567" w:hanging="567"/>
        <w:jc w:val="both"/>
        <w:rPr>
          <w:rFonts w:ascii="Arial Narrow" w:eastAsia="Times New Roman" w:hAnsi="Arial Narrow" w:cs="Times New Roman"/>
          <w:b/>
          <w:bCs/>
          <w:i/>
          <w:iCs/>
          <w:color w:val="000000"/>
        </w:rPr>
      </w:pPr>
    </w:p>
    <w:p w:rsidR="0018576F" w:rsidRPr="0018576F" w:rsidRDefault="0018576F" w:rsidP="00D5226A">
      <w:pPr>
        <w:spacing w:after="0" w:line="276" w:lineRule="auto"/>
        <w:ind w:left="567" w:hanging="567"/>
        <w:jc w:val="both"/>
        <w:rPr>
          <w:rFonts w:ascii="Arial Narrow" w:hAnsi="Arial Narrow" w:cs="Times New Roman"/>
        </w:rPr>
      </w:pPr>
    </w:p>
    <w:p w:rsidR="0018576F" w:rsidRPr="0018576F" w:rsidRDefault="0018576F" w:rsidP="009F054A">
      <w:pPr>
        <w:spacing w:after="0" w:line="276" w:lineRule="auto"/>
        <w:jc w:val="both"/>
        <w:rPr>
          <w:rFonts w:ascii="Arial Narrow" w:hAnsi="Arial Narrow" w:cs="Times New Roman"/>
        </w:rPr>
      </w:pPr>
    </w:p>
    <w:p w:rsidR="0018576F" w:rsidRPr="009F054A" w:rsidRDefault="0018576F" w:rsidP="009F054A">
      <w:pPr>
        <w:spacing w:after="0" w:line="360" w:lineRule="auto"/>
        <w:jc w:val="both"/>
        <w:rPr>
          <w:rFonts w:ascii="Arial Narrow" w:eastAsia="Times New Roman" w:hAnsi="Arial Narrow" w:cs="Times New Roman"/>
          <w:b/>
        </w:rPr>
      </w:pPr>
    </w:p>
    <w:p w:rsidR="004755B9" w:rsidRPr="009F054A" w:rsidRDefault="00A664ED" w:rsidP="009F054A">
      <w:pPr>
        <w:spacing w:after="0"/>
        <w:jc w:val="both"/>
        <w:rPr>
          <w:rFonts w:ascii="Arial Narrow" w:hAnsi="Arial Narrow"/>
          <w:b/>
        </w:rPr>
      </w:pPr>
    </w:p>
    <w:sectPr w:rsidR="004755B9" w:rsidRPr="009F054A" w:rsidSect="009F054A">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08C9"/>
    <w:multiLevelType w:val="multilevel"/>
    <w:tmpl w:val="0FE208C9"/>
    <w:lvl w:ilvl="0">
      <w:start w:val="1"/>
      <w:numFmt w:val="upperRoman"/>
      <w:lvlText w:val="%1."/>
      <w:lvlJc w:val="left"/>
      <w:pPr>
        <w:ind w:left="1080" w:hanging="72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6F"/>
    <w:rsid w:val="0018576F"/>
    <w:rsid w:val="002104B3"/>
    <w:rsid w:val="002523B5"/>
    <w:rsid w:val="00256DD0"/>
    <w:rsid w:val="004A491C"/>
    <w:rsid w:val="005C74B3"/>
    <w:rsid w:val="005D1481"/>
    <w:rsid w:val="005F30BB"/>
    <w:rsid w:val="006467E7"/>
    <w:rsid w:val="00682B24"/>
    <w:rsid w:val="007516D2"/>
    <w:rsid w:val="00955A74"/>
    <w:rsid w:val="009F054A"/>
    <w:rsid w:val="00A664ED"/>
    <w:rsid w:val="00B542DE"/>
    <w:rsid w:val="00B730FC"/>
    <w:rsid w:val="00B971C5"/>
    <w:rsid w:val="00BC7057"/>
    <w:rsid w:val="00CA59A5"/>
    <w:rsid w:val="00D5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76F"/>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76F"/>
    <w:rPr>
      <w:color w:val="0000FF" w:themeColor="hyperlink"/>
      <w:u w:val="single"/>
    </w:rPr>
  </w:style>
  <w:style w:type="paragraph" w:styleId="ListParagraph">
    <w:name w:val="List Paragraph"/>
    <w:basedOn w:val="Normal"/>
    <w:uiPriority w:val="34"/>
    <w:qFormat/>
    <w:rsid w:val="0018576F"/>
    <w:pPr>
      <w:ind w:left="720"/>
      <w:contextualSpacing/>
    </w:pPr>
  </w:style>
  <w:style w:type="table" w:styleId="TableGrid">
    <w:name w:val="Table Grid"/>
    <w:basedOn w:val="TableNormal"/>
    <w:uiPriority w:val="59"/>
    <w:rsid w:val="005F3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76F"/>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576F"/>
    <w:rPr>
      <w:color w:val="0000FF" w:themeColor="hyperlink"/>
      <w:u w:val="single"/>
    </w:rPr>
  </w:style>
  <w:style w:type="paragraph" w:styleId="ListParagraph">
    <w:name w:val="List Paragraph"/>
    <w:basedOn w:val="Normal"/>
    <w:uiPriority w:val="34"/>
    <w:qFormat/>
    <w:rsid w:val="0018576F"/>
    <w:pPr>
      <w:ind w:left="720"/>
      <w:contextualSpacing/>
    </w:pPr>
  </w:style>
  <w:style w:type="table" w:styleId="TableGrid">
    <w:name w:val="Table Grid"/>
    <w:basedOn w:val="TableNormal"/>
    <w:uiPriority w:val="59"/>
    <w:rsid w:val="005F3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ey.kompas.com/read/2019/11/05/155358926/bps-pengangguran-meningkat-lulusan-smk-mendominasi" TargetMode="External"/><Relationship Id="rId3" Type="http://schemas.microsoft.com/office/2007/relationships/stylesWithEffects" Target="stylesWithEffects.xml"/><Relationship Id="rId7" Type="http://schemas.openxmlformats.org/officeDocument/2006/relationships/hyperlink" Target="mailto:doddy.wibowo@uks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02017106@student.uksw.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yolik</dc:creator>
  <cp:lastModifiedBy>yolik</cp:lastModifiedBy>
  <cp:revision>2</cp:revision>
  <dcterms:created xsi:type="dcterms:W3CDTF">2021-05-29T01:51:00Z</dcterms:created>
  <dcterms:modified xsi:type="dcterms:W3CDTF">2021-05-29T01:51:00Z</dcterms:modified>
</cp:coreProperties>
</file>