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DBA" w:rsidRPr="0079144E" w:rsidRDefault="00694DBA" w:rsidP="0079144E">
      <w:pPr>
        <w:spacing w:line="240" w:lineRule="auto"/>
        <w:jc w:val="center"/>
        <w:rPr>
          <w:rFonts w:ascii="Verdana" w:hAnsi="Verdana" w:cs="Times New Roman"/>
          <w:b/>
          <w:sz w:val="20"/>
          <w:szCs w:val="20"/>
        </w:rPr>
      </w:pPr>
      <w:bookmarkStart w:id="0" w:name="_GoBack"/>
      <w:bookmarkEnd w:id="0"/>
      <w:r w:rsidRPr="0079144E">
        <w:rPr>
          <w:rFonts w:ascii="Verdana" w:hAnsi="Verdana" w:cs="Times New Roman"/>
          <w:b/>
          <w:sz w:val="20"/>
          <w:szCs w:val="20"/>
        </w:rPr>
        <w:t>PERBANDINGAN KADAR KALSIUM PADA BUAH NAGA  DAGING MERAH (</w:t>
      </w:r>
      <w:r w:rsidRPr="0079144E">
        <w:rPr>
          <w:rFonts w:ascii="Verdana" w:hAnsi="Verdana" w:cs="Times New Roman"/>
          <w:b/>
          <w:i/>
          <w:sz w:val="20"/>
          <w:szCs w:val="20"/>
        </w:rPr>
        <w:t>Hylocereus polyrhizus</w:t>
      </w:r>
      <w:r w:rsidRPr="0079144E">
        <w:rPr>
          <w:rFonts w:ascii="Verdana" w:hAnsi="Verdana" w:cs="Times New Roman"/>
          <w:b/>
          <w:sz w:val="20"/>
          <w:szCs w:val="20"/>
        </w:rPr>
        <w:t>) DAN BUAH NAGA DAGING PUTIH (</w:t>
      </w:r>
      <w:r w:rsidRPr="0079144E">
        <w:rPr>
          <w:rFonts w:ascii="Verdana" w:hAnsi="Verdana" w:cs="Times New Roman"/>
          <w:b/>
          <w:i/>
          <w:sz w:val="20"/>
          <w:szCs w:val="20"/>
        </w:rPr>
        <w:t>Hylocereus undantus</w:t>
      </w:r>
      <w:r w:rsidRPr="0079144E">
        <w:rPr>
          <w:rFonts w:ascii="Verdana" w:hAnsi="Verdana" w:cs="Times New Roman"/>
          <w:b/>
          <w:sz w:val="20"/>
          <w:szCs w:val="20"/>
        </w:rPr>
        <w:t>) SECARA SPEKTROFOTOMETRI SERAPAN ATOM</w:t>
      </w:r>
    </w:p>
    <w:p w:rsidR="009029DC" w:rsidRPr="0079144E" w:rsidRDefault="009029DC" w:rsidP="0079144E">
      <w:pPr>
        <w:spacing w:line="240" w:lineRule="auto"/>
        <w:jc w:val="center"/>
        <w:rPr>
          <w:rFonts w:ascii="Verdana" w:hAnsi="Verdana" w:cs="Times New Roman"/>
          <w:b/>
          <w:sz w:val="20"/>
          <w:szCs w:val="20"/>
        </w:rPr>
      </w:pPr>
    </w:p>
    <w:p w:rsidR="009029DC" w:rsidRPr="0079144E" w:rsidRDefault="009029DC" w:rsidP="0079144E">
      <w:pPr>
        <w:spacing w:line="240" w:lineRule="auto"/>
        <w:jc w:val="center"/>
        <w:rPr>
          <w:rFonts w:ascii="Verdana" w:hAnsi="Verdana" w:cs="Times New Roman"/>
          <w:b/>
          <w:i/>
          <w:sz w:val="20"/>
          <w:szCs w:val="20"/>
        </w:rPr>
      </w:pPr>
      <w:r w:rsidRPr="0079144E">
        <w:rPr>
          <w:rFonts w:ascii="Verdana" w:hAnsi="Verdana" w:cs="Times New Roman"/>
          <w:b/>
          <w:i/>
          <w:sz w:val="20"/>
          <w:szCs w:val="20"/>
        </w:rPr>
        <w:t>COMPARISON OF CALCIUM CONTENT IN DRAGON FRUIT RED MEAT (Hylocereus polyrhizus) WHITE MEAT AND DRAGON FRUIT (Hylocereus undantus) BY ATOMIC ABSORPTION SPECTROPHOTOMETRY</w:t>
      </w:r>
    </w:p>
    <w:p w:rsidR="00312946" w:rsidRPr="0079144E" w:rsidRDefault="00312946" w:rsidP="0079144E">
      <w:pPr>
        <w:spacing w:line="240" w:lineRule="auto"/>
        <w:jc w:val="center"/>
        <w:rPr>
          <w:rFonts w:ascii="Verdana" w:hAnsi="Verdana" w:cs="Times New Roman"/>
          <w:b/>
          <w:sz w:val="20"/>
          <w:szCs w:val="20"/>
        </w:rPr>
      </w:pPr>
    </w:p>
    <w:p w:rsidR="00B46CE5" w:rsidRPr="0079144E" w:rsidRDefault="009029DC" w:rsidP="0079144E">
      <w:pPr>
        <w:spacing w:line="240" w:lineRule="auto"/>
        <w:jc w:val="center"/>
        <w:rPr>
          <w:rFonts w:ascii="Verdana" w:hAnsi="Verdana" w:cs="Times New Roman"/>
          <w:b/>
          <w:sz w:val="20"/>
          <w:szCs w:val="20"/>
        </w:rPr>
      </w:pPr>
      <w:r w:rsidRPr="0079144E">
        <w:rPr>
          <w:rFonts w:ascii="Verdana" w:hAnsi="Verdana" w:cs="Times New Roman"/>
          <w:b/>
          <w:sz w:val="20"/>
          <w:szCs w:val="20"/>
        </w:rPr>
        <w:t>Robby Candra Purnama</w:t>
      </w:r>
      <w:r w:rsidR="006903C2" w:rsidRPr="0079144E">
        <w:rPr>
          <w:rFonts w:ascii="Verdana" w:hAnsi="Verdana" w:cs="Times New Roman"/>
          <w:b/>
          <w:sz w:val="20"/>
          <w:szCs w:val="20"/>
          <w:vertAlign w:val="superscript"/>
        </w:rPr>
        <w:t>1</w:t>
      </w:r>
      <w:r w:rsidRPr="0079144E">
        <w:rPr>
          <w:rFonts w:ascii="Verdana" w:hAnsi="Verdana" w:cs="Times New Roman"/>
          <w:b/>
          <w:sz w:val="20"/>
          <w:szCs w:val="20"/>
        </w:rPr>
        <w:t>, Ade Maria Ulfa</w:t>
      </w:r>
      <w:r w:rsidR="006903C2" w:rsidRPr="0079144E">
        <w:rPr>
          <w:rFonts w:ascii="Verdana" w:hAnsi="Verdana" w:cs="Times New Roman"/>
          <w:b/>
          <w:sz w:val="20"/>
          <w:szCs w:val="20"/>
          <w:vertAlign w:val="superscript"/>
        </w:rPr>
        <w:t>1</w:t>
      </w:r>
      <w:r w:rsidR="006903C2" w:rsidRPr="0079144E">
        <w:rPr>
          <w:rFonts w:ascii="Verdana" w:hAnsi="Verdana" w:cs="Times New Roman"/>
          <w:b/>
          <w:sz w:val="20"/>
          <w:szCs w:val="20"/>
        </w:rPr>
        <w:t>, Wahyuningtyas</w:t>
      </w:r>
      <w:r w:rsidR="006903C2" w:rsidRPr="0079144E">
        <w:rPr>
          <w:rFonts w:ascii="Verdana" w:hAnsi="Verdana" w:cs="Times New Roman"/>
          <w:b/>
          <w:sz w:val="20"/>
          <w:szCs w:val="20"/>
          <w:vertAlign w:val="superscript"/>
        </w:rPr>
        <w:t>2</w:t>
      </w:r>
    </w:p>
    <w:p w:rsidR="00B32784" w:rsidRPr="0079144E" w:rsidRDefault="00B32784" w:rsidP="0079144E">
      <w:pPr>
        <w:spacing w:line="240" w:lineRule="auto"/>
        <w:jc w:val="center"/>
        <w:rPr>
          <w:rFonts w:ascii="Verdana" w:hAnsi="Verdana" w:cs="Times New Roman"/>
          <w:sz w:val="20"/>
          <w:szCs w:val="20"/>
        </w:rPr>
      </w:pPr>
    </w:p>
    <w:p w:rsidR="00B46CE5" w:rsidRPr="0079144E" w:rsidRDefault="00B46CE5" w:rsidP="0079144E">
      <w:pPr>
        <w:spacing w:line="240" w:lineRule="auto"/>
        <w:jc w:val="center"/>
        <w:rPr>
          <w:rFonts w:ascii="Verdana" w:hAnsi="Verdana" w:cs="Times New Roman"/>
          <w:b/>
          <w:sz w:val="20"/>
          <w:szCs w:val="20"/>
        </w:rPr>
      </w:pPr>
      <w:r w:rsidRPr="0079144E">
        <w:rPr>
          <w:rFonts w:ascii="Verdana" w:hAnsi="Verdana" w:cs="Times New Roman"/>
          <w:b/>
          <w:sz w:val="20"/>
          <w:szCs w:val="20"/>
        </w:rPr>
        <w:t>ABSTRACT</w:t>
      </w:r>
    </w:p>
    <w:p w:rsidR="00074D4A" w:rsidRPr="0079144E" w:rsidRDefault="00B46CE5" w:rsidP="0079144E">
      <w:pPr>
        <w:spacing w:line="240" w:lineRule="auto"/>
        <w:ind w:firstLine="720"/>
        <w:rPr>
          <w:rFonts w:ascii="Verdana" w:hAnsi="Verdana" w:cs="Times New Roman"/>
          <w:sz w:val="20"/>
          <w:szCs w:val="20"/>
        </w:rPr>
      </w:pPr>
      <w:r w:rsidRPr="0079144E">
        <w:rPr>
          <w:rFonts w:ascii="Verdana" w:hAnsi="Verdana" w:cs="Times New Roman"/>
          <w:sz w:val="20"/>
          <w:szCs w:val="20"/>
        </w:rPr>
        <w:t>Dragon fruit in general is often consumed by people in the form of fresh fruit or juice. Dragon fruit contains many minerals one of which is calcium. Calcium serves for healthy bones and teeth. The importance of the role of calcium in the body it is necessary to pay attention to the type of foods that contain calcium which is good for the body of one of them eating fruit naga.</w:t>
      </w:r>
      <w:r w:rsidR="00074D4A" w:rsidRPr="0079144E">
        <w:rPr>
          <w:rFonts w:ascii="Verdana" w:hAnsi="Verdana" w:cs="Times New Roman"/>
          <w:sz w:val="20"/>
          <w:szCs w:val="20"/>
        </w:rPr>
        <w:t xml:space="preserve"> </w:t>
      </w:r>
      <w:r w:rsidRPr="0079144E">
        <w:rPr>
          <w:rFonts w:ascii="Verdana" w:hAnsi="Verdana" w:cs="Times New Roman"/>
          <w:sz w:val="20"/>
          <w:szCs w:val="20"/>
        </w:rPr>
        <w:t>Tujuan this study was to compare the levels of calcium found in red meat dragon fruit (Hylocereus polyrhizus) and white flesh dragon fruit ( Hylocereus undatus). This research was conducted by quantitative analysis that is performed by atomic absorption spectrophotometry at a wavelength of 422.51 nm. Samples diabukan initial temperature within the furnace with 100 interval 25</w:t>
      </w:r>
      <w:r w:rsidRPr="0079144E">
        <w:rPr>
          <w:rFonts w:ascii="Verdana" w:hAnsi="Verdana" w:cs="Times New Roman"/>
          <w:sz w:val="20"/>
          <w:szCs w:val="20"/>
          <w:vertAlign w:val="superscript"/>
        </w:rPr>
        <w:t>o</w:t>
      </w:r>
      <w:r w:rsidRPr="0079144E">
        <w:rPr>
          <w:rFonts w:ascii="Verdana" w:hAnsi="Verdana" w:cs="Times New Roman"/>
          <w:sz w:val="20"/>
          <w:szCs w:val="20"/>
        </w:rPr>
        <w:t>C and slowly raised to 500</w:t>
      </w:r>
      <w:r w:rsidRPr="0079144E">
        <w:rPr>
          <w:rFonts w:ascii="Verdana" w:hAnsi="Verdana" w:cs="Times New Roman"/>
          <w:sz w:val="20"/>
          <w:szCs w:val="20"/>
          <w:vertAlign w:val="superscript"/>
        </w:rPr>
        <w:t>o</w:t>
      </w:r>
      <w:r w:rsidRPr="0079144E">
        <w:rPr>
          <w:rFonts w:ascii="Verdana" w:hAnsi="Verdana" w:cs="Times New Roman"/>
          <w:sz w:val="20"/>
          <w:szCs w:val="20"/>
        </w:rPr>
        <w:t>C temperature every five minutes and is performed for 36 hours, the ash is then dissolved with HNO</w:t>
      </w:r>
      <w:r w:rsidRPr="0079144E">
        <w:rPr>
          <w:rFonts w:ascii="Verdana" w:hAnsi="Verdana" w:cs="Times New Roman"/>
          <w:sz w:val="20"/>
          <w:szCs w:val="20"/>
          <w:vertAlign w:val="subscript"/>
        </w:rPr>
        <w:t>3</w:t>
      </w:r>
      <w:r w:rsidRPr="0079144E">
        <w:rPr>
          <w:rFonts w:ascii="Verdana" w:hAnsi="Verdana" w:cs="Times New Roman"/>
          <w:sz w:val="20"/>
          <w:szCs w:val="20"/>
        </w:rPr>
        <w:t xml:space="preserve"> solution, and samples were analyzed by Atomic Absorption Spectrophotometer (AAS). The results of the average level of calcium in the red flesh dragon fruit is 3.6584 ± 0.1459 mg / 100 grams and white flesh dragon fruit is 1.1440 ± 0.0212 mg / 100 grams. The results of data analysis using t test obtained thitung = 4.4630 with a level of 95% is 4.30, so that the levels of calcium in the dragon fruit red meat and white meat dragon fruit significantly different. Based on these results it can be concluded that the levels of calcium in the red flesh dragon fruit is higher than the level of calcium i</w:t>
      </w:r>
      <w:r w:rsidR="00074D4A" w:rsidRPr="0079144E">
        <w:rPr>
          <w:rFonts w:ascii="Verdana" w:hAnsi="Verdana" w:cs="Times New Roman"/>
          <w:sz w:val="20"/>
          <w:szCs w:val="20"/>
        </w:rPr>
        <w:t>n the white flesh dragon fruit.</w:t>
      </w:r>
    </w:p>
    <w:p w:rsidR="00B46CE5" w:rsidRPr="0079144E" w:rsidRDefault="00B46CE5" w:rsidP="0079144E">
      <w:pPr>
        <w:spacing w:line="240" w:lineRule="auto"/>
        <w:rPr>
          <w:rFonts w:ascii="Verdana" w:hAnsi="Verdana" w:cs="Times New Roman"/>
          <w:sz w:val="20"/>
          <w:szCs w:val="20"/>
        </w:rPr>
      </w:pPr>
      <w:r w:rsidRPr="0079144E">
        <w:rPr>
          <w:rFonts w:ascii="Verdana" w:hAnsi="Verdana" w:cs="Times New Roman"/>
          <w:sz w:val="20"/>
          <w:szCs w:val="20"/>
        </w:rPr>
        <w:br/>
        <w:t>Keywords: dragon fruit, calcium, atomic absorption spectrophotometry.</w:t>
      </w:r>
    </w:p>
    <w:p w:rsidR="00B46CE5" w:rsidRPr="0079144E" w:rsidRDefault="00B46CE5" w:rsidP="0079144E">
      <w:pPr>
        <w:spacing w:line="240" w:lineRule="auto"/>
        <w:jc w:val="center"/>
        <w:rPr>
          <w:rFonts w:ascii="Verdana" w:hAnsi="Verdana" w:cs="Times New Roman"/>
          <w:sz w:val="20"/>
          <w:szCs w:val="20"/>
        </w:rPr>
      </w:pPr>
    </w:p>
    <w:p w:rsidR="00694DBA" w:rsidRPr="0079144E" w:rsidRDefault="00694DBA" w:rsidP="0079144E">
      <w:pPr>
        <w:spacing w:line="240" w:lineRule="auto"/>
        <w:jc w:val="center"/>
        <w:rPr>
          <w:rFonts w:ascii="Verdana" w:hAnsi="Verdana" w:cs="Times New Roman"/>
          <w:b/>
          <w:sz w:val="20"/>
          <w:szCs w:val="20"/>
        </w:rPr>
      </w:pPr>
      <w:r w:rsidRPr="0079144E">
        <w:rPr>
          <w:rFonts w:ascii="Verdana" w:hAnsi="Verdana" w:cs="Times New Roman"/>
          <w:b/>
          <w:sz w:val="20"/>
          <w:szCs w:val="20"/>
        </w:rPr>
        <w:t>ABSTRAK</w:t>
      </w:r>
    </w:p>
    <w:p w:rsidR="00D14845" w:rsidRDefault="00694DBA" w:rsidP="00C44882">
      <w:pPr>
        <w:spacing w:line="240" w:lineRule="auto"/>
        <w:ind w:firstLine="720"/>
        <w:rPr>
          <w:rFonts w:ascii="Verdana" w:hAnsi="Verdana" w:cs="Times New Roman"/>
          <w:sz w:val="20"/>
          <w:szCs w:val="20"/>
          <w:lang w:val="en-US"/>
        </w:rPr>
      </w:pPr>
      <w:r w:rsidRPr="0079144E">
        <w:rPr>
          <w:rFonts w:ascii="Verdana" w:hAnsi="Verdana" w:cs="Times New Roman"/>
          <w:sz w:val="20"/>
          <w:szCs w:val="20"/>
        </w:rPr>
        <w:t>Buah naga pada umumnya sering dikonsumsi oleh masyarakat dalam bentuk buah segar atau jus. Buah naga banyak mengandung mineral salah satunya adalah kalsium. Kalsium berfungsi untuk kesehatan tulang dan gigi. Pentingnya peran kalsium dalam tubuh maka perlu memperhatikan jenis makanan yang memiliki kandungan kalsium yang baik untuk tubuh  salah satunya mengkonsumsi buah naga.Tujuan penelitian ini adalah untuk mengetahui perbandingan kadar kalsium yang terdapat pada buah naga  daging merah (Hylocereus polyrhizus) dan buah naga daging putih (Hylocereus undatus). Penelitian ini dilakukan dengan analisis kuantitatif  yaitu dilakukan secara spektrofotometri serapan atom pada panjang gelombang 422,51 nm. Sampel diabukan didalam tanur dengan temperatur awal 100 interval 25</w:t>
      </w:r>
      <w:r w:rsidRPr="0079144E">
        <w:rPr>
          <w:rFonts w:ascii="Verdana" w:hAnsi="Verdana" w:cs="Times New Roman"/>
          <w:sz w:val="20"/>
          <w:szCs w:val="20"/>
          <w:vertAlign w:val="superscript"/>
        </w:rPr>
        <w:t>o</w:t>
      </w:r>
      <w:r w:rsidRPr="0079144E">
        <w:rPr>
          <w:rFonts w:ascii="Verdana" w:hAnsi="Verdana" w:cs="Times New Roman"/>
          <w:sz w:val="20"/>
          <w:szCs w:val="20"/>
        </w:rPr>
        <w:t>C dan perlahan-lahan temperatur dinaikkan menjadi 500</w:t>
      </w:r>
      <w:r w:rsidRPr="0079144E">
        <w:rPr>
          <w:rFonts w:ascii="Verdana" w:hAnsi="Verdana" w:cs="Times New Roman"/>
          <w:sz w:val="20"/>
          <w:szCs w:val="20"/>
          <w:vertAlign w:val="superscript"/>
        </w:rPr>
        <w:t>o</w:t>
      </w:r>
      <w:r w:rsidRPr="0079144E">
        <w:rPr>
          <w:rFonts w:ascii="Verdana" w:hAnsi="Verdana" w:cs="Times New Roman"/>
          <w:sz w:val="20"/>
          <w:szCs w:val="20"/>
        </w:rPr>
        <w:t xml:space="preserve">C setiap 5 menit dan dilakukan selama 36 jam, abu kemudian dilarutkan dengan larutan HNO3, lalu sampel dianalisis dengan Spektrofotometri Serapan Atom (SSA). Hasil kadar rata-rata kalsium pada buah naga daging merah adalah 3,6584 ± 0,1459 mg/100 gram dan buah naga daging putih adalah 1,1440 ± 0,0212 mg/100 gram. Hasil analisa data dengan menggunakan uji t didapat  thitung sebesar = 4,4630 dengan taraf kepercayaan 95% yaitu 4,30, sehingga kadar kalsium pada buah naga daging merah dan buah naga daging putih berbeda signifikan. </w:t>
      </w:r>
    </w:p>
    <w:p w:rsidR="00C44882" w:rsidRDefault="00C44882" w:rsidP="0079144E">
      <w:pPr>
        <w:pBdr>
          <w:bottom w:val="single" w:sz="4" w:space="1" w:color="auto"/>
        </w:pBdr>
        <w:spacing w:line="240" w:lineRule="auto"/>
        <w:rPr>
          <w:rFonts w:ascii="Verdana" w:hAnsi="Verdana" w:cs="Times New Roman"/>
          <w:sz w:val="20"/>
          <w:szCs w:val="20"/>
          <w:lang w:val="en-US"/>
        </w:rPr>
      </w:pPr>
    </w:p>
    <w:p w:rsidR="00C44882" w:rsidRDefault="00C44882" w:rsidP="0079144E">
      <w:pPr>
        <w:pBdr>
          <w:bottom w:val="single" w:sz="4" w:space="1" w:color="auto"/>
        </w:pBdr>
        <w:spacing w:line="240" w:lineRule="auto"/>
        <w:rPr>
          <w:rFonts w:ascii="Verdana" w:hAnsi="Verdana" w:cs="Times New Roman"/>
          <w:sz w:val="20"/>
          <w:szCs w:val="20"/>
          <w:lang w:val="en-US"/>
        </w:rPr>
      </w:pPr>
    </w:p>
    <w:p w:rsidR="00C44882" w:rsidRPr="00C44882" w:rsidRDefault="00C44882" w:rsidP="0079144E">
      <w:pPr>
        <w:pBdr>
          <w:bottom w:val="single" w:sz="4" w:space="1" w:color="auto"/>
        </w:pBdr>
        <w:spacing w:line="240" w:lineRule="auto"/>
        <w:rPr>
          <w:rFonts w:ascii="Verdana" w:hAnsi="Verdana" w:cs="Times New Roman"/>
          <w:sz w:val="20"/>
          <w:szCs w:val="20"/>
          <w:lang w:val="en-US"/>
        </w:rPr>
      </w:pPr>
    </w:p>
    <w:p w:rsidR="009029DC" w:rsidRPr="0079144E" w:rsidRDefault="006903C2" w:rsidP="0079144E">
      <w:pPr>
        <w:pStyle w:val="ListParagraph"/>
        <w:numPr>
          <w:ilvl w:val="0"/>
          <w:numId w:val="28"/>
        </w:numPr>
        <w:spacing w:after="0" w:line="240" w:lineRule="auto"/>
        <w:ind w:left="360"/>
        <w:rPr>
          <w:rFonts w:ascii="Verdana" w:hAnsi="Verdana" w:cs="Times New Roman"/>
          <w:sz w:val="20"/>
          <w:szCs w:val="20"/>
        </w:rPr>
      </w:pPr>
      <w:r w:rsidRPr="0079144E">
        <w:rPr>
          <w:rFonts w:ascii="Verdana" w:hAnsi="Verdana" w:cs="Times New Roman"/>
          <w:sz w:val="20"/>
          <w:szCs w:val="20"/>
        </w:rPr>
        <w:t xml:space="preserve">Dosen </w:t>
      </w:r>
      <w:r w:rsidR="009029DC" w:rsidRPr="0079144E">
        <w:rPr>
          <w:rFonts w:ascii="Verdana" w:hAnsi="Verdana" w:cs="Times New Roman"/>
          <w:sz w:val="20"/>
          <w:szCs w:val="20"/>
        </w:rPr>
        <w:t>Akafarma Putra Indonesia Lampung</w:t>
      </w:r>
    </w:p>
    <w:p w:rsidR="009029DC" w:rsidRPr="0079144E" w:rsidRDefault="009029DC" w:rsidP="0079144E">
      <w:pPr>
        <w:pStyle w:val="ListParagraph"/>
        <w:numPr>
          <w:ilvl w:val="0"/>
          <w:numId w:val="28"/>
        </w:numPr>
        <w:spacing w:after="0" w:line="240" w:lineRule="auto"/>
        <w:ind w:left="360"/>
        <w:rPr>
          <w:rFonts w:ascii="Verdana" w:hAnsi="Verdana" w:cs="Times New Roman"/>
          <w:sz w:val="20"/>
          <w:szCs w:val="20"/>
        </w:rPr>
      </w:pPr>
      <w:r w:rsidRPr="0079144E">
        <w:rPr>
          <w:rFonts w:ascii="Verdana" w:hAnsi="Verdana" w:cs="Times New Roman"/>
          <w:sz w:val="20"/>
          <w:szCs w:val="20"/>
        </w:rPr>
        <w:t>Akafarma Putra Indonesia Lampung</w:t>
      </w:r>
    </w:p>
    <w:p w:rsidR="00C44882" w:rsidRDefault="00C44882" w:rsidP="0079144E">
      <w:pPr>
        <w:spacing w:line="240" w:lineRule="auto"/>
        <w:rPr>
          <w:rFonts w:ascii="Verdana" w:hAnsi="Verdana" w:cs="Times New Roman"/>
          <w:b/>
          <w:sz w:val="20"/>
          <w:szCs w:val="20"/>
          <w:lang w:val="en-US"/>
        </w:rPr>
      </w:pPr>
    </w:p>
    <w:p w:rsidR="00C44882" w:rsidRPr="0079144E" w:rsidRDefault="00C44882" w:rsidP="00C44882">
      <w:pPr>
        <w:spacing w:line="240" w:lineRule="auto"/>
        <w:ind w:firstLine="720"/>
        <w:rPr>
          <w:rFonts w:ascii="Verdana" w:hAnsi="Verdana" w:cs="Times New Roman"/>
          <w:sz w:val="20"/>
          <w:szCs w:val="20"/>
        </w:rPr>
      </w:pPr>
      <w:r w:rsidRPr="0079144E">
        <w:rPr>
          <w:rFonts w:ascii="Verdana" w:hAnsi="Verdana" w:cs="Times New Roman"/>
          <w:sz w:val="20"/>
          <w:szCs w:val="20"/>
        </w:rPr>
        <w:lastRenderedPageBreak/>
        <w:t>Berdasarkan hasil penelitian tersebut dapat disimpulkan bahwa kadar kalsium pada buah naga daging merah lebih tinggi dibandingkan kadar kalsium pada buah naga daging putih.</w:t>
      </w:r>
    </w:p>
    <w:p w:rsidR="00C44882" w:rsidRPr="0079144E" w:rsidRDefault="00C44882" w:rsidP="00C44882">
      <w:pPr>
        <w:spacing w:line="240" w:lineRule="auto"/>
        <w:rPr>
          <w:rFonts w:ascii="Verdana" w:hAnsi="Verdana" w:cs="Times New Roman"/>
          <w:sz w:val="20"/>
          <w:szCs w:val="20"/>
        </w:rPr>
      </w:pPr>
    </w:p>
    <w:p w:rsidR="00C44882" w:rsidRDefault="00C44882" w:rsidP="00C44882">
      <w:pPr>
        <w:spacing w:line="240" w:lineRule="auto"/>
        <w:rPr>
          <w:rFonts w:ascii="Verdana" w:hAnsi="Verdana" w:cs="Times New Roman"/>
          <w:sz w:val="20"/>
          <w:szCs w:val="20"/>
          <w:lang w:val="en-US"/>
        </w:rPr>
      </w:pPr>
      <w:r w:rsidRPr="0079144E">
        <w:rPr>
          <w:rFonts w:ascii="Verdana" w:hAnsi="Verdana" w:cs="Times New Roman"/>
          <w:sz w:val="20"/>
          <w:szCs w:val="20"/>
        </w:rPr>
        <w:t>Kata kunci : buah naga, kalsium, spektrofotometri serapan atom.</w:t>
      </w:r>
    </w:p>
    <w:p w:rsidR="00C44882" w:rsidRDefault="00C44882" w:rsidP="0079144E">
      <w:pPr>
        <w:spacing w:line="240" w:lineRule="auto"/>
        <w:rPr>
          <w:rFonts w:ascii="Verdana" w:hAnsi="Verdana" w:cs="Times New Roman"/>
          <w:b/>
          <w:sz w:val="20"/>
          <w:szCs w:val="20"/>
          <w:lang w:val="en-US"/>
        </w:rPr>
      </w:pPr>
    </w:p>
    <w:p w:rsidR="00495C82" w:rsidRDefault="00495C82" w:rsidP="0079144E">
      <w:pPr>
        <w:spacing w:line="240" w:lineRule="auto"/>
        <w:rPr>
          <w:rFonts w:ascii="Verdana" w:hAnsi="Verdana" w:cs="Times New Roman"/>
          <w:b/>
          <w:sz w:val="20"/>
          <w:szCs w:val="20"/>
        </w:rPr>
        <w:sectPr w:rsidR="00495C82" w:rsidSect="00C4488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559" w:bottom="1418" w:left="1560" w:header="709" w:footer="709" w:gutter="0"/>
          <w:pgNumType w:start="114"/>
          <w:cols w:space="708"/>
          <w:titlePg/>
          <w:docGrid w:linePitch="360"/>
        </w:sectPr>
      </w:pPr>
    </w:p>
    <w:p w:rsidR="009E19AF" w:rsidRPr="0079144E" w:rsidRDefault="00B46CE5" w:rsidP="0079144E">
      <w:pPr>
        <w:spacing w:line="240" w:lineRule="auto"/>
        <w:rPr>
          <w:rFonts w:ascii="Verdana" w:hAnsi="Verdana" w:cs="Times New Roman"/>
          <w:b/>
          <w:sz w:val="20"/>
          <w:szCs w:val="20"/>
          <w:vertAlign w:val="subscript"/>
        </w:rPr>
      </w:pPr>
      <w:r w:rsidRPr="0079144E">
        <w:rPr>
          <w:rFonts w:ascii="Verdana" w:hAnsi="Verdana" w:cs="Times New Roman"/>
          <w:b/>
          <w:sz w:val="20"/>
          <w:szCs w:val="20"/>
        </w:rPr>
        <w:lastRenderedPageBreak/>
        <w:t>PENDAHULUAN</w:t>
      </w:r>
    </w:p>
    <w:p w:rsidR="00694DBA" w:rsidRPr="0079144E" w:rsidRDefault="00694DBA" w:rsidP="0079144E">
      <w:pPr>
        <w:spacing w:line="240" w:lineRule="auto"/>
        <w:ind w:firstLine="709"/>
        <w:rPr>
          <w:rFonts w:ascii="Verdana" w:hAnsi="Verdana" w:cs="Times New Roman"/>
          <w:sz w:val="20"/>
          <w:szCs w:val="20"/>
        </w:rPr>
      </w:pPr>
      <w:r w:rsidRPr="0079144E">
        <w:rPr>
          <w:rFonts w:ascii="Verdana" w:hAnsi="Verdana" w:cs="Times New Roman"/>
          <w:sz w:val="20"/>
          <w:szCs w:val="20"/>
        </w:rPr>
        <w:t xml:space="preserve">Indonesia merupakan wilayah yang memiliki iklim tropis yang menjadikan flora dan fauna dapat tumbuh dengan baik sehingga sumber daya alam yang potensial dapat berkembang, dengan adanya iklim tersebut. Berbagai macam tanaman dapat tumbuh dan berkembang biak seperti buah-buahan, sayur-sayuran dan tanaman konsumsi lainnya. </w:t>
      </w:r>
    </w:p>
    <w:p w:rsidR="00694DBA" w:rsidRPr="0079144E" w:rsidRDefault="00694DBA" w:rsidP="0079144E">
      <w:pPr>
        <w:spacing w:line="240" w:lineRule="auto"/>
        <w:ind w:firstLine="709"/>
        <w:rPr>
          <w:rFonts w:ascii="Verdana" w:hAnsi="Verdana" w:cs="Times New Roman"/>
          <w:sz w:val="20"/>
          <w:szCs w:val="20"/>
        </w:rPr>
      </w:pPr>
      <w:r w:rsidRPr="0079144E">
        <w:rPr>
          <w:rFonts w:ascii="Verdana" w:hAnsi="Verdana" w:cs="Times New Roman"/>
          <w:sz w:val="20"/>
          <w:szCs w:val="20"/>
        </w:rPr>
        <w:t>Salah satu tanaman jenis kaktus yang saat ini banyak diperbincangkan dan dapat tumbuh dan berkembangbiak di Indonesia adalah jenis buah naga (</w:t>
      </w:r>
      <w:r w:rsidRPr="0079144E">
        <w:rPr>
          <w:rFonts w:ascii="Verdana" w:hAnsi="Verdana" w:cs="Times New Roman"/>
          <w:i/>
          <w:sz w:val="20"/>
          <w:szCs w:val="20"/>
        </w:rPr>
        <w:t>dragon fruit</w:t>
      </w:r>
      <w:r w:rsidRPr="0079144E">
        <w:rPr>
          <w:rFonts w:ascii="Verdana" w:hAnsi="Verdana" w:cs="Times New Roman"/>
          <w:sz w:val="20"/>
          <w:szCs w:val="20"/>
        </w:rPr>
        <w:t>). Buah naga terbilang baru dikenal  di Indonesia. meski begitu, namanya belakangan ini menjadi buah bibir di masyarakat luas. Penampilan buah ini sangat unik dan menarik, ukurannya besar dengan war</w:t>
      </w:r>
      <w:r w:rsidR="00F13853" w:rsidRPr="0079144E">
        <w:rPr>
          <w:rFonts w:ascii="Verdana" w:hAnsi="Verdana" w:cs="Times New Roman"/>
          <w:sz w:val="20"/>
          <w:szCs w:val="20"/>
        </w:rPr>
        <w:t>na merah menyala [</w:t>
      </w:r>
      <w:r w:rsidR="008D762C" w:rsidRPr="0079144E">
        <w:rPr>
          <w:rFonts w:ascii="Verdana" w:hAnsi="Verdana" w:cs="Times New Roman"/>
          <w:sz w:val="20"/>
          <w:szCs w:val="20"/>
        </w:rPr>
        <w:t>7</w:t>
      </w:r>
      <w:r w:rsidR="00F13853" w:rsidRPr="0079144E">
        <w:rPr>
          <w:rFonts w:ascii="Verdana" w:hAnsi="Verdana" w:cs="Times New Roman"/>
          <w:sz w:val="20"/>
          <w:szCs w:val="20"/>
        </w:rPr>
        <w:t>]</w:t>
      </w:r>
      <w:r w:rsidRPr="0079144E">
        <w:rPr>
          <w:rFonts w:ascii="Verdana" w:hAnsi="Verdana" w:cs="Times New Roman"/>
          <w:sz w:val="20"/>
          <w:szCs w:val="20"/>
        </w:rPr>
        <w:t>.</w:t>
      </w:r>
    </w:p>
    <w:p w:rsidR="00694DBA" w:rsidRPr="0079144E" w:rsidRDefault="00694DBA" w:rsidP="0079144E">
      <w:pPr>
        <w:spacing w:line="240" w:lineRule="auto"/>
        <w:rPr>
          <w:rFonts w:ascii="Verdana" w:hAnsi="Verdana" w:cs="Times New Roman"/>
          <w:sz w:val="20"/>
          <w:szCs w:val="20"/>
        </w:rPr>
      </w:pPr>
      <w:r w:rsidRPr="0079144E">
        <w:rPr>
          <w:rFonts w:ascii="Verdana" w:hAnsi="Verdana" w:cs="Times New Roman"/>
          <w:sz w:val="20"/>
          <w:szCs w:val="20"/>
        </w:rPr>
        <w:t xml:space="preserve">Tanaman buah naga berasal dari Meksiko, Amerika Tengah, dan Amerika Selatan. Buah naga mulai diperkenalkan di Indonesia pada dekade 90. Untuk memenuhi kebutuhan konsumen buah naga banyak dikebunkan di Jawa Timur, Jawa Tengah, Jawa Barat, hingga </w:t>
      </w:r>
      <w:r w:rsidR="003C1E16" w:rsidRPr="0079144E">
        <w:rPr>
          <w:rFonts w:ascii="Verdana" w:hAnsi="Verdana" w:cs="Times New Roman"/>
          <w:sz w:val="20"/>
          <w:szCs w:val="20"/>
        </w:rPr>
        <w:t>Kalimantan</w:t>
      </w:r>
      <w:r w:rsidR="0098353B" w:rsidRPr="0079144E">
        <w:rPr>
          <w:rFonts w:ascii="Verdana" w:hAnsi="Verdana" w:cs="Times New Roman"/>
          <w:sz w:val="20"/>
          <w:szCs w:val="20"/>
        </w:rPr>
        <w:t xml:space="preserve"> [</w:t>
      </w:r>
      <w:r w:rsidR="000F5077" w:rsidRPr="0079144E">
        <w:rPr>
          <w:rFonts w:ascii="Verdana" w:hAnsi="Verdana" w:cs="Times New Roman"/>
          <w:sz w:val="20"/>
          <w:szCs w:val="20"/>
        </w:rPr>
        <w:t>3</w:t>
      </w:r>
      <w:r w:rsidR="0098353B" w:rsidRPr="0079144E">
        <w:rPr>
          <w:rFonts w:ascii="Verdana" w:hAnsi="Verdana" w:cs="Times New Roman"/>
          <w:sz w:val="20"/>
          <w:szCs w:val="20"/>
        </w:rPr>
        <w:t>]</w:t>
      </w:r>
      <w:r w:rsidR="005F78B1" w:rsidRPr="0079144E">
        <w:rPr>
          <w:rFonts w:ascii="Verdana" w:hAnsi="Verdana" w:cs="Times New Roman"/>
          <w:sz w:val="20"/>
          <w:szCs w:val="20"/>
        </w:rPr>
        <w:t>.</w:t>
      </w:r>
    </w:p>
    <w:p w:rsidR="00694DBA" w:rsidRPr="0079144E" w:rsidRDefault="00694DBA" w:rsidP="0079144E">
      <w:pPr>
        <w:tabs>
          <w:tab w:val="left" w:pos="1843"/>
          <w:tab w:val="left" w:pos="1985"/>
          <w:tab w:val="left" w:pos="2268"/>
        </w:tabs>
        <w:autoSpaceDE w:val="0"/>
        <w:autoSpaceDN w:val="0"/>
        <w:adjustRightInd w:val="0"/>
        <w:spacing w:line="240" w:lineRule="auto"/>
        <w:ind w:firstLine="709"/>
        <w:rPr>
          <w:rFonts w:ascii="Verdana" w:hAnsi="Verdana" w:cs="Times New Roman"/>
          <w:iCs/>
          <w:color w:val="000000"/>
          <w:sz w:val="20"/>
          <w:szCs w:val="20"/>
        </w:rPr>
      </w:pPr>
      <w:r w:rsidRPr="0079144E">
        <w:rPr>
          <w:rFonts w:ascii="Verdana" w:hAnsi="Verdana" w:cs="Times New Roman"/>
          <w:sz w:val="20"/>
          <w:szCs w:val="20"/>
        </w:rPr>
        <w:t xml:space="preserve">Jenis-jenis buah naga ada empat yaitu </w:t>
      </w:r>
      <w:r w:rsidRPr="0079144E">
        <w:rPr>
          <w:rFonts w:ascii="Verdana" w:hAnsi="Verdana" w:cs="Times New Roman"/>
          <w:i/>
          <w:iCs/>
          <w:color w:val="000000"/>
          <w:sz w:val="20"/>
          <w:szCs w:val="20"/>
        </w:rPr>
        <w:t>Hylocereus undatus</w:t>
      </w:r>
      <w:r w:rsidRPr="0079144E">
        <w:rPr>
          <w:rFonts w:ascii="Verdana" w:hAnsi="Verdana" w:cs="Times New Roman"/>
          <w:color w:val="000000"/>
          <w:sz w:val="20"/>
          <w:szCs w:val="20"/>
        </w:rPr>
        <w:t xml:space="preserve"> (Buah naga putih) </w:t>
      </w:r>
      <w:r w:rsidRPr="0079144E">
        <w:rPr>
          <w:rFonts w:ascii="Verdana" w:hAnsi="Verdana" w:cs="Times New Roman"/>
          <w:i/>
          <w:iCs/>
          <w:color w:val="000000"/>
          <w:sz w:val="20"/>
          <w:szCs w:val="20"/>
        </w:rPr>
        <w:t>Hylocereus polyrhizus</w:t>
      </w:r>
      <w:r w:rsidRPr="0079144E">
        <w:rPr>
          <w:rFonts w:ascii="Verdana" w:hAnsi="Verdana" w:cs="Times New Roman"/>
          <w:color w:val="000000"/>
          <w:sz w:val="20"/>
          <w:szCs w:val="20"/>
        </w:rPr>
        <w:t xml:space="preserve"> (Buah naga merah) </w:t>
      </w:r>
      <w:r w:rsidRPr="0079144E">
        <w:rPr>
          <w:rFonts w:ascii="Verdana" w:hAnsi="Verdana" w:cs="Times New Roman"/>
          <w:i/>
          <w:iCs/>
          <w:color w:val="000000"/>
          <w:sz w:val="20"/>
          <w:szCs w:val="20"/>
        </w:rPr>
        <w:t>Hylocereus costaricensis</w:t>
      </w:r>
      <w:r w:rsidRPr="0079144E">
        <w:rPr>
          <w:rFonts w:ascii="Verdana" w:hAnsi="Verdana" w:cs="Times New Roman"/>
          <w:color w:val="000000"/>
          <w:sz w:val="20"/>
          <w:szCs w:val="20"/>
        </w:rPr>
        <w:t xml:space="preserve"> (Buah naga super red) </w:t>
      </w:r>
      <w:r w:rsidRPr="0079144E">
        <w:rPr>
          <w:rFonts w:ascii="Verdana" w:hAnsi="Verdana" w:cs="Times New Roman"/>
          <w:i/>
          <w:iCs/>
          <w:color w:val="000000"/>
          <w:sz w:val="20"/>
          <w:szCs w:val="20"/>
        </w:rPr>
        <w:t>Selenicereus megalanthus</w:t>
      </w:r>
      <w:r w:rsidRPr="0079144E">
        <w:rPr>
          <w:rFonts w:ascii="Verdana" w:hAnsi="Verdana" w:cs="Times New Roman"/>
          <w:iCs/>
          <w:color w:val="000000"/>
          <w:sz w:val="20"/>
          <w:szCs w:val="20"/>
        </w:rPr>
        <w:t xml:space="preserve"> (Buah naga kuning).</w:t>
      </w:r>
      <w:r w:rsidRPr="0079144E">
        <w:rPr>
          <w:rFonts w:ascii="Verdana" w:hAnsi="Verdana" w:cs="Times New Roman"/>
          <w:color w:val="000000"/>
          <w:sz w:val="20"/>
          <w:szCs w:val="20"/>
        </w:rPr>
        <w:t xml:space="preserve"> </w:t>
      </w:r>
      <w:r w:rsidRPr="0079144E">
        <w:rPr>
          <w:rFonts w:ascii="Verdana" w:hAnsi="Verdana" w:cs="Times New Roman"/>
          <w:iCs/>
          <w:color w:val="000000"/>
          <w:sz w:val="20"/>
          <w:szCs w:val="20"/>
        </w:rPr>
        <w:t>(Rahayu, 2014). Menurut Ir. Sinatra Hardjadinata (2011) Komposisi gizi daging buah naga adalah air 83,5 – 83,0 gram, protein 0,16 – 0,23 gram, lemak 0,21 – 0,61 gram, serat/dietary fiber 0,7 – 0,9 gram, betakaroten 0,005 – 0,012 mg, kalsium 6,3 – 8,8 mg, fosfor 30,2 – 36,1 mg, besi 0,55 – 0,65 mg, vitamin B1 0,28 – 0,30 mg, vitamin B2 0,043 – 0,045 mg, vitamin C 8 – 9 mg, niasin 1,297 – 1,300 mg.</w:t>
      </w:r>
    </w:p>
    <w:p w:rsidR="00694DBA" w:rsidRPr="0079144E" w:rsidRDefault="00694DBA" w:rsidP="0079144E">
      <w:pPr>
        <w:tabs>
          <w:tab w:val="left" w:pos="142"/>
        </w:tabs>
        <w:autoSpaceDE w:val="0"/>
        <w:autoSpaceDN w:val="0"/>
        <w:adjustRightInd w:val="0"/>
        <w:spacing w:line="240" w:lineRule="auto"/>
        <w:ind w:firstLine="709"/>
        <w:rPr>
          <w:rFonts w:ascii="Verdana" w:hAnsi="Verdana" w:cs="Times New Roman"/>
          <w:color w:val="000000"/>
          <w:sz w:val="20"/>
          <w:szCs w:val="20"/>
        </w:rPr>
      </w:pPr>
      <w:r w:rsidRPr="0079144E">
        <w:rPr>
          <w:rFonts w:ascii="Verdana" w:hAnsi="Verdana" w:cs="Times New Roman"/>
          <w:color w:val="000000"/>
          <w:sz w:val="20"/>
          <w:szCs w:val="20"/>
        </w:rPr>
        <w:t xml:space="preserve">Pada penelitian Christina Debora Tambunan (2014) hasil penetapan </w:t>
      </w:r>
      <w:r w:rsidRPr="0079144E">
        <w:rPr>
          <w:rFonts w:ascii="Verdana" w:hAnsi="Verdana" w:cs="Times New Roman"/>
          <w:color w:val="000000"/>
          <w:sz w:val="20"/>
          <w:szCs w:val="20"/>
        </w:rPr>
        <w:lastRenderedPageBreak/>
        <w:t>kadar kalsium untuk buah naga daging merah secara spektrofotometri serapan atom adalah 7,7212 ± 0,0581 mg/100 gram dan buah naga daging putih adalah 3,3884 ± 0,0435 mg/100 gram. Pada penelitian Diahheti Widyaningrum hasil penetapan kadar kalium pada buah naga daging putih dan buah naga daging merah dengan menggunakan spektrofotometri serapan atom didapat kadar rata-rata kalium pada buah naga daging putih 248,98 ± 0,88 mg/kg dan pada buah naga daging merah adalah 240,03 ± 5,63 mg/kg. Berdasarkan penelitian tersebut maka penulis tertarik untuk meneliti kadar kalsium pada buah naga daging merah (</w:t>
      </w:r>
      <w:r w:rsidRPr="0079144E">
        <w:rPr>
          <w:rFonts w:ascii="Verdana" w:hAnsi="Verdana" w:cs="Times New Roman"/>
          <w:i/>
          <w:iCs/>
          <w:color w:val="000000"/>
          <w:sz w:val="20"/>
          <w:szCs w:val="20"/>
        </w:rPr>
        <w:t>Hylocereus polyrhizus)</w:t>
      </w:r>
      <w:r w:rsidRPr="0079144E">
        <w:rPr>
          <w:rFonts w:ascii="Verdana" w:hAnsi="Verdana" w:cs="Times New Roman"/>
          <w:iCs/>
          <w:color w:val="000000"/>
          <w:sz w:val="20"/>
          <w:szCs w:val="20"/>
        </w:rPr>
        <w:t xml:space="preserve"> dan buah naga daging putih (</w:t>
      </w:r>
      <w:r w:rsidRPr="0079144E">
        <w:rPr>
          <w:rFonts w:ascii="Verdana" w:hAnsi="Verdana" w:cs="Times New Roman"/>
          <w:i/>
          <w:iCs/>
          <w:color w:val="000000"/>
          <w:sz w:val="20"/>
          <w:szCs w:val="20"/>
        </w:rPr>
        <w:t>Hylocereus undatus</w:t>
      </w:r>
      <w:r w:rsidRPr="0079144E">
        <w:rPr>
          <w:rFonts w:ascii="Verdana" w:hAnsi="Verdana" w:cs="Times New Roman"/>
          <w:iCs/>
          <w:color w:val="000000"/>
          <w:sz w:val="20"/>
          <w:szCs w:val="20"/>
        </w:rPr>
        <w:t>) karena salah satu fungsi kalsium adalah untuk pembentukan tulang dan gigi.</w:t>
      </w:r>
    </w:p>
    <w:p w:rsidR="00694DBA" w:rsidRPr="0079144E" w:rsidRDefault="00694DBA" w:rsidP="0079144E">
      <w:pPr>
        <w:tabs>
          <w:tab w:val="left" w:pos="142"/>
        </w:tabs>
        <w:autoSpaceDE w:val="0"/>
        <w:autoSpaceDN w:val="0"/>
        <w:adjustRightInd w:val="0"/>
        <w:spacing w:line="240" w:lineRule="auto"/>
        <w:ind w:firstLine="709"/>
        <w:rPr>
          <w:rFonts w:ascii="Verdana" w:hAnsi="Verdana" w:cs="Times New Roman"/>
          <w:color w:val="000000"/>
          <w:sz w:val="20"/>
          <w:szCs w:val="20"/>
        </w:rPr>
      </w:pPr>
      <w:r w:rsidRPr="0079144E">
        <w:rPr>
          <w:rFonts w:ascii="Verdana" w:hAnsi="Verdana" w:cs="Times New Roman"/>
          <w:color w:val="000000"/>
          <w:sz w:val="20"/>
          <w:szCs w:val="20"/>
        </w:rPr>
        <w:t>Kalsium merupakan mineral yang paling banyak terdapat di dalam tubuh, yaitu 1,5 – 2% dari berat badan orang dewasa atau kurang lebih sebanyak 1 kg. Dari jumlah ini, 99% berada di dalam jaringan keras, yaitu tulang dan gigi. Kalsium tulang berada dalam keadaan seimbang dengan kalsium</w:t>
      </w:r>
      <w:r w:rsidR="00B36297" w:rsidRPr="0079144E">
        <w:rPr>
          <w:rFonts w:ascii="Verdana" w:hAnsi="Verdana" w:cs="Times New Roman"/>
          <w:color w:val="000000"/>
          <w:sz w:val="20"/>
          <w:szCs w:val="20"/>
        </w:rPr>
        <w:t xml:space="preserve"> plasma pada konsentrasi kurang</w:t>
      </w:r>
      <w:r w:rsidR="001D4759" w:rsidRPr="0079144E">
        <w:rPr>
          <w:rFonts w:ascii="Verdana" w:hAnsi="Verdana" w:cs="Times New Roman"/>
          <w:color w:val="000000"/>
          <w:sz w:val="20"/>
          <w:szCs w:val="20"/>
        </w:rPr>
        <w:t xml:space="preserve"> </w:t>
      </w:r>
      <w:r w:rsidRPr="0079144E">
        <w:rPr>
          <w:rFonts w:ascii="Verdana" w:hAnsi="Verdana" w:cs="Times New Roman"/>
          <w:color w:val="000000"/>
          <w:sz w:val="20"/>
          <w:szCs w:val="20"/>
        </w:rPr>
        <w:t>lebih 2,25 – 2,60 mmol/l (9 – 10,4 mg/100 ml</w:t>
      </w:r>
      <w:r w:rsidR="003C1E16" w:rsidRPr="0079144E">
        <w:rPr>
          <w:rFonts w:ascii="Verdana" w:hAnsi="Verdana" w:cs="Times New Roman"/>
          <w:color w:val="000000"/>
          <w:sz w:val="20"/>
          <w:szCs w:val="20"/>
        </w:rPr>
        <w:t>.</w:t>
      </w:r>
    </w:p>
    <w:p w:rsidR="00694DBA" w:rsidRPr="0079144E" w:rsidRDefault="00694DBA" w:rsidP="0079144E">
      <w:pPr>
        <w:autoSpaceDE w:val="0"/>
        <w:autoSpaceDN w:val="0"/>
        <w:adjustRightInd w:val="0"/>
        <w:spacing w:line="240" w:lineRule="auto"/>
        <w:ind w:firstLine="709"/>
        <w:rPr>
          <w:rFonts w:ascii="Verdana" w:hAnsi="Verdana" w:cs="Times New Roman"/>
          <w:color w:val="000000"/>
          <w:sz w:val="20"/>
          <w:szCs w:val="20"/>
        </w:rPr>
      </w:pPr>
      <w:r w:rsidRPr="0079144E">
        <w:rPr>
          <w:rFonts w:ascii="Verdana" w:hAnsi="Verdana" w:cs="Times New Roman"/>
          <w:color w:val="000000"/>
          <w:sz w:val="20"/>
          <w:szCs w:val="20"/>
        </w:rPr>
        <w:t xml:space="preserve">Macam macam metode yang digunakan untuk penetapan kadar kalsium adalah kompleksometri, gravimetri, permanganometri, dan Spektrofotometri </w:t>
      </w:r>
      <w:r w:rsidR="00396DCB" w:rsidRPr="0079144E">
        <w:rPr>
          <w:rFonts w:ascii="Verdana" w:hAnsi="Verdana" w:cs="Times New Roman"/>
          <w:color w:val="000000"/>
          <w:sz w:val="20"/>
          <w:szCs w:val="20"/>
        </w:rPr>
        <w:t>serapan atom [10]</w:t>
      </w:r>
      <w:r w:rsidR="003F6997" w:rsidRPr="0079144E">
        <w:rPr>
          <w:rFonts w:ascii="Verdana" w:hAnsi="Verdana" w:cs="Times New Roman"/>
          <w:color w:val="000000"/>
          <w:sz w:val="20"/>
          <w:szCs w:val="20"/>
        </w:rPr>
        <w:t xml:space="preserve">. pada penelitian ini </w:t>
      </w:r>
      <w:r w:rsidRPr="0079144E">
        <w:rPr>
          <w:rFonts w:ascii="Verdana" w:hAnsi="Verdana" w:cs="Times New Roman"/>
          <w:color w:val="000000"/>
          <w:sz w:val="20"/>
          <w:szCs w:val="20"/>
        </w:rPr>
        <w:t>menggunakan Spektofotometri serapan atom karena, spektrofotometri serapan atom sangat tepat untuk analisis zat pada konsentrasi rendah dengan ketelitian yang cukup tinggi. Untuk dapat menggunakan metode tersebut terlebih dahulu dilakukan tahap dekstruks</w:t>
      </w:r>
      <w:r w:rsidR="00B04D5C" w:rsidRPr="0079144E">
        <w:rPr>
          <w:rFonts w:ascii="Verdana" w:hAnsi="Verdana" w:cs="Times New Roman"/>
          <w:color w:val="000000"/>
          <w:sz w:val="20"/>
          <w:szCs w:val="20"/>
        </w:rPr>
        <w:t>i pada cuplikan.</w:t>
      </w:r>
    </w:p>
    <w:p w:rsidR="00694DBA" w:rsidRPr="0079144E" w:rsidRDefault="003F6997" w:rsidP="0079144E">
      <w:pPr>
        <w:autoSpaceDE w:val="0"/>
        <w:autoSpaceDN w:val="0"/>
        <w:adjustRightInd w:val="0"/>
        <w:spacing w:line="240" w:lineRule="auto"/>
        <w:ind w:firstLine="709"/>
        <w:rPr>
          <w:rFonts w:ascii="Verdana" w:hAnsi="Verdana" w:cs="Times New Roman"/>
          <w:color w:val="000000"/>
          <w:sz w:val="20"/>
          <w:szCs w:val="20"/>
        </w:rPr>
      </w:pPr>
      <w:r w:rsidRPr="0079144E">
        <w:rPr>
          <w:rFonts w:ascii="Verdana" w:hAnsi="Verdana" w:cs="Times New Roman"/>
          <w:color w:val="000000"/>
          <w:sz w:val="20"/>
          <w:szCs w:val="20"/>
        </w:rPr>
        <w:t>De</w:t>
      </w:r>
      <w:r w:rsidR="00694DBA" w:rsidRPr="0079144E">
        <w:rPr>
          <w:rFonts w:ascii="Verdana" w:hAnsi="Verdana" w:cs="Times New Roman"/>
          <w:color w:val="000000"/>
          <w:sz w:val="20"/>
          <w:szCs w:val="20"/>
        </w:rPr>
        <w:t xml:space="preserve">struksi yang umum dipakai untuk menentukan komponen mineral yang ada dalam bahan makanan dikenal dengan dua macam yaitu </w:t>
      </w:r>
      <w:r w:rsidR="00694DBA" w:rsidRPr="0079144E">
        <w:rPr>
          <w:rFonts w:ascii="Verdana" w:hAnsi="Verdana" w:cs="Times New Roman"/>
          <w:color w:val="000000"/>
          <w:sz w:val="20"/>
          <w:szCs w:val="20"/>
        </w:rPr>
        <w:lastRenderedPageBreak/>
        <w:t>kering dan basah. Dekstruksi kering membutuhkan sedikit ketelitian dan mampu menganalisa bahan lebih banyak dari pada pengabuan basah, sedangkan dekstruksi basah dilakukan dengan menambah pereaksi asam tertentu ke dalam bahan yang akan dianalisis sehingga terjadi dekstruksi</w:t>
      </w:r>
      <w:r w:rsidR="009476EF" w:rsidRPr="0079144E">
        <w:rPr>
          <w:rFonts w:ascii="Verdana" w:hAnsi="Verdana" w:cs="Times New Roman"/>
          <w:color w:val="000000"/>
          <w:sz w:val="20"/>
          <w:szCs w:val="20"/>
        </w:rPr>
        <w:t xml:space="preserve"> secara sempurna [8]</w:t>
      </w:r>
      <w:r w:rsidR="00694DBA" w:rsidRPr="0079144E">
        <w:rPr>
          <w:rFonts w:ascii="Verdana" w:hAnsi="Verdana" w:cs="Times New Roman"/>
          <w:color w:val="000000"/>
          <w:sz w:val="20"/>
          <w:szCs w:val="20"/>
        </w:rPr>
        <w:t>.</w:t>
      </w:r>
    </w:p>
    <w:p w:rsidR="00694DBA" w:rsidRPr="0079144E" w:rsidRDefault="00694DBA" w:rsidP="0079144E">
      <w:pPr>
        <w:autoSpaceDE w:val="0"/>
        <w:autoSpaceDN w:val="0"/>
        <w:adjustRightInd w:val="0"/>
        <w:spacing w:line="240" w:lineRule="auto"/>
        <w:ind w:firstLine="709"/>
        <w:rPr>
          <w:rFonts w:ascii="Verdana" w:hAnsi="Verdana" w:cs="Times New Roman"/>
          <w:color w:val="000000"/>
          <w:sz w:val="20"/>
          <w:szCs w:val="20"/>
        </w:rPr>
      </w:pPr>
      <w:r w:rsidRPr="0079144E">
        <w:rPr>
          <w:rFonts w:ascii="Verdana" w:hAnsi="Verdana" w:cs="Times New Roman"/>
          <w:color w:val="000000"/>
          <w:sz w:val="20"/>
          <w:szCs w:val="20"/>
        </w:rPr>
        <w:t>Berdasarkan latar belakang di atas, maka peneliti ingin mengetahui perbandingan kadar kalsium pada buah naga daging merah (</w:t>
      </w:r>
      <w:r w:rsidRPr="0079144E">
        <w:rPr>
          <w:rFonts w:ascii="Verdana" w:hAnsi="Verdana" w:cs="Times New Roman"/>
          <w:i/>
          <w:color w:val="000000"/>
          <w:sz w:val="20"/>
          <w:szCs w:val="20"/>
        </w:rPr>
        <w:t>Hylocereus</w:t>
      </w:r>
      <w:r w:rsidRPr="0079144E">
        <w:rPr>
          <w:rFonts w:ascii="Verdana" w:hAnsi="Verdana" w:cs="Times New Roman"/>
          <w:color w:val="000000"/>
          <w:sz w:val="20"/>
          <w:szCs w:val="20"/>
        </w:rPr>
        <w:t xml:space="preserve"> </w:t>
      </w:r>
      <w:r w:rsidRPr="0079144E">
        <w:rPr>
          <w:rFonts w:ascii="Verdana" w:hAnsi="Verdana" w:cs="Times New Roman"/>
          <w:i/>
          <w:sz w:val="20"/>
          <w:szCs w:val="20"/>
        </w:rPr>
        <w:t>polyrhizus</w:t>
      </w:r>
      <w:r w:rsidR="00D14845" w:rsidRPr="0079144E">
        <w:rPr>
          <w:rFonts w:ascii="Verdana" w:hAnsi="Verdana" w:cs="Times New Roman"/>
          <w:color w:val="000000"/>
          <w:sz w:val="20"/>
          <w:szCs w:val="20"/>
        </w:rPr>
        <w:t xml:space="preserve">) dan buah </w:t>
      </w:r>
      <w:r w:rsidRPr="0079144E">
        <w:rPr>
          <w:rFonts w:ascii="Verdana" w:hAnsi="Verdana" w:cs="Times New Roman"/>
          <w:color w:val="000000"/>
          <w:sz w:val="20"/>
          <w:szCs w:val="20"/>
        </w:rPr>
        <w:t xml:space="preserve">naga daging putih </w:t>
      </w:r>
      <w:r w:rsidR="00D14845" w:rsidRPr="0079144E">
        <w:rPr>
          <w:rFonts w:ascii="Verdana" w:hAnsi="Verdana" w:cs="Times New Roman"/>
          <w:color w:val="000000"/>
          <w:sz w:val="20"/>
          <w:szCs w:val="20"/>
        </w:rPr>
        <w:t xml:space="preserve"> </w:t>
      </w:r>
      <w:r w:rsidRPr="0079144E">
        <w:rPr>
          <w:rFonts w:ascii="Verdana" w:hAnsi="Verdana" w:cs="Times New Roman"/>
          <w:color w:val="000000"/>
          <w:sz w:val="20"/>
          <w:szCs w:val="20"/>
        </w:rPr>
        <w:t>(</w:t>
      </w:r>
      <w:r w:rsidRPr="0079144E">
        <w:rPr>
          <w:rFonts w:ascii="Verdana" w:hAnsi="Verdana" w:cs="Times New Roman"/>
          <w:i/>
          <w:color w:val="000000"/>
          <w:sz w:val="20"/>
          <w:szCs w:val="20"/>
        </w:rPr>
        <w:t>Hylocereus undatus</w:t>
      </w:r>
      <w:r w:rsidRPr="0079144E">
        <w:rPr>
          <w:rFonts w:ascii="Verdana" w:hAnsi="Verdana" w:cs="Times New Roman"/>
          <w:color w:val="000000"/>
          <w:sz w:val="20"/>
          <w:szCs w:val="20"/>
        </w:rPr>
        <w:t>) secara Spektrofotometri serapan atom.</w:t>
      </w:r>
    </w:p>
    <w:p w:rsidR="00B36297" w:rsidRPr="0079144E" w:rsidRDefault="00B36297" w:rsidP="0079144E">
      <w:pPr>
        <w:pStyle w:val="ListParagraph"/>
        <w:spacing w:after="0" w:line="240" w:lineRule="auto"/>
        <w:ind w:left="0"/>
        <w:jc w:val="both"/>
        <w:rPr>
          <w:rFonts w:ascii="Verdana" w:hAnsi="Verdana" w:cs="Times New Roman"/>
          <w:sz w:val="20"/>
          <w:szCs w:val="20"/>
        </w:rPr>
      </w:pPr>
    </w:p>
    <w:p w:rsidR="009E19AF" w:rsidRPr="0079144E" w:rsidRDefault="00B04D5C" w:rsidP="0079144E">
      <w:pPr>
        <w:pStyle w:val="ListParagraph"/>
        <w:spacing w:after="0" w:line="240" w:lineRule="auto"/>
        <w:ind w:left="0"/>
        <w:jc w:val="both"/>
        <w:rPr>
          <w:rFonts w:ascii="Verdana" w:hAnsi="Verdana" w:cs="Times New Roman"/>
          <w:b/>
          <w:sz w:val="20"/>
          <w:szCs w:val="20"/>
        </w:rPr>
      </w:pPr>
      <w:r w:rsidRPr="0079144E">
        <w:rPr>
          <w:rFonts w:ascii="Verdana" w:hAnsi="Verdana" w:cs="Times New Roman"/>
          <w:b/>
          <w:sz w:val="20"/>
          <w:szCs w:val="20"/>
        </w:rPr>
        <w:t>METODOLOGI PENELITIAN</w:t>
      </w:r>
    </w:p>
    <w:p w:rsidR="009E19AF" w:rsidRPr="0079144E" w:rsidRDefault="00392D7C" w:rsidP="0079144E">
      <w:pPr>
        <w:pStyle w:val="ListParagraph"/>
        <w:spacing w:after="0" w:line="240" w:lineRule="auto"/>
        <w:ind w:left="0" w:firstLine="709"/>
        <w:jc w:val="both"/>
        <w:rPr>
          <w:rFonts w:ascii="Verdana" w:hAnsi="Verdana" w:cs="Times New Roman"/>
          <w:sz w:val="20"/>
          <w:szCs w:val="20"/>
        </w:rPr>
      </w:pPr>
      <w:r w:rsidRPr="0079144E">
        <w:rPr>
          <w:rFonts w:ascii="Verdana" w:hAnsi="Verdana" w:cs="Times New Roman"/>
          <w:sz w:val="20"/>
          <w:szCs w:val="20"/>
        </w:rPr>
        <w:t xml:space="preserve">Penelitian dilaksanakan pada </w:t>
      </w:r>
      <w:r w:rsidR="00694DBA" w:rsidRPr="0079144E">
        <w:rPr>
          <w:rFonts w:ascii="Verdana" w:hAnsi="Verdana" w:cs="Times New Roman"/>
          <w:sz w:val="20"/>
          <w:szCs w:val="20"/>
        </w:rPr>
        <w:t>bulan Februari 2016</w:t>
      </w:r>
      <w:r w:rsidRPr="0079144E">
        <w:rPr>
          <w:rFonts w:ascii="Verdana" w:hAnsi="Verdana" w:cs="Times New Roman"/>
          <w:sz w:val="20"/>
          <w:szCs w:val="20"/>
        </w:rPr>
        <w:t xml:space="preserve">, di </w:t>
      </w:r>
      <w:r w:rsidR="00694DBA" w:rsidRPr="0079144E">
        <w:rPr>
          <w:rFonts w:ascii="Verdana" w:hAnsi="Verdana" w:cs="Times New Roman"/>
          <w:sz w:val="20"/>
          <w:szCs w:val="20"/>
        </w:rPr>
        <w:t>Balai Riset dan Standardisasi Industri Bandar Lampung, Jl By Pass Soekarno-Hatta Km.1 Rajabasa Bandar Lampung, Lampung.</w:t>
      </w:r>
      <w:r w:rsidRPr="0079144E">
        <w:rPr>
          <w:rFonts w:ascii="Verdana" w:hAnsi="Verdana" w:cs="Times New Roman"/>
          <w:sz w:val="20"/>
          <w:szCs w:val="20"/>
        </w:rPr>
        <w:t xml:space="preserve"> </w:t>
      </w:r>
      <w:r w:rsidR="00694DBA" w:rsidRPr="0079144E">
        <w:rPr>
          <w:rFonts w:ascii="Verdana" w:hAnsi="Verdana" w:cs="Times New Roman"/>
          <w:sz w:val="20"/>
          <w:szCs w:val="20"/>
        </w:rPr>
        <w:t>Penelitian ini dilakukan dengan analisis kuantitatif  yaitu dilakukan secara spektrofotometri serapan atom pada panjang gelombang 422,51 nm. Sampel diabukan didalam tanur dengan temperatur awal 100 interval 25</w:t>
      </w:r>
      <w:r w:rsidR="00694DBA" w:rsidRPr="0079144E">
        <w:rPr>
          <w:rFonts w:ascii="Verdana" w:hAnsi="Verdana" w:cs="Times New Roman"/>
          <w:sz w:val="20"/>
          <w:szCs w:val="20"/>
          <w:vertAlign w:val="superscript"/>
        </w:rPr>
        <w:t>o</w:t>
      </w:r>
      <w:r w:rsidR="00694DBA" w:rsidRPr="0079144E">
        <w:rPr>
          <w:rFonts w:ascii="Verdana" w:hAnsi="Verdana" w:cs="Times New Roman"/>
          <w:sz w:val="20"/>
          <w:szCs w:val="20"/>
        </w:rPr>
        <w:t>C dan perlahan-lahan temperatur dinaikkan menjadi 500</w:t>
      </w:r>
      <w:r w:rsidR="00694DBA" w:rsidRPr="0079144E">
        <w:rPr>
          <w:rFonts w:ascii="Verdana" w:hAnsi="Verdana" w:cs="Times New Roman"/>
          <w:sz w:val="20"/>
          <w:szCs w:val="20"/>
          <w:vertAlign w:val="superscript"/>
        </w:rPr>
        <w:t>o</w:t>
      </w:r>
      <w:r w:rsidR="00694DBA" w:rsidRPr="0079144E">
        <w:rPr>
          <w:rFonts w:ascii="Verdana" w:hAnsi="Verdana" w:cs="Times New Roman"/>
          <w:sz w:val="20"/>
          <w:szCs w:val="20"/>
        </w:rPr>
        <w:t>C setiap 5 menit dan dilakukan selama 36 jam, abu kemudian dilarutkan dengan larutan HNO</w:t>
      </w:r>
      <w:r w:rsidR="00694DBA" w:rsidRPr="0079144E">
        <w:rPr>
          <w:rFonts w:ascii="Verdana" w:hAnsi="Verdana" w:cs="Times New Roman"/>
          <w:sz w:val="20"/>
          <w:szCs w:val="20"/>
          <w:vertAlign w:val="subscript"/>
        </w:rPr>
        <w:t>3</w:t>
      </w:r>
      <w:r w:rsidR="00694DBA" w:rsidRPr="0079144E">
        <w:rPr>
          <w:rFonts w:ascii="Verdana" w:hAnsi="Verdana" w:cs="Times New Roman"/>
          <w:sz w:val="20"/>
          <w:szCs w:val="20"/>
        </w:rPr>
        <w:t>, lalu sampel dianalisis dengan Spektrofotometri Serapan Atom (SSA)</w:t>
      </w:r>
      <w:r w:rsidR="009E19AF" w:rsidRPr="0079144E">
        <w:rPr>
          <w:rFonts w:ascii="Verdana" w:hAnsi="Verdana" w:cs="Times New Roman"/>
          <w:sz w:val="20"/>
          <w:szCs w:val="20"/>
        </w:rPr>
        <w:t xml:space="preserve">. </w:t>
      </w:r>
    </w:p>
    <w:p w:rsidR="009E19AF" w:rsidRPr="0079144E" w:rsidRDefault="009E19AF" w:rsidP="0079144E">
      <w:pPr>
        <w:pStyle w:val="ListParagraph"/>
        <w:spacing w:after="0" w:line="240" w:lineRule="auto"/>
        <w:ind w:left="360"/>
        <w:jc w:val="both"/>
        <w:rPr>
          <w:rFonts w:ascii="Verdana" w:hAnsi="Verdana" w:cs="Times New Roman"/>
          <w:sz w:val="20"/>
          <w:szCs w:val="20"/>
        </w:rPr>
      </w:pPr>
    </w:p>
    <w:p w:rsidR="009E19AF" w:rsidRPr="0079144E" w:rsidRDefault="009E19AF" w:rsidP="0079144E">
      <w:pPr>
        <w:pStyle w:val="ListParagraph"/>
        <w:spacing w:after="0" w:line="240" w:lineRule="auto"/>
        <w:ind w:left="0"/>
        <w:jc w:val="both"/>
        <w:rPr>
          <w:rFonts w:ascii="Verdana" w:hAnsi="Verdana" w:cs="Times New Roman"/>
          <w:b/>
          <w:sz w:val="20"/>
          <w:szCs w:val="20"/>
        </w:rPr>
      </w:pPr>
      <w:r w:rsidRPr="0079144E">
        <w:rPr>
          <w:rFonts w:ascii="Verdana" w:hAnsi="Verdana" w:cs="Times New Roman"/>
          <w:b/>
          <w:sz w:val="20"/>
          <w:szCs w:val="20"/>
        </w:rPr>
        <w:t>Bahan</w:t>
      </w:r>
      <w:r w:rsidR="002239AD" w:rsidRPr="0079144E">
        <w:rPr>
          <w:rFonts w:ascii="Verdana" w:hAnsi="Verdana" w:cs="Times New Roman"/>
          <w:b/>
          <w:sz w:val="20"/>
          <w:szCs w:val="20"/>
        </w:rPr>
        <w:t xml:space="preserve"> Penelitian</w:t>
      </w:r>
    </w:p>
    <w:p w:rsidR="00694DBA" w:rsidRPr="0079144E" w:rsidRDefault="00694DBA" w:rsidP="0079144E">
      <w:pPr>
        <w:pStyle w:val="ListParagraph"/>
        <w:spacing w:after="0" w:line="240" w:lineRule="auto"/>
        <w:ind w:left="0" w:firstLine="709"/>
        <w:jc w:val="both"/>
        <w:rPr>
          <w:rFonts w:ascii="Verdana" w:hAnsi="Verdana" w:cs="Times New Roman"/>
          <w:sz w:val="20"/>
          <w:szCs w:val="20"/>
        </w:rPr>
      </w:pPr>
      <w:r w:rsidRPr="0079144E">
        <w:rPr>
          <w:rFonts w:ascii="Verdana" w:hAnsi="Verdana" w:cs="Times New Roman"/>
          <w:sz w:val="20"/>
          <w:szCs w:val="20"/>
        </w:rPr>
        <w:t>Baku kalsium 1000 µg/ml,  Asam nitrat pekat 65% b/v, Aquabides dan Sempel buah naga daging merah dan buah naga daging putih</w:t>
      </w:r>
      <w:r w:rsidR="000A2D52" w:rsidRPr="0079144E">
        <w:rPr>
          <w:rFonts w:ascii="Verdana" w:hAnsi="Verdana" w:cs="Times New Roman"/>
          <w:sz w:val="20"/>
          <w:szCs w:val="20"/>
        </w:rPr>
        <w:t>.</w:t>
      </w:r>
    </w:p>
    <w:p w:rsidR="009E19AF" w:rsidRPr="0079144E" w:rsidRDefault="009E19AF" w:rsidP="0079144E">
      <w:pPr>
        <w:pStyle w:val="ListParagraph"/>
        <w:spacing w:after="0" w:line="240" w:lineRule="auto"/>
        <w:ind w:left="360"/>
        <w:jc w:val="both"/>
        <w:rPr>
          <w:rFonts w:ascii="Verdana" w:hAnsi="Verdana" w:cs="Times New Roman"/>
          <w:sz w:val="20"/>
          <w:szCs w:val="20"/>
        </w:rPr>
      </w:pPr>
    </w:p>
    <w:p w:rsidR="009E19AF" w:rsidRPr="0079144E" w:rsidRDefault="009E19AF" w:rsidP="0079144E">
      <w:pPr>
        <w:pStyle w:val="ListParagraph"/>
        <w:spacing w:after="0" w:line="240" w:lineRule="auto"/>
        <w:ind w:left="0"/>
        <w:jc w:val="both"/>
        <w:rPr>
          <w:rFonts w:ascii="Verdana" w:hAnsi="Verdana" w:cs="Times New Roman"/>
          <w:b/>
          <w:sz w:val="20"/>
          <w:szCs w:val="20"/>
        </w:rPr>
      </w:pPr>
      <w:r w:rsidRPr="0079144E">
        <w:rPr>
          <w:rFonts w:ascii="Verdana" w:hAnsi="Verdana" w:cs="Times New Roman"/>
          <w:b/>
          <w:sz w:val="20"/>
          <w:szCs w:val="20"/>
        </w:rPr>
        <w:t>Prosedur Penelitian</w:t>
      </w:r>
    </w:p>
    <w:p w:rsidR="00885E36" w:rsidRPr="0079144E" w:rsidRDefault="00885E36" w:rsidP="0079144E">
      <w:pPr>
        <w:tabs>
          <w:tab w:val="left" w:pos="284"/>
          <w:tab w:val="left" w:pos="426"/>
        </w:tabs>
        <w:spacing w:line="240" w:lineRule="auto"/>
        <w:ind w:firstLine="709"/>
        <w:rPr>
          <w:rFonts w:ascii="Verdana" w:hAnsi="Verdana" w:cs="Times New Roman"/>
          <w:sz w:val="20"/>
          <w:szCs w:val="20"/>
        </w:rPr>
      </w:pPr>
      <w:r w:rsidRPr="0079144E">
        <w:rPr>
          <w:rFonts w:ascii="Verdana" w:hAnsi="Verdana" w:cs="Times New Roman"/>
          <w:sz w:val="20"/>
          <w:szCs w:val="20"/>
        </w:rPr>
        <w:t>Populasi yang akan digunakan pada penelitian ini adalah buah naga yang yang diperoleh dari Petani di Desa Rejo Mulyo, Semarang, Kec. Pasir Sakti, Lampung Timur, Lampung.</w:t>
      </w:r>
    </w:p>
    <w:p w:rsidR="00D85D64" w:rsidRPr="0079144E" w:rsidRDefault="00D85D64" w:rsidP="0079144E">
      <w:pPr>
        <w:tabs>
          <w:tab w:val="left" w:pos="284"/>
          <w:tab w:val="left" w:pos="426"/>
        </w:tabs>
        <w:spacing w:line="240" w:lineRule="auto"/>
        <w:rPr>
          <w:rFonts w:ascii="Verdana" w:hAnsi="Verdana" w:cs="Times New Roman"/>
          <w:sz w:val="20"/>
          <w:szCs w:val="20"/>
        </w:rPr>
      </w:pPr>
    </w:p>
    <w:p w:rsidR="00885E36" w:rsidRPr="0079144E" w:rsidRDefault="00885E36" w:rsidP="0079144E">
      <w:pPr>
        <w:tabs>
          <w:tab w:val="left" w:pos="284"/>
          <w:tab w:val="left" w:pos="426"/>
        </w:tabs>
        <w:spacing w:line="240" w:lineRule="auto"/>
        <w:rPr>
          <w:rFonts w:ascii="Verdana" w:hAnsi="Verdana" w:cs="Times New Roman"/>
          <w:sz w:val="20"/>
          <w:szCs w:val="20"/>
        </w:rPr>
      </w:pPr>
      <w:r w:rsidRPr="0079144E">
        <w:rPr>
          <w:rFonts w:ascii="Verdana" w:hAnsi="Verdana" w:cs="Times New Roman"/>
          <w:sz w:val="20"/>
          <w:szCs w:val="20"/>
        </w:rPr>
        <w:t>Teknik Pengambilan Sampel</w:t>
      </w:r>
    </w:p>
    <w:p w:rsidR="00885E36" w:rsidRPr="0079144E" w:rsidRDefault="00885E36" w:rsidP="0079144E">
      <w:pPr>
        <w:tabs>
          <w:tab w:val="left" w:pos="284"/>
          <w:tab w:val="left" w:pos="426"/>
        </w:tabs>
        <w:spacing w:line="240" w:lineRule="auto"/>
        <w:ind w:firstLine="709"/>
        <w:rPr>
          <w:rFonts w:ascii="Verdana" w:hAnsi="Verdana" w:cs="Times New Roman"/>
          <w:sz w:val="20"/>
          <w:szCs w:val="20"/>
        </w:rPr>
      </w:pPr>
      <w:r w:rsidRPr="0079144E">
        <w:rPr>
          <w:rFonts w:ascii="Verdana" w:hAnsi="Verdana" w:cs="Times New Roman"/>
          <w:sz w:val="20"/>
          <w:szCs w:val="20"/>
        </w:rPr>
        <w:t>Teknik Purposive Sampling adalah pengambilan sampel yang berdasarkan atas suatu pertimbangan tertentu seperti sifat-sifat populasi ataupun ciri-ciri yang sudah diketahui sebelumnya.</w:t>
      </w:r>
    </w:p>
    <w:p w:rsidR="00885E36" w:rsidRPr="0079144E" w:rsidRDefault="00885E36" w:rsidP="0079144E">
      <w:pPr>
        <w:spacing w:line="240" w:lineRule="auto"/>
        <w:rPr>
          <w:rFonts w:ascii="Verdana" w:hAnsi="Verdana" w:cs="Times New Roman"/>
          <w:sz w:val="20"/>
          <w:szCs w:val="20"/>
        </w:rPr>
      </w:pPr>
      <w:r w:rsidRPr="0079144E">
        <w:rPr>
          <w:rFonts w:ascii="Verdana" w:hAnsi="Verdana" w:cs="Times New Roman"/>
          <w:sz w:val="20"/>
          <w:szCs w:val="20"/>
        </w:rPr>
        <w:lastRenderedPageBreak/>
        <w:t>Sampel yang akan digunakan dalam penelitian ini adalah buah naga daging merah (</w:t>
      </w:r>
      <w:r w:rsidRPr="0079144E">
        <w:rPr>
          <w:rFonts w:ascii="Verdana" w:hAnsi="Verdana" w:cs="Times New Roman"/>
          <w:i/>
          <w:sz w:val="20"/>
          <w:szCs w:val="20"/>
        </w:rPr>
        <w:t>Hylocereus polyrhizus</w:t>
      </w:r>
      <w:r w:rsidRPr="0079144E">
        <w:rPr>
          <w:rFonts w:ascii="Verdana" w:hAnsi="Verdana" w:cs="Times New Roman"/>
          <w:sz w:val="20"/>
          <w:szCs w:val="20"/>
        </w:rPr>
        <w:t>)  dan buah naga daging putih (</w:t>
      </w:r>
      <w:r w:rsidRPr="0079144E">
        <w:rPr>
          <w:rFonts w:ascii="Verdana" w:hAnsi="Verdana" w:cs="Times New Roman"/>
          <w:i/>
          <w:sz w:val="20"/>
          <w:szCs w:val="20"/>
        </w:rPr>
        <w:t>Hylocereus undatus</w:t>
      </w:r>
      <w:r w:rsidRPr="0079144E">
        <w:rPr>
          <w:rFonts w:ascii="Verdana" w:hAnsi="Verdana" w:cs="Times New Roman"/>
          <w:sz w:val="20"/>
          <w:szCs w:val="20"/>
        </w:rPr>
        <w:t>).</w:t>
      </w:r>
    </w:p>
    <w:p w:rsidR="00885E36" w:rsidRPr="0079144E" w:rsidRDefault="00885E36" w:rsidP="0079144E">
      <w:pPr>
        <w:pStyle w:val="ListParagraph"/>
        <w:spacing w:after="0" w:line="240" w:lineRule="auto"/>
        <w:ind w:left="0"/>
        <w:jc w:val="both"/>
        <w:rPr>
          <w:rFonts w:ascii="Verdana" w:hAnsi="Verdana" w:cs="Times New Roman"/>
          <w:b/>
          <w:sz w:val="20"/>
          <w:szCs w:val="20"/>
        </w:rPr>
      </w:pPr>
    </w:p>
    <w:p w:rsidR="00083CC0" w:rsidRPr="0079144E" w:rsidRDefault="008A5FBE" w:rsidP="0079144E">
      <w:pPr>
        <w:spacing w:line="240" w:lineRule="auto"/>
        <w:rPr>
          <w:rFonts w:ascii="Verdana" w:hAnsi="Verdana" w:cs="Times New Roman"/>
          <w:b/>
          <w:sz w:val="20"/>
          <w:szCs w:val="20"/>
        </w:rPr>
      </w:pPr>
      <w:r w:rsidRPr="0079144E">
        <w:rPr>
          <w:rFonts w:ascii="Verdana" w:hAnsi="Verdana" w:cs="Times New Roman"/>
          <w:b/>
          <w:sz w:val="20"/>
          <w:szCs w:val="20"/>
        </w:rPr>
        <w:t>Cara Kerja [9]</w:t>
      </w:r>
    </w:p>
    <w:p w:rsidR="00B12135" w:rsidRPr="0079144E" w:rsidRDefault="00083CC0" w:rsidP="0079144E">
      <w:pPr>
        <w:pStyle w:val="ListParagraph"/>
        <w:numPr>
          <w:ilvl w:val="0"/>
          <w:numId w:val="30"/>
        </w:numPr>
        <w:spacing w:after="0" w:line="240" w:lineRule="auto"/>
        <w:ind w:left="426" w:hanging="426"/>
        <w:rPr>
          <w:rFonts w:ascii="Verdana" w:hAnsi="Verdana" w:cs="Times New Roman"/>
          <w:sz w:val="20"/>
          <w:szCs w:val="20"/>
        </w:rPr>
      </w:pPr>
      <w:r w:rsidRPr="0079144E">
        <w:rPr>
          <w:rFonts w:ascii="Verdana" w:hAnsi="Verdana" w:cs="Times New Roman"/>
          <w:sz w:val="20"/>
          <w:szCs w:val="20"/>
        </w:rPr>
        <w:t>Pembuatan Pereaksi</w:t>
      </w:r>
    </w:p>
    <w:p w:rsidR="00083CC0" w:rsidRPr="0079144E" w:rsidRDefault="00083CC0" w:rsidP="0079144E">
      <w:pPr>
        <w:pStyle w:val="ListParagraph"/>
        <w:spacing w:after="0" w:line="240" w:lineRule="auto"/>
        <w:ind w:left="0" w:firstLine="720"/>
        <w:jc w:val="both"/>
        <w:rPr>
          <w:rFonts w:ascii="Verdana" w:hAnsi="Verdana" w:cs="Times New Roman"/>
          <w:sz w:val="20"/>
          <w:szCs w:val="20"/>
        </w:rPr>
      </w:pPr>
      <w:r w:rsidRPr="0079144E">
        <w:rPr>
          <w:rFonts w:ascii="Verdana" w:hAnsi="Verdana" w:cs="Times New Roman"/>
          <w:sz w:val="20"/>
          <w:szCs w:val="20"/>
        </w:rPr>
        <w:t>Larutan HNO3 65% b/v sebanyak 500 ml diencerkan dengan aquabides hingga 500 ml</w:t>
      </w:r>
      <w:r w:rsidR="009476EF" w:rsidRPr="0079144E">
        <w:rPr>
          <w:rFonts w:ascii="Verdana" w:hAnsi="Verdana" w:cs="Times New Roman"/>
          <w:sz w:val="20"/>
          <w:szCs w:val="20"/>
        </w:rPr>
        <w:t>.</w:t>
      </w:r>
      <w:r w:rsidRPr="0079144E">
        <w:rPr>
          <w:rFonts w:ascii="Verdana" w:hAnsi="Verdana" w:cs="Times New Roman"/>
          <w:sz w:val="20"/>
          <w:szCs w:val="20"/>
        </w:rPr>
        <w:t xml:space="preserve"> </w:t>
      </w:r>
    </w:p>
    <w:p w:rsidR="008632FB" w:rsidRPr="0079144E" w:rsidRDefault="008632FB" w:rsidP="0079144E">
      <w:pPr>
        <w:pStyle w:val="ListParagraph"/>
        <w:spacing w:after="0" w:line="240" w:lineRule="auto"/>
        <w:ind w:left="0" w:firstLine="720"/>
        <w:jc w:val="both"/>
        <w:rPr>
          <w:rFonts w:ascii="Verdana" w:hAnsi="Verdana" w:cs="Times New Roman"/>
          <w:sz w:val="20"/>
          <w:szCs w:val="20"/>
        </w:rPr>
      </w:pPr>
    </w:p>
    <w:p w:rsidR="00B12135" w:rsidRPr="0079144E" w:rsidRDefault="00083CC0" w:rsidP="0079144E">
      <w:pPr>
        <w:pStyle w:val="ListParagraph"/>
        <w:numPr>
          <w:ilvl w:val="0"/>
          <w:numId w:val="30"/>
        </w:numPr>
        <w:spacing w:after="0" w:line="240" w:lineRule="auto"/>
        <w:ind w:left="426" w:hanging="426"/>
        <w:rPr>
          <w:rFonts w:ascii="Verdana" w:hAnsi="Verdana" w:cs="Times New Roman"/>
          <w:sz w:val="20"/>
          <w:szCs w:val="20"/>
        </w:rPr>
      </w:pPr>
      <w:r w:rsidRPr="0079144E">
        <w:rPr>
          <w:rFonts w:ascii="Verdana" w:hAnsi="Verdana" w:cs="Times New Roman"/>
          <w:sz w:val="20"/>
          <w:szCs w:val="20"/>
        </w:rPr>
        <w:t>Penanganan Sampel</w:t>
      </w:r>
    </w:p>
    <w:p w:rsidR="0024374F" w:rsidRPr="0079144E" w:rsidRDefault="00083CC0" w:rsidP="0079144E">
      <w:pPr>
        <w:pStyle w:val="ListParagraph"/>
        <w:spacing w:after="0" w:line="240" w:lineRule="auto"/>
        <w:ind w:left="0" w:firstLine="720"/>
        <w:jc w:val="both"/>
        <w:rPr>
          <w:rFonts w:ascii="Verdana" w:hAnsi="Verdana" w:cs="Times New Roman"/>
          <w:sz w:val="20"/>
          <w:szCs w:val="20"/>
        </w:rPr>
      </w:pPr>
      <w:r w:rsidRPr="0079144E">
        <w:rPr>
          <w:rFonts w:ascii="Verdana" w:hAnsi="Verdana" w:cs="Times New Roman"/>
          <w:sz w:val="20"/>
          <w:szCs w:val="20"/>
        </w:rPr>
        <w:t>Buah naga daging merah (</w:t>
      </w:r>
      <w:r w:rsidRPr="0079144E">
        <w:rPr>
          <w:rFonts w:ascii="Verdana" w:hAnsi="Verdana" w:cs="Times New Roman"/>
          <w:i/>
          <w:sz w:val="20"/>
          <w:szCs w:val="20"/>
        </w:rPr>
        <w:t>Hylocereus polyrhizus</w:t>
      </w:r>
      <w:r w:rsidRPr="0079144E">
        <w:rPr>
          <w:rFonts w:ascii="Verdana" w:hAnsi="Verdana" w:cs="Times New Roman"/>
          <w:sz w:val="20"/>
          <w:szCs w:val="20"/>
        </w:rPr>
        <w:t>) dan buah naga daging putih  (</w:t>
      </w:r>
      <w:r w:rsidRPr="0079144E">
        <w:rPr>
          <w:rFonts w:ascii="Verdana" w:hAnsi="Verdana" w:cs="Times New Roman"/>
          <w:i/>
          <w:sz w:val="20"/>
          <w:szCs w:val="20"/>
        </w:rPr>
        <w:t>Hylocereus undatus</w:t>
      </w:r>
      <w:r w:rsidRPr="0079144E">
        <w:rPr>
          <w:rFonts w:ascii="Verdana" w:hAnsi="Verdana" w:cs="Times New Roman"/>
          <w:sz w:val="20"/>
          <w:szCs w:val="20"/>
        </w:rPr>
        <w:t>) masing-masing ditimbang sebanya</w:t>
      </w:r>
      <w:r w:rsidR="0024374F" w:rsidRPr="0079144E">
        <w:rPr>
          <w:rFonts w:ascii="Verdana" w:hAnsi="Verdana" w:cs="Times New Roman"/>
          <w:sz w:val="20"/>
          <w:szCs w:val="20"/>
        </w:rPr>
        <w:t>k ± 0,7 kg dengan neraca kasar.</w:t>
      </w:r>
    </w:p>
    <w:p w:rsidR="0024374F" w:rsidRPr="0079144E" w:rsidRDefault="00083CC0" w:rsidP="0079144E">
      <w:pPr>
        <w:pStyle w:val="ListParagraph"/>
        <w:spacing w:after="0" w:line="240" w:lineRule="auto"/>
        <w:ind w:left="0" w:firstLine="709"/>
        <w:jc w:val="both"/>
        <w:rPr>
          <w:rFonts w:ascii="Verdana" w:hAnsi="Verdana" w:cs="Times New Roman"/>
          <w:sz w:val="20"/>
          <w:szCs w:val="20"/>
        </w:rPr>
      </w:pPr>
      <w:r w:rsidRPr="0079144E">
        <w:rPr>
          <w:rFonts w:ascii="Verdana" w:hAnsi="Verdana" w:cs="Times New Roman"/>
          <w:sz w:val="20"/>
          <w:szCs w:val="20"/>
        </w:rPr>
        <w:t>Bersihkan dengan air mengalir, dicuci bersih dan ditiriskan selanjutnya dikeringkan dengan menggunakan tisu.</w:t>
      </w:r>
    </w:p>
    <w:p w:rsidR="0024374F" w:rsidRPr="0079144E" w:rsidRDefault="00083CC0" w:rsidP="0079144E">
      <w:pPr>
        <w:pStyle w:val="ListParagraph"/>
        <w:spacing w:after="0" w:line="240" w:lineRule="auto"/>
        <w:ind w:left="0" w:firstLine="709"/>
        <w:jc w:val="both"/>
        <w:rPr>
          <w:rFonts w:ascii="Verdana" w:hAnsi="Verdana" w:cs="Times New Roman"/>
          <w:sz w:val="20"/>
          <w:szCs w:val="20"/>
        </w:rPr>
      </w:pPr>
      <w:r w:rsidRPr="0079144E">
        <w:rPr>
          <w:rFonts w:ascii="Verdana" w:hAnsi="Verdana" w:cs="Times New Roman"/>
          <w:sz w:val="20"/>
          <w:szCs w:val="20"/>
        </w:rPr>
        <w:t xml:space="preserve">Buah naga dikupas kulitnya, setelah itu daging buahnya dipotong kecil-kecil sebesar satu ruas jari tangan. Lalu haluskan dengan menggunakan blender tanpa penambahan air. </w:t>
      </w:r>
    </w:p>
    <w:p w:rsidR="00D14845" w:rsidRPr="0079144E" w:rsidRDefault="00083CC0" w:rsidP="0079144E">
      <w:pPr>
        <w:pStyle w:val="ListParagraph"/>
        <w:spacing w:after="0" w:line="240" w:lineRule="auto"/>
        <w:ind w:left="0" w:firstLine="709"/>
        <w:jc w:val="both"/>
        <w:rPr>
          <w:rFonts w:ascii="Verdana" w:hAnsi="Verdana" w:cs="Times New Roman"/>
          <w:sz w:val="20"/>
          <w:szCs w:val="20"/>
        </w:rPr>
      </w:pPr>
      <w:r w:rsidRPr="0079144E">
        <w:rPr>
          <w:rFonts w:ascii="Verdana" w:hAnsi="Verdana" w:cs="Times New Roman"/>
          <w:sz w:val="20"/>
          <w:szCs w:val="20"/>
        </w:rPr>
        <w:t>Sempel yang telah dihaluskan ditimbang secara seksama dengan neraca analitik masing-masing sebanyak 30 gram kedalam cawan porselin yang sebelumnya sudah ditara dengan neraca.</w:t>
      </w:r>
    </w:p>
    <w:p w:rsidR="00DD5986" w:rsidRPr="0079144E" w:rsidRDefault="00DD5986" w:rsidP="0079144E">
      <w:pPr>
        <w:pStyle w:val="ListParagraph"/>
        <w:spacing w:after="0" w:line="240" w:lineRule="auto"/>
        <w:ind w:left="0" w:firstLine="709"/>
        <w:jc w:val="both"/>
        <w:rPr>
          <w:rFonts w:ascii="Verdana" w:hAnsi="Verdana" w:cs="Times New Roman"/>
          <w:sz w:val="20"/>
          <w:szCs w:val="20"/>
        </w:rPr>
      </w:pPr>
    </w:p>
    <w:p w:rsidR="00DD5986" w:rsidRPr="0079144E" w:rsidRDefault="00083CC0" w:rsidP="0079144E">
      <w:pPr>
        <w:pStyle w:val="ListParagraph"/>
        <w:numPr>
          <w:ilvl w:val="0"/>
          <w:numId w:val="30"/>
        </w:numPr>
        <w:spacing w:after="0" w:line="240" w:lineRule="auto"/>
        <w:ind w:left="426" w:hanging="426"/>
        <w:rPr>
          <w:rFonts w:ascii="Verdana" w:hAnsi="Verdana" w:cs="Times New Roman"/>
          <w:sz w:val="20"/>
          <w:szCs w:val="20"/>
        </w:rPr>
      </w:pPr>
      <w:r w:rsidRPr="0079144E">
        <w:rPr>
          <w:rFonts w:ascii="Verdana" w:hAnsi="Verdana" w:cs="Times New Roman"/>
          <w:sz w:val="20"/>
          <w:szCs w:val="20"/>
        </w:rPr>
        <w:t>Proses Destruksi Kering</w:t>
      </w:r>
    </w:p>
    <w:p w:rsidR="00083CC0" w:rsidRPr="0079144E" w:rsidRDefault="00083CC0" w:rsidP="0079144E">
      <w:pPr>
        <w:pStyle w:val="ListParagraph"/>
        <w:spacing w:after="0" w:line="240" w:lineRule="auto"/>
        <w:ind w:left="0" w:firstLine="709"/>
        <w:jc w:val="both"/>
        <w:rPr>
          <w:rFonts w:ascii="Verdana" w:hAnsi="Verdana" w:cs="Times New Roman"/>
          <w:sz w:val="20"/>
          <w:szCs w:val="20"/>
        </w:rPr>
      </w:pPr>
      <w:r w:rsidRPr="0079144E">
        <w:rPr>
          <w:rFonts w:ascii="Verdana" w:hAnsi="Verdana" w:cs="Times New Roman"/>
          <w:color w:val="000000"/>
          <w:sz w:val="20"/>
          <w:szCs w:val="20"/>
        </w:rPr>
        <w:t xml:space="preserve">Sampel yang telah dimasukkan ke dalam cawan porselin dipanaskan di atas </w:t>
      </w:r>
      <w:r w:rsidRPr="0079144E">
        <w:rPr>
          <w:rFonts w:ascii="Verdana" w:hAnsi="Verdana" w:cs="Times New Roman"/>
          <w:i/>
          <w:iCs/>
          <w:color w:val="000000"/>
          <w:sz w:val="20"/>
          <w:szCs w:val="20"/>
        </w:rPr>
        <w:t>hot plate</w:t>
      </w:r>
      <w:r w:rsidRPr="0079144E">
        <w:rPr>
          <w:rFonts w:ascii="Verdana" w:hAnsi="Verdana" w:cs="Times New Roman"/>
          <w:color w:val="000000"/>
          <w:sz w:val="20"/>
          <w:szCs w:val="20"/>
        </w:rPr>
        <w:t xml:space="preserve"> sampai kering dan mengarang.</w:t>
      </w:r>
    </w:p>
    <w:p w:rsidR="00083CC0" w:rsidRPr="0079144E" w:rsidRDefault="00083CC0" w:rsidP="0079144E">
      <w:pPr>
        <w:tabs>
          <w:tab w:val="left" w:pos="1701"/>
          <w:tab w:val="left" w:pos="1843"/>
        </w:tabs>
        <w:autoSpaceDE w:val="0"/>
        <w:autoSpaceDN w:val="0"/>
        <w:adjustRightInd w:val="0"/>
        <w:spacing w:line="240" w:lineRule="auto"/>
        <w:ind w:firstLine="709"/>
        <w:rPr>
          <w:rFonts w:ascii="Verdana" w:hAnsi="Verdana" w:cs="Times New Roman"/>
          <w:sz w:val="20"/>
          <w:szCs w:val="20"/>
        </w:rPr>
      </w:pPr>
      <w:r w:rsidRPr="0079144E">
        <w:rPr>
          <w:rFonts w:ascii="Verdana" w:hAnsi="Verdana" w:cs="Times New Roman"/>
          <w:color w:val="000000"/>
          <w:sz w:val="20"/>
          <w:szCs w:val="20"/>
        </w:rPr>
        <w:t>Diabukan di tanur dengan temperatur awal 100</w:t>
      </w:r>
      <w:r w:rsidRPr="0079144E">
        <w:rPr>
          <w:rFonts w:ascii="Verdana" w:hAnsi="Verdana" w:cs="Times New Roman"/>
          <w:sz w:val="20"/>
          <w:szCs w:val="20"/>
        </w:rPr>
        <w:t xml:space="preserve"> </w:t>
      </w:r>
      <w:r w:rsidRPr="0079144E">
        <w:rPr>
          <w:rFonts w:ascii="Verdana" w:hAnsi="Verdana" w:cs="Times New Roman"/>
          <w:color w:val="000000"/>
          <w:sz w:val="20"/>
          <w:szCs w:val="20"/>
        </w:rPr>
        <w:t>interval 25</w:t>
      </w:r>
      <w:r w:rsidRPr="0079144E">
        <w:rPr>
          <w:rFonts w:ascii="Verdana" w:hAnsi="Verdana" w:cs="Times New Roman"/>
          <w:color w:val="000000"/>
          <w:sz w:val="20"/>
          <w:szCs w:val="20"/>
          <w:vertAlign w:val="superscript"/>
        </w:rPr>
        <w:t>o</w:t>
      </w:r>
      <w:r w:rsidRPr="0079144E">
        <w:rPr>
          <w:rFonts w:ascii="Verdana" w:hAnsi="Verdana" w:cs="Times New Roman"/>
          <w:color w:val="000000"/>
          <w:sz w:val="20"/>
          <w:szCs w:val="20"/>
        </w:rPr>
        <w:t>C dan perlahan-lahan temperatur dinaikkan menjadi 500</w:t>
      </w:r>
      <w:r w:rsidRPr="0079144E">
        <w:rPr>
          <w:rFonts w:ascii="Verdana" w:hAnsi="Verdana" w:cs="Times New Roman"/>
          <w:color w:val="000000"/>
          <w:sz w:val="20"/>
          <w:szCs w:val="20"/>
          <w:vertAlign w:val="superscript"/>
        </w:rPr>
        <w:t>o</w:t>
      </w:r>
      <w:r w:rsidRPr="0079144E">
        <w:rPr>
          <w:rFonts w:ascii="Verdana" w:hAnsi="Verdana" w:cs="Times New Roman"/>
          <w:color w:val="000000"/>
          <w:sz w:val="20"/>
          <w:szCs w:val="20"/>
        </w:rPr>
        <w:t xml:space="preserve">C setiap 5 menit. Pengabuan dilakukan selama 36 jam dan dibiarkan hingga dingin dalam desikator. </w:t>
      </w:r>
    </w:p>
    <w:p w:rsidR="00083CC0" w:rsidRPr="0079144E" w:rsidRDefault="00083CC0" w:rsidP="0079144E">
      <w:pPr>
        <w:autoSpaceDE w:val="0"/>
        <w:autoSpaceDN w:val="0"/>
        <w:adjustRightInd w:val="0"/>
        <w:spacing w:line="240" w:lineRule="auto"/>
        <w:ind w:firstLine="709"/>
        <w:rPr>
          <w:rFonts w:ascii="Verdana" w:hAnsi="Verdana" w:cs="Times New Roman"/>
          <w:sz w:val="20"/>
          <w:szCs w:val="20"/>
        </w:rPr>
      </w:pPr>
      <w:r w:rsidRPr="0079144E">
        <w:rPr>
          <w:rFonts w:ascii="Verdana" w:hAnsi="Verdana" w:cs="Times New Roman"/>
          <w:color w:val="000000"/>
          <w:sz w:val="20"/>
          <w:szCs w:val="20"/>
        </w:rPr>
        <w:t>Abu  ditambahkan 5 ml HNO</w:t>
      </w:r>
      <w:r w:rsidRPr="0079144E">
        <w:rPr>
          <w:rFonts w:ascii="Verdana" w:hAnsi="Verdana" w:cs="Times New Roman"/>
          <w:color w:val="000000"/>
          <w:sz w:val="20"/>
          <w:szCs w:val="20"/>
          <w:vertAlign w:val="subscript"/>
        </w:rPr>
        <w:t>3</w:t>
      </w:r>
      <w:r w:rsidRPr="0079144E">
        <w:rPr>
          <w:rFonts w:ascii="Verdana" w:hAnsi="Verdana" w:cs="Times New Roman"/>
          <w:color w:val="000000"/>
          <w:sz w:val="20"/>
          <w:szCs w:val="20"/>
        </w:rPr>
        <w:t xml:space="preserve"> (1:1), kemudian diuapkan pada </w:t>
      </w:r>
      <w:r w:rsidRPr="0079144E">
        <w:rPr>
          <w:rFonts w:ascii="Verdana" w:hAnsi="Verdana" w:cs="Times New Roman"/>
          <w:i/>
          <w:iCs/>
          <w:color w:val="000000"/>
          <w:sz w:val="20"/>
          <w:szCs w:val="20"/>
        </w:rPr>
        <w:t>hot plate</w:t>
      </w:r>
      <w:r w:rsidRPr="0079144E">
        <w:rPr>
          <w:rFonts w:ascii="Verdana" w:hAnsi="Verdana" w:cs="Times New Roman"/>
          <w:color w:val="000000"/>
          <w:sz w:val="20"/>
          <w:szCs w:val="20"/>
        </w:rPr>
        <w:t xml:space="preserve"> sampai kering, kemudian dimasukkan kembali ke dalam tanur dengan temperatur awal 100</w:t>
      </w:r>
      <w:r w:rsidRPr="0079144E">
        <w:rPr>
          <w:rFonts w:ascii="Verdana" w:hAnsi="Verdana" w:cs="Times New Roman"/>
          <w:color w:val="000000"/>
          <w:sz w:val="20"/>
          <w:szCs w:val="20"/>
          <w:vertAlign w:val="superscript"/>
        </w:rPr>
        <w:t>o</w:t>
      </w:r>
      <w:r w:rsidRPr="0079144E">
        <w:rPr>
          <w:rFonts w:ascii="Verdana" w:hAnsi="Verdana" w:cs="Times New Roman"/>
          <w:color w:val="000000"/>
          <w:sz w:val="20"/>
          <w:szCs w:val="20"/>
        </w:rPr>
        <w:t>C dan perlahan-lahan temperatur dinaikan hingga suhu 500</w:t>
      </w:r>
      <w:r w:rsidRPr="0079144E">
        <w:rPr>
          <w:rFonts w:ascii="Verdana" w:hAnsi="Verdana" w:cs="Times New Roman"/>
          <w:color w:val="000000"/>
          <w:sz w:val="20"/>
          <w:szCs w:val="20"/>
          <w:vertAlign w:val="superscript"/>
        </w:rPr>
        <w:t>o</w:t>
      </w:r>
      <w:r w:rsidRPr="0079144E">
        <w:rPr>
          <w:rFonts w:ascii="Verdana" w:hAnsi="Verdana" w:cs="Times New Roman"/>
          <w:color w:val="000000"/>
          <w:sz w:val="20"/>
          <w:szCs w:val="20"/>
        </w:rPr>
        <w:t>C dengan interval 25</w:t>
      </w:r>
      <w:r w:rsidRPr="0079144E">
        <w:rPr>
          <w:rFonts w:ascii="Verdana" w:hAnsi="Verdana" w:cs="Times New Roman"/>
          <w:color w:val="000000"/>
          <w:sz w:val="20"/>
          <w:szCs w:val="20"/>
          <w:vertAlign w:val="superscript"/>
        </w:rPr>
        <w:t>o</w:t>
      </w:r>
      <w:r w:rsidRPr="0079144E">
        <w:rPr>
          <w:rFonts w:ascii="Verdana" w:hAnsi="Verdana" w:cs="Times New Roman"/>
          <w:color w:val="000000"/>
          <w:sz w:val="20"/>
          <w:szCs w:val="20"/>
        </w:rPr>
        <w:t xml:space="preserve">C. </w:t>
      </w:r>
    </w:p>
    <w:p w:rsidR="00083CC0" w:rsidRPr="0079144E" w:rsidRDefault="00083CC0" w:rsidP="0079144E">
      <w:pPr>
        <w:autoSpaceDE w:val="0"/>
        <w:autoSpaceDN w:val="0"/>
        <w:adjustRightInd w:val="0"/>
        <w:spacing w:line="240" w:lineRule="auto"/>
        <w:ind w:firstLine="709"/>
        <w:rPr>
          <w:rFonts w:ascii="Verdana" w:hAnsi="Verdana" w:cs="Times New Roman"/>
          <w:sz w:val="20"/>
          <w:szCs w:val="20"/>
        </w:rPr>
      </w:pPr>
      <w:r w:rsidRPr="0079144E">
        <w:rPr>
          <w:rFonts w:ascii="Verdana" w:hAnsi="Verdana" w:cs="Times New Roman"/>
          <w:color w:val="000000"/>
          <w:sz w:val="20"/>
          <w:szCs w:val="20"/>
        </w:rPr>
        <w:t xml:space="preserve">Pengabuan dilakukan selama ± 1 jam sampai terbentuk abu berwarna </w:t>
      </w:r>
      <w:r w:rsidRPr="0079144E">
        <w:rPr>
          <w:rFonts w:ascii="Verdana" w:hAnsi="Verdana" w:cs="Times New Roman"/>
          <w:color w:val="000000"/>
          <w:sz w:val="20"/>
          <w:szCs w:val="20"/>
        </w:rPr>
        <w:lastRenderedPageBreak/>
        <w:t xml:space="preserve">putih abu-abu kemudian dibiarkan hingga dingin dalam desikator </w:t>
      </w:r>
    </w:p>
    <w:p w:rsidR="009476EF" w:rsidRPr="0079144E" w:rsidRDefault="009476EF" w:rsidP="0079144E">
      <w:pPr>
        <w:autoSpaceDE w:val="0"/>
        <w:autoSpaceDN w:val="0"/>
        <w:adjustRightInd w:val="0"/>
        <w:spacing w:line="240" w:lineRule="auto"/>
        <w:ind w:left="425"/>
        <w:rPr>
          <w:rFonts w:ascii="Verdana" w:hAnsi="Verdana" w:cs="Times New Roman"/>
          <w:sz w:val="20"/>
          <w:szCs w:val="20"/>
        </w:rPr>
      </w:pPr>
    </w:p>
    <w:p w:rsidR="00570750" w:rsidRPr="0079144E" w:rsidRDefault="00083CC0" w:rsidP="0079144E">
      <w:pPr>
        <w:pStyle w:val="ListParagraph"/>
        <w:numPr>
          <w:ilvl w:val="0"/>
          <w:numId w:val="30"/>
        </w:numPr>
        <w:tabs>
          <w:tab w:val="left" w:pos="1418"/>
        </w:tabs>
        <w:spacing w:after="0" w:line="240" w:lineRule="auto"/>
        <w:ind w:left="426" w:hanging="426"/>
        <w:rPr>
          <w:rFonts w:ascii="Verdana" w:hAnsi="Verdana" w:cs="Times New Roman"/>
          <w:color w:val="000000"/>
          <w:sz w:val="20"/>
          <w:szCs w:val="20"/>
        </w:rPr>
      </w:pPr>
      <w:r w:rsidRPr="0079144E">
        <w:rPr>
          <w:rFonts w:ascii="Verdana" w:hAnsi="Verdana" w:cs="Times New Roman"/>
          <w:bCs/>
          <w:color w:val="000000"/>
          <w:sz w:val="20"/>
          <w:szCs w:val="20"/>
        </w:rPr>
        <w:t xml:space="preserve">Pembuatan Larutan Sampel </w:t>
      </w:r>
      <w:r w:rsidR="006C3ED7" w:rsidRPr="0079144E">
        <w:rPr>
          <w:rFonts w:ascii="Verdana" w:hAnsi="Verdana" w:cs="Times New Roman"/>
          <w:color w:val="000000"/>
          <w:sz w:val="20"/>
          <w:szCs w:val="20"/>
        </w:rPr>
        <w:t>[9]</w:t>
      </w:r>
    </w:p>
    <w:p w:rsidR="00A46A08" w:rsidRPr="0079144E" w:rsidRDefault="00083CC0" w:rsidP="0079144E">
      <w:pPr>
        <w:pStyle w:val="ListParagraph"/>
        <w:tabs>
          <w:tab w:val="left" w:pos="1418"/>
        </w:tabs>
        <w:spacing w:after="0" w:line="240" w:lineRule="auto"/>
        <w:ind w:left="0" w:firstLine="709"/>
        <w:jc w:val="both"/>
        <w:rPr>
          <w:rFonts w:ascii="Verdana" w:hAnsi="Verdana" w:cs="Times New Roman"/>
          <w:color w:val="000000"/>
          <w:sz w:val="20"/>
          <w:szCs w:val="20"/>
        </w:rPr>
      </w:pPr>
      <w:r w:rsidRPr="0079144E">
        <w:rPr>
          <w:rFonts w:ascii="Verdana" w:hAnsi="Verdana" w:cs="Times New Roman"/>
          <w:color w:val="000000"/>
          <w:sz w:val="20"/>
          <w:szCs w:val="20"/>
        </w:rPr>
        <w:t>Sampel hasil destruksi (berasal dari 30 gram sampel) yang telah dingin dilarutkan dalam 5 ml HNO</w:t>
      </w:r>
      <w:r w:rsidRPr="0079144E">
        <w:rPr>
          <w:rFonts w:ascii="Verdana" w:hAnsi="Verdana" w:cs="Times New Roman"/>
          <w:color w:val="000000"/>
          <w:sz w:val="20"/>
          <w:szCs w:val="20"/>
          <w:vertAlign w:val="subscript"/>
        </w:rPr>
        <w:t>3</w:t>
      </w:r>
      <w:r w:rsidRPr="0079144E">
        <w:rPr>
          <w:rFonts w:ascii="Verdana" w:hAnsi="Verdana" w:cs="Times New Roman"/>
          <w:color w:val="000000"/>
          <w:sz w:val="20"/>
          <w:szCs w:val="20"/>
        </w:rPr>
        <w:t xml:space="preserve"> (1:1) di dalam krus porselen, lalu dimasukkan ke dalam labu ukur 50 ml menggunakan corong gelas. </w:t>
      </w:r>
    </w:p>
    <w:p w:rsidR="00A46A08" w:rsidRPr="0079144E" w:rsidRDefault="00083CC0" w:rsidP="0079144E">
      <w:pPr>
        <w:pStyle w:val="ListParagraph"/>
        <w:tabs>
          <w:tab w:val="left" w:pos="1418"/>
        </w:tabs>
        <w:spacing w:after="0" w:line="240" w:lineRule="auto"/>
        <w:ind w:left="0" w:firstLine="709"/>
        <w:jc w:val="both"/>
        <w:rPr>
          <w:rFonts w:ascii="Verdana" w:hAnsi="Verdana" w:cs="Times New Roman"/>
          <w:color w:val="000000"/>
          <w:sz w:val="20"/>
          <w:szCs w:val="20"/>
        </w:rPr>
      </w:pPr>
      <w:r w:rsidRPr="0079144E">
        <w:rPr>
          <w:rFonts w:ascii="Verdana" w:hAnsi="Verdana" w:cs="Times New Roman"/>
          <w:color w:val="000000"/>
          <w:sz w:val="20"/>
          <w:szCs w:val="20"/>
        </w:rPr>
        <w:t xml:space="preserve">Sisa pada cawan porselin dibilas tiga kali dengan aquabides dan hasil pembilasan dimasukkan ke dalam labu ukur. Dicukupkan volumenya dengan aquabides hingga garis tanda (Helrich, 1990 dalam tambunan, 2014). </w:t>
      </w:r>
    </w:p>
    <w:p w:rsidR="00083CC0" w:rsidRDefault="00083CC0" w:rsidP="0079144E">
      <w:pPr>
        <w:pStyle w:val="ListParagraph"/>
        <w:tabs>
          <w:tab w:val="left" w:pos="1418"/>
        </w:tabs>
        <w:spacing w:after="0" w:line="240" w:lineRule="auto"/>
        <w:ind w:left="0" w:firstLine="709"/>
        <w:jc w:val="both"/>
        <w:rPr>
          <w:rFonts w:ascii="Verdana" w:hAnsi="Verdana" w:cs="Times New Roman"/>
          <w:color w:val="000000"/>
          <w:sz w:val="20"/>
          <w:szCs w:val="20"/>
          <w:lang w:val="en-US"/>
        </w:rPr>
      </w:pPr>
      <w:r w:rsidRPr="0079144E">
        <w:rPr>
          <w:rFonts w:ascii="Verdana" w:hAnsi="Verdana" w:cs="Times New Roman"/>
          <w:color w:val="000000"/>
          <w:sz w:val="20"/>
          <w:szCs w:val="20"/>
        </w:rPr>
        <w:t xml:space="preserve">Larutan dalam labu tentukur disaring dengan kertas saring </w:t>
      </w:r>
      <w:r w:rsidRPr="0079144E">
        <w:rPr>
          <w:rFonts w:ascii="Verdana" w:hAnsi="Verdana" w:cs="Times New Roman"/>
          <w:i/>
          <w:iCs/>
          <w:color w:val="000000"/>
          <w:sz w:val="20"/>
          <w:szCs w:val="20"/>
        </w:rPr>
        <w:t>Whatman</w:t>
      </w:r>
      <w:r w:rsidRPr="0079144E">
        <w:rPr>
          <w:rFonts w:ascii="Verdana" w:hAnsi="Verdana" w:cs="Times New Roman"/>
          <w:color w:val="000000"/>
          <w:sz w:val="20"/>
          <w:szCs w:val="20"/>
        </w:rPr>
        <w:t xml:space="preserve"> No. 42</w:t>
      </w:r>
      <w:r w:rsidRPr="0079144E">
        <w:rPr>
          <w:rFonts w:ascii="Verdana" w:hAnsi="Verdana" w:cs="Times New Roman"/>
          <w:i/>
          <w:iCs/>
          <w:color w:val="000000"/>
          <w:sz w:val="20"/>
          <w:szCs w:val="20"/>
        </w:rPr>
        <w:t xml:space="preserve"> </w:t>
      </w:r>
      <w:r w:rsidRPr="0079144E">
        <w:rPr>
          <w:rFonts w:ascii="Verdana" w:hAnsi="Verdana" w:cs="Times New Roman"/>
          <w:color w:val="000000"/>
          <w:sz w:val="20"/>
          <w:szCs w:val="20"/>
        </w:rPr>
        <w:t>dan 5 ml filtrat pertama dibuang untuk menjenuhkan kertas saring kemudian filtrat selanjutnya ditampung dalam botol. Filtrat ini digunakan sebagai larutan sampel untuk analisis kalsium.</w:t>
      </w:r>
    </w:p>
    <w:p w:rsidR="0079144E" w:rsidRPr="0079144E" w:rsidRDefault="0079144E" w:rsidP="0079144E">
      <w:pPr>
        <w:pStyle w:val="ListParagraph"/>
        <w:tabs>
          <w:tab w:val="left" w:pos="1418"/>
        </w:tabs>
        <w:spacing w:after="0" w:line="240" w:lineRule="auto"/>
        <w:ind w:left="0" w:firstLine="709"/>
        <w:jc w:val="both"/>
        <w:rPr>
          <w:rFonts w:ascii="Verdana" w:hAnsi="Verdana" w:cs="Times New Roman"/>
          <w:color w:val="000000"/>
          <w:sz w:val="20"/>
          <w:szCs w:val="20"/>
          <w:lang w:val="en-US"/>
        </w:rPr>
      </w:pPr>
    </w:p>
    <w:p w:rsidR="00375852" w:rsidRPr="0079144E" w:rsidRDefault="00083CC0" w:rsidP="0079144E">
      <w:pPr>
        <w:pStyle w:val="ListParagraph"/>
        <w:numPr>
          <w:ilvl w:val="0"/>
          <w:numId w:val="30"/>
        </w:numPr>
        <w:tabs>
          <w:tab w:val="left" w:pos="1134"/>
          <w:tab w:val="left" w:pos="1418"/>
        </w:tabs>
        <w:autoSpaceDE w:val="0"/>
        <w:autoSpaceDN w:val="0"/>
        <w:adjustRightInd w:val="0"/>
        <w:spacing w:after="0" w:line="240" w:lineRule="auto"/>
        <w:ind w:left="426" w:hanging="426"/>
        <w:rPr>
          <w:rFonts w:ascii="Verdana" w:hAnsi="Verdana" w:cs="Times New Roman"/>
          <w:bCs/>
          <w:color w:val="000000"/>
          <w:sz w:val="20"/>
          <w:szCs w:val="20"/>
        </w:rPr>
      </w:pPr>
      <w:r w:rsidRPr="0079144E">
        <w:rPr>
          <w:rFonts w:ascii="Verdana" w:hAnsi="Verdana" w:cs="Times New Roman"/>
          <w:bCs/>
          <w:color w:val="000000"/>
          <w:sz w:val="20"/>
          <w:szCs w:val="20"/>
        </w:rPr>
        <w:t xml:space="preserve">Pembuatan Kurva Kalibrasi </w:t>
      </w:r>
      <w:r w:rsidR="001C638F" w:rsidRPr="0079144E">
        <w:rPr>
          <w:rFonts w:ascii="Verdana" w:hAnsi="Verdana" w:cs="Times New Roman"/>
          <w:bCs/>
          <w:color w:val="000000"/>
          <w:sz w:val="20"/>
          <w:szCs w:val="20"/>
        </w:rPr>
        <w:t>Kalsium [9]</w:t>
      </w:r>
    </w:p>
    <w:p w:rsidR="00E90A60" w:rsidRPr="0079144E" w:rsidRDefault="00083CC0" w:rsidP="0079144E">
      <w:pPr>
        <w:pStyle w:val="ListParagraph"/>
        <w:tabs>
          <w:tab w:val="left" w:pos="1134"/>
          <w:tab w:val="left" w:pos="1418"/>
        </w:tabs>
        <w:autoSpaceDE w:val="0"/>
        <w:autoSpaceDN w:val="0"/>
        <w:adjustRightInd w:val="0"/>
        <w:spacing w:after="0" w:line="240" w:lineRule="auto"/>
        <w:ind w:left="0" w:firstLine="709"/>
        <w:jc w:val="both"/>
        <w:rPr>
          <w:rFonts w:ascii="Verdana" w:hAnsi="Verdana" w:cs="Times New Roman"/>
          <w:color w:val="000000"/>
          <w:sz w:val="20"/>
          <w:szCs w:val="20"/>
        </w:rPr>
      </w:pPr>
      <w:r w:rsidRPr="0079144E">
        <w:rPr>
          <w:rFonts w:ascii="Verdana" w:hAnsi="Verdana" w:cs="Times New Roman"/>
          <w:color w:val="000000"/>
          <w:sz w:val="20"/>
          <w:szCs w:val="20"/>
        </w:rPr>
        <w:t xml:space="preserve">Larutan baku kalsium (konsentrasi 1000 µg/ml) dipipet sebanyak 1,0 ml, dimasukkan ke dalam labu tentukur 100 ml dan dicukupkan hingga garis tanda dengan aquabides (konsentrasi 10 µg/ml). </w:t>
      </w:r>
    </w:p>
    <w:p w:rsidR="00D11D85" w:rsidRPr="0079144E" w:rsidRDefault="00083CC0" w:rsidP="0079144E">
      <w:pPr>
        <w:pStyle w:val="ListParagraph"/>
        <w:tabs>
          <w:tab w:val="left" w:pos="1134"/>
          <w:tab w:val="left" w:pos="1418"/>
        </w:tabs>
        <w:autoSpaceDE w:val="0"/>
        <w:autoSpaceDN w:val="0"/>
        <w:adjustRightInd w:val="0"/>
        <w:spacing w:after="0" w:line="240" w:lineRule="auto"/>
        <w:ind w:left="0" w:firstLine="709"/>
        <w:jc w:val="both"/>
        <w:rPr>
          <w:rFonts w:ascii="Verdana" w:hAnsi="Verdana" w:cs="Times New Roman"/>
          <w:color w:val="000000"/>
          <w:sz w:val="20"/>
          <w:szCs w:val="20"/>
        </w:rPr>
      </w:pPr>
      <w:r w:rsidRPr="0079144E">
        <w:rPr>
          <w:rFonts w:ascii="Verdana" w:hAnsi="Verdana" w:cs="Times New Roman"/>
          <w:color w:val="000000"/>
          <w:sz w:val="20"/>
          <w:szCs w:val="20"/>
        </w:rPr>
        <w:t xml:space="preserve">Larutan untuk kurva kalibrasi kalsium dibuat dengan memipet (2,5; 5; 7,5; 10; dan 12,5) ml dari larutan baku 10 µg/ml, masing-masing dimasukkan ke dalam labu tentukur 25 ml dan dicukupkan volumenya masing-masing hingga garis tanda dengan aquabides (larutan ini mengandung (1,0; 2,0; 3,0; 4,0 dan 5,0) µg/ml) dan diukur absorbansinya menggunakan spektrofotometer serapan atom pada panjang gelombang 422,0–423,00 nm dengan nyala udara-asetilen. </w:t>
      </w:r>
    </w:p>
    <w:p w:rsidR="006723E9" w:rsidRPr="0079144E" w:rsidRDefault="006723E9" w:rsidP="0079144E">
      <w:pPr>
        <w:pStyle w:val="ListParagraph"/>
        <w:tabs>
          <w:tab w:val="left" w:pos="1134"/>
          <w:tab w:val="left" w:pos="1418"/>
        </w:tabs>
        <w:autoSpaceDE w:val="0"/>
        <w:autoSpaceDN w:val="0"/>
        <w:adjustRightInd w:val="0"/>
        <w:spacing w:after="0" w:line="240" w:lineRule="auto"/>
        <w:ind w:left="0" w:firstLine="709"/>
        <w:jc w:val="both"/>
        <w:rPr>
          <w:rFonts w:ascii="Verdana" w:hAnsi="Verdana" w:cs="Times New Roman"/>
          <w:bCs/>
          <w:color w:val="000000"/>
          <w:sz w:val="20"/>
          <w:szCs w:val="20"/>
        </w:rPr>
      </w:pPr>
    </w:p>
    <w:p w:rsidR="00F50AB9" w:rsidRPr="0079144E" w:rsidRDefault="00083CC0" w:rsidP="0079144E">
      <w:pPr>
        <w:pStyle w:val="ListParagraph"/>
        <w:numPr>
          <w:ilvl w:val="0"/>
          <w:numId w:val="30"/>
        </w:numPr>
        <w:autoSpaceDE w:val="0"/>
        <w:autoSpaceDN w:val="0"/>
        <w:adjustRightInd w:val="0"/>
        <w:spacing w:after="0" w:line="240" w:lineRule="auto"/>
        <w:ind w:left="426" w:hanging="426"/>
        <w:rPr>
          <w:rFonts w:ascii="Verdana" w:hAnsi="Verdana" w:cs="Times New Roman"/>
          <w:bCs/>
          <w:color w:val="000000"/>
          <w:sz w:val="20"/>
          <w:szCs w:val="20"/>
        </w:rPr>
      </w:pPr>
      <w:r w:rsidRPr="0079144E">
        <w:rPr>
          <w:rFonts w:ascii="Verdana" w:hAnsi="Verdana" w:cs="Times New Roman"/>
          <w:bCs/>
          <w:color w:val="000000"/>
          <w:sz w:val="20"/>
          <w:szCs w:val="20"/>
        </w:rPr>
        <w:t xml:space="preserve">Penetapan Kadar Kalsium dalam Sampel </w:t>
      </w:r>
    </w:p>
    <w:p w:rsidR="00780008" w:rsidRPr="0079144E" w:rsidRDefault="00083CC0" w:rsidP="0079144E">
      <w:pPr>
        <w:pStyle w:val="ListParagraph"/>
        <w:autoSpaceDE w:val="0"/>
        <w:autoSpaceDN w:val="0"/>
        <w:adjustRightInd w:val="0"/>
        <w:spacing w:after="0" w:line="240" w:lineRule="auto"/>
        <w:ind w:left="0" w:firstLine="709"/>
        <w:jc w:val="both"/>
        <w:rPr>
          <w:rFonts w:ascii="Verdana" w:hAnsi="Verdana" w:cs="Times New Roman"/>
          <w:color w:val="000000"/>
          <w:sz w:val="20"/>
          <w:szCs w:val="20"/>
        </w:rPr>
      </w:pPr>
      <w:r w:rsidRPr="0079144E">
        <w:rPr>
          <w:rFonts w:ascii="Verdana" w:hAnsi="Verdana" w:cs="Times New Roman"/>
          <w:color w:val="000000"/>
          <w:sz w:val="20"/>
          <w:szCs w:val="20"/>
        </w:rPr>
        <w:t>Larutan sampel hasil destruksi yang berasal dari buah naga daging merah (</w:t>
      </w:r>
      <w:r w:rsidRPr="0079144E">
        <w:rPr>
          <w:rFonts w:ascii="Verdana" w:hAnsi="Verdana" w:cs="Times New Roman"/>
          <w:i/>
          <w:iCs/>
          <w:color w:val="000000"/>
          <w:sz w:val="20"/>
          <w:szCs w:val="20"/>
        </w:rPr>
        <w:t xml:space="preserve">Hylocereus </w:t>
      </w:r>
      <w:r w:rsidRPr="0079144E">
        <w:rPr>
          <w:rFonts w:ascii="Verdana" w:hAnsi="Verdana" w:cs="Times New Roman"/>
          <w:i/>
          <w:sz w:val="20"/>
          <w:szCs w:val="20"/>
        </w:rPr>
        <w:t>polyrhizus</w:t>
      </w:r>
      <w:r w:rsidRPr="0079144E">
        <w:rPr>
          <w:rFonts w:ascii="Verdana" w:hAnsi="Verdana" w:cs="Times New Roman"/>
          <w:i/>
          <w:iCs/>
          <w:color w:val="000000"/>
          <w:sz w:val="20"/>
          <w:szCs w:val="20"/>
        </w:rPr>
        <w:t xml:space="preserve">) </w:t>
      </w:r>
      <w:r w:rsidRPr="0079144E">
        <w:rPr>
          <w:rFonts w:ascii="Verdana" w:hAnsi="Verdana" w:cs="Times New Roman"/>
          <w:color w:val="000000"/>
          <w:sz w:val="20"/>
          <w:szCs w:val="20"/>
        </w:rPr>
        <w:t>dipipet sebanyak 1,0 ml dimasukkan ke dalam labu tentukur 25 ml dan dicukupkan dengan aquabides sampai garis tanda (Faktor</w:t>
      </w:r>
      <w:r w:rsidR="00780008" w:rsidRPr="0079144E">
        <w:rPr>
          <w:rFonts w:ascii="Verdana" w:hAnsi="Verdana" w:cs="Times New Roman"/>
          <w:color w:val="000000"/>
          <w:sz w:val="20"/>
          <w:szCs w:val="20"/>
        </w:rPr>
        <w:t xml:space="preserve"> pengenceran = 25/1 = 25 kali).</w:t>
      </w:r>
    </w:p>
    <w:p w:rsidR="00083CC0" w:rsidRPr="0079144E" w:rsidRDefault="00083CC0" w:rsidP="0079144E">
      <w:pPr>
        <w:pStyle w:val="ListParagraph"/>
        <w:autoSpaceDE w:val="0"/>
        <w:autoSpaceDN w:val="0"/>
        <w:adjustRightInd w:val="0"/>
        <w:spacing w:after="0" w:line="240" w:lineRule="auto"/>
        <w:ind w:left="0" w:firstLine="709"/>
        <w:jc w:val="both"/>
        <w:rPr>
          <w:rFonts w:ascii="Verdana" w:hAnsi="Verdana" w:cs="Times New Roman"/>
          <w:bCs/>
          <w:color w:val="000000"/>
          <w:sz w:val="20"/>
          <w:szCs w:val="20"/>
        </w:rPr>
      </w:pPr>
      <w:r w:rsidRPr="0079144E">
        <w:rPr>
          <w:rFonts w:ascii="Verdana" w:hAnsi="Verdana" w:cs="Times New Roman"/>
          <w:color w:val="000000"/>
          <w:sz w:val="20"/>
          <w:szCs w:val="20"/>
        </w:rPr>
        <w:lastRenderedPageBreak/>
        <w:t>Larutan sampel hasil destruksi yang berasal dari buah naga daging putih (</w:t>
      </w:r>
      <w:r w:rsidRPr="0079144E">
        <w:rPr>
          <w:rFonts w:ascii="Verdana" w:hAnsi="Verdana" w:cs="Times New Roman"/>
          <w:i/>
          <w:iCs/>
          <w:color w:val="000000"/>
          <w:sz w:val="20"/>
          <w:szCs w:val="20"/>
        </w:rPr>
        <w:t>Hylocereus undatus</w:t>
      </w:r>
      <w:r w:rsidRPr="0079144E">
        <w:rPr>
          <w:rFonts w:ascii="Verdana" w:hAnsi="Verdana" w:cs="Times New Roman"/>
          <w:color w:val="000000"/>
          <w:sz w:val="20"/>
          <w:szCs w:val="20"/>
        </w:rPr>
        <w:t xml:space="preserve">) dipipet sebanyak 2,0 ml dimasukkan ke dalam labu tentukur 25 ml dan dicukupkan dengan aquabides sampai garis tanda (Faktor pengenceran = 25/2 = 12,5 kali). </w:t>
      </w:r>
    </w:p>
    <w:p w:rsidR="00083CC0" w:rsidRPr="0079144E" w:rsidRDefault="00083CC0" w:rsidP="0079144E">
      <w:pPr>
        <w:autoSpaceDE w:val="0"/>
        <w:autoSpaceDN w:val="0"/>
        <w:adjustRightInd w:val="0"/>
        <w:spacing w:line="240" w:lineRule="auto"/>
        <w:ind w:firstLine="709"/>
        <w:rPr>
          <w:rFonts w:ascii="Verdana" w:hAnsi="Verdana" w:cs="Times New Roman"/>
          <w:sz w:val="20"/>
          <w:szCs w:val="20"/>
        </w:rPr>
      </w:pPr>
      <w:r w:rsidRPr="0079144E">
        <w:rPr>
          <w:rFonts w:ascii="Verdana" w:hAnsi="Verdana" w:cs="Times New Roman"/>
          <w:color w:val="000000"/>
          <w:sz w:val="20"/>
          <w:szCs w:val="20"/>
        </w:rPr>
        <w:t xml:space="preserve">Diukur absorbansinya dengan menggunakan spektrofotometer </w:t>
      </w:r>
    </w:p>
    <w:p w:rsidR="00083CC0" w:rsidRPr="0079144E" w:rsidRDefault="00083CC0" w:rsidP="0079144E">
      <w:pPr>
        <w:autoSpaceDE w:val="0"/>
        <w:autoSpaceDN w:val="0"/>
        <w:adjustRightInd w:val="0"/>
        <w:spacing w:line="240" w:lineRule="auto"/>
        <w:rPr>
          <w:rFonts w:ascii="Verdana" w:hAnsi="Verdana" w:cs="Times New Roman"/>
          <w:color w:val="000000"/>
          <w:sz w:val="20"/>
          <w:szCs w:val="20"/>
        </w:rPr>
      </w:pPr>
      <w:r w:rsidRPr="0079144E">
        <w:rPr>
          <w:rFonts w:ascii="Verdana" w:hAnsi="Verdana" w:cs="Times New Roman"/>
          <w:color w:val="000000"/>
          <w:sz w:val="20"/>
          <w:szCs w:val="20"/>
        </w:rPr>
        <w:t xml:space="preserve">serapan atom pada panjang gelombang  422,7 nm dengan nyala udara-asetilen. </w:t>
      </w:r>
    </w:p>
    <w:p w:rsidR="00083CC0" w:rsidRPr="0079144E" w:rsidRDefault="00083CC0" w:rsidP="0079144E">
      <w:pPr>
        <w:autoSpaceDE w:val="0"/>
        <w:autoSpaceDN w:val="0"/>
        <w:adjustRightInd w:val="0"/>
        <w:spacing w:line="240" w:lineRule="auto"/>
        <w:ind w:firstLine="709"/>
        <w:rPr>
          <w:rFonts w:ascii="Verdana" w:hAnsi="Verdana" w:cs="Times New Roman"/>
          <w:sz w:val="20"/>
          <w:szCs w:val="20"/>
        </w:rPr>
      </w:pPr>
      <w:r w:rsidRPr="0079144E">
        <w:rPr>
          <w:rFonts w:ascii="Verdana" w:hAnsi="Verdana" w:cs="Times New Roman"/>
          <w:color w:val="000000"/>
          <w:sz w:val="20"/>
          <w:szCs w:val="20"/>
        </w:rPr>
        <w:t>Nilai absorbansi yang diperoleh harus berada dalam rentang kurva kalibrasi larutan baku  kalsium sehingga konsentrasi kalsium dapat dihitung dengan menggunakan persamaan garis regresinya. Konsentrasi kalsium dalam sampel ditentukan berdasarkan persamaan garis regresi dari kurva kalibrasi dengan menggunakan persamaan regresi linier dengan rumus :</w:t>
      </w:r>
    </w:p>
    <w:p w:rsidR="00083CC0" w:rsidRPr="0079144E" w:rsidRDefault="00083CC0" w:rsidP="0079144E">
      <w:pPr>
        <w:autoSpaceDE w:val="0"/>
        <w:autoSpaceDN w:val="0"/>
        <w:adjustRightInd w:val="0"/>
        <w:spacing w:line="240" w:lineRule="auto"/>
        <w:ind w:left="425"/>
        <w:rPr>
          <w:rFonts w:ascii="Verdana" w:hAnsi="Verdana" w:cs="Times New Roman"/>
          <w:sz w:val="20"/>
          <w:szCs w:val="20"/>
        </w:rPr>
      </w:pPr>
      <w:r w:rsidRPr="0079144E">
        <w:rPr>
          <w:rFonts w:ascii="Verdana" w:hAnsi="Verdana" w:cs="Times New Roman"/>
          <w:color w:val="000000"/>
          <w:sz w:val="20"/>
          <w:szCs w:val="20"/>
        </w:rPr>
        <w:t xml:space="preserve">Y = </w:t>
      </w:r>
      <w:r w:rsidRPr="0079144E">
        <w:rPr>
          <w:rFonts w:ascii="Verdana" w:hAnsi="Verdana" w:cs="Times New Roman"/>
          <w:i/>
          <w:color w:val="000000"/>
          <w:sz w:val="20"/>
          <w:szCs w:val="20"/>
        </w:rPr>
        <w:t>a</w:t>
      </w:r>
      <w:r w:rsidRPr="0079144E">
        <w:rPr>
          <w:rFonts w:ascii="Verdana" w:hAnsi="Verdana" w:cs="Times New Roman"/>
          <w:color w:val="000000"/>
          <w:sz w:val="20"/>
          <w:szCs w:val="20"/>
        </w:rPr>
        <w:t xml:space="preserve"> + </w:t>
      </w:r>
      <w:r w:rsidRPr="0079144E">
        <w:rPr>
          <w:rFonts w:ascii="Verdana" w:hAnsi="Verdana" w:cs="Times New Roman"/>
          <w:i/>
          <w:color w:val="000000"/>
          <w:sz w:val="20"/>
          <w:szCs w:val="20"/>
        </w:rPr>
        <w:t>bX</w:t>
      </w:r>
    </w:p>
    <w:p w:rsidR="00083CC0" w:rsidRPr="0079144E" w:rsidRDefault="00083CC0" w:rsidP="0079144E">
      <w:pPr>
        <w:autoSpaceDE w:val="0"/>
        <w:autoSpaceDN w:val="0"/>
        <w:adjustRightInd w:val="0"/>
        <w:spacing w:line="240" w:lineRule="auto"/>
        <w:ind w:firstLine="425"/>
        <w:rPr>
          <w:rFonts w:ascii="Verdana" w:hAnsi="Verdana" w:cs="Times New Roman"/>
          <w:color w:val="000000"/>
          <w:sz w:val="20"/>
          <w:szCs w:val="20"/>
        </w:rPr>
      </w:pPr>
      <w:r w:rsidRPr="0079144E">
        <w:rPr>
          <w:rFonts w:ascii="Verdana" w:hAnsi="Verdana" w:cs="Times New Roman"/>
          <w:color w:val="000000"/>
          <w:sz w:val="20"/>
          <w:szCs w:val="20"/>
        </w:rPr>
        <w:t>X = Concentration</w:t>
      </w:r>
    </w:p>
    <w:p w:rsidR="00083CC0" w:rsidRPr="0079144E" w:rsidRDefault="00083CC0" w:rsidP="0079144E">
      <w:pPr>
        <w:autoSpaceDE w:val="0"/>
        <w:autoSpaceDN w:val="0"/>
        <w:adjustRightInd w:val="0"/>
        <w:spacing w:line="240" w:lineRule="auto"/>
        <w:ind w:left="425"/>
        <w:rPr>
          <w:rFonts w:ascii="Verdana" w:hAnsi="Verdana" w:cs="Times New Roman"/>
          <w:color w:val="000000"/>
          <w:sz w:val="20"/>
          <w:szCs w:val="20"/>
        </w:rPr>
      </w:pPr>
      <w:r w:rsidRPr="0079144E">
        <w:rPr>
          <w:rFonts w:ascii="Verdana" w:hAnsi="Verdana" w:cs="Times New Roman"/>
          <w:color w:val="000000"/>
          <w:sz w:val="20"/>
          <w:szCs w:val="20"/>
        </w:rPr>
        <w:t>A = Intersep</w:t>
      </w:r>
    </w:p>
    <w:p w:rsidR="00083CC0" w:rsidRPr="0079144E" w:rsidRDefault="00083CC0" w:rsidP="0079144E">
      <w:pPr>
        <w:autoSpaceDE w:val="0"/>
        <w:autoSpaceDN w:val="0"/>
        <w:adjustRightInd w:val="0"/>
        <w:spacing w:line="240" w:lineRule="auto"/>
        <w:ind w:left="425"/>
        <w:rPr>
          <w:rFonts w:ascii="Verdana" w:hAnsi="Verdana" w:cs="Times New Roman"/>
          <w:color w:val="000000"/>
          <w:sz w:val="20"/>
          <w:szCs w:val="20"/>
        </w:rPr>
      </w:pPr>
      <w:r w:rsidRPr="0079144E">
        <w:rPr>
          <w:rFonts w:ascii="Verdana" w:hAnsi="Verdana" w:cs="Times New Roman"/>
          <w:color w:val="000000"/>
          <w:sz w:val="20"/>
          <w:szCs w:val="20"/>
        </w:rPr>
        <w:t>B = Koefisien regresi/slop</w:t>
      </w:r>
    </w:p>
    <w:p w:rsidR="00083CC0" w:rsidRPr="0079144E" w:rsidRDefault="00083CC0" w:rsidP="0079144E">
      <w:pPr>
        <w:autoSpaceDE w:val="0"/>
        <w:autoSpaceDN w:val="0"/>
        <w:adjustRightInd w:val="0"/>
        <w:spacing w:line="240" w:lineRule="auto"/>
        <w:ind w:firstLine="709"/>
        <w:rPr>
          <w:rFonts w:ascii="Verdana" w:hAnsi="Verdana" w:cs="Times New Roman"/>
          <w:color w:val="000000"/>
          <w:sz w:val="20"/>
          <w:szCs w:val="20"/>
        </w:rPr>
      </w:pPr>
      <w:r w:rsidRPr="0079144E">
        <w:rPr>
          <w:rFonts w:ascii="Verdana" w:hAnsi="Verdana" w:cs="Times New Roman"/>
          <w:color w:val="000000"/>
          <w:sz w:val="20"/>
          <w:szCs w:val="20"/>
        </w:rPr>
        <w:t>Besarnya a dan b diperoleh dari data konsentrasi larutan standar baku (X) dan absorban larutan standar baku (Y) dengan menggunakan persamaan yang didapat dengan menggunakan Microsoft Excel :</w:t>
      </w:r>
    </w:p>
    <w:p w:rsidR="00083CC0" w:rsidRPr="0079144E" w:rsidRDefault="00083CC0" w:rsidP="0079144E">
      <w:pPr>
        <w:autoSpaceDE w:val="0"/>
        <w:autoSpaceDN w:val="0"/>
        <w:adjustRightInd w:val="0"/>
        <w:spacing w:line="240" w:lineRule="auto"/>
        <w:ind w:left="425"/>
        <w:rPr>
          <w:rFonts w:ascii="Verdana" w:hAnsi="Verdana" w:cs="Times New Roman"/>
          <w:color w:val="000000"/>
          <w:sz w:val="20"/>
          <w:szCs w:val="20"/>
        </w:rPr>
      </w:pPr>
      <w:r w:rsidRPr="0079144E">
        <w:rPr>
          <w:rFonts w:ascii="Verdana" w:hAnsi="Verdana" w:cs="Times New Roman"/>
          <w:color w:val="000000"/>
          <w:sz w:val="20"/>
          <w:szCs w:val="20"/>
        </w:rPr>
        <w:t>a = n (µX) (µY)</w:t>
      </w:r>
    </w:p>
    <w:p w:rsidR="00083CC0" w:rsidRPr="0079144E" w:rsidRDefault="00083CC0" w:rsidP="0079144E">
      <w:pPr>
        <w:autoSpaceDE w:val="0"/>
        <w:autoSpaceDN w:val="0"/>
        <w:adjustRightInd w:val="0"/>
        <w:spacing w:line="240" w:lineRule="auto"/>
        <w:ind w:left="425"/>
        <w:rPr>
          <w:rFonts w:ascii="Verdana" w:hAnsi="Verdana" w:cs="Times New Roman"/>
          <w:color w:val="000000"/>
          <w:sz w:val="20"/>
          <w:szCs w:val="20"/>
          <w:vertAlign w:val="superscript"/>
        </w:rPr>
      </w:pPr>
      <w:r w:rsidRPr="0079144E">
        <w:rPr>
          <w:rFonts w:ascii="Verdana" w:hAnsi="Verdana" w:cs="Times New Roman"/>
          <w:color w:val="000000"/>
          <w:sz w:val="20"/>
          <w:szCs w:val="20"/>
        </w:rPr>
        <w:t>n (µX</w:t>
      </w:r>
      <w:r w:rsidRPr="0079144E">
        <w:rPr>
          <w:rFonts w:ascii="Verdana" w:hAnsi="Verdana" w:cs="Times New Roman"/>
          <w:color w:val="000000"/>
          <w:sz w:val="20"/>
          <w:szCs w:val="20"/>
          <w:vertAlign w:val="superscript"/>
        </w:rPr>
        <w:t>2</w:t>
      </w:r>
      <w:r w:rsidRPr="0079144E">
        <w:rPr>
          <w:rFonts w:ascii="Verdana" w:hAnsi="Verdana" w:cs="Times New Roman"/>
          <w:color w:val="000000"/>
          <w:sz w:val="20"/>
          <w:szCs w:val="20"/>
        </w:rPr>
        <w:t>) (µX)</w:t>
      </w:r>
      <w:r w:rsidRPr="0079144E">
        <w:rPr>
          <w:rFonts w:ascii="Verdana" w:hAnsi="Verdana" w:cs="Times New Roman"/>
          <w:color w:val="000000"/>
          <w:sz w:val="20"/>
          <w:szCs w:val="20"/>
          <w:vertAlign w:val="superscript"/>
        </w:rPr>
        <w:t>2</w:t>
      </w:r>
    </w:p>
    <w:p w:rsidR="004864DC" w:rsidRPr="0079144E" w:rsidRDefault="00083CC0" w:rsidP="0079144E">
      <w:pPr>
        <w:autoSpaceDE w:val="0"/>
        <w:autoSpaceDN w:val="0"/>
        <w:adjustRightInd w:val="0"/>
        <w:spacing w:line="240" w:lineRule="auto"/>
        <w:ind w:left="425"/>
        <w:rPr>
          <w:rFonts w:ascii="Verdana" w:hAnsi="Verdana" w:cs="Times New Roman"/>
          <w:sz w:val="20"/>
          <w:szCs w:val="20"/>
        </w:rPr>
      </w:pPr>
      <w:r w:rsidRPr="0079144E">
        <w:rPr>
          <w:rFonts w:ascii="Verdana" w:hAnsi="Verdana" w:cs="Times New Roman"/>
          <w:color w:val="000000"/>
          <w:sz w:val="20"/>
          <w:szCs w:val="20"/>
        </w:rPr>
        <w:t>b = µY/n – a (µX)/n</w:t>
      </w:r>
    </w:p>
    <w:p w:rsidR="006723E9" w:rsidRPr="0079144E" w:rsidRDefault="006723E9" w:rsidP="0079144E">
      <w:pPr>
        <w:autoSpaceDE w:val="0"/>
        <w:autoSpaceDN w:val="0"/>
        <w:adjustRightInd w:val="0"/>
        <w:spacing w:line="240" w:lineRule="auto"/>
        <w:ind w:left="425"/>
        <w:rPr>
          <w:rFonts w:ascii="Verdana" w:hAnsi="Verdana" w:cs="Times New Roman"/>
          <w:sz w:val="20"/>
          <w:szCs w:val="20"/>
        </w:rPr>
      </w:pPr>
    </w:p>
    <w:p w:rsidR="00083CC0" w:rsidRPr="0079144E" w:rsidRDefault="00495C82" w:rsidP="0079144E">
      <w:pPr>
        <w:autoSpaceDE w:val="0"/>
        <w:autoSpaceDN w:val="0"/>
        <w:adjustRightInd w:val="0"/>
        <w:spacing w:line="240" w:lineRule="auto"/>
        <w:rPr>
          <w:rFonts w:ascii="Verdana" w:hAnsi="Verdana" w:cs="Times New Roman"/>
          <w:b/>
          <w:color w:val="000000"/>
          <w:sz w:val="20"/>
          <w:szCs w:val="20"/>
        </w:rPr>
      </w:pPr>
      <w:r w:rsidRPr="0079144E">
        <w:rPr>
          <w:rFonts w:ascii="Verdana" w:hAnsi="Verdana" w:cs="Times New Roman"/>
          <w:b/>
          <w:color w:val="000000"/>
          <w:sz w:val="20"/>
          <w:szCs w:val="20"/>
        </w:rPr>
        <w:t>Analisa Data</w:t>
      </w:r>
    </w:p>
    <w:p w:rsidR="00083CC0" w:rsidRPr="0079144E" w:rsidRDefault="00083CC0" w:rsidP="0079144E">
      <w:pPr>
        <w:autoSpaceDE w:val="0"/>
        <w:autoSpaceDN w:val="0"/>
        <w:adjustRightInd w:val="0"/>
        <w:spacing w:line="240" w:lineRule="auto"/>
        <w:ind w:firstLine="709"/>
        <w:rPr>
          <w:rFonts w:ascii="Verdana" w:hAnsi="Verdana" w:cs="Times New Roman"/>
          <w:color w:val="000000"/>
          <w:sz w:val="20"/>
          <w:szCs w:val="20"/>
        </w:rPr>
      </w:pPr>
      <w:r w:rsidRPr="0079144E">
        <w:rPr>
          <w:rFonts w:ascii="Verdana" w:hAnsi="Verdana" w:cs="Times New Roman"/>
          <w:color w:val="000000"/>
          <w:sz w:val="20"/>
          <w:szCs w:val="20"/>
        </w:rPr>
        <w:t>Data yang diperoleh dari hasil pemeriksaan kadar kalsium pada buah naga daging merah dan buah naga daging putih akan dihitung kadarnya dengan menggunakan rumus :</w:t>
      </w:r>
    </w:p>
    <w:p w:rsidR="006723E9" w:rsidRPr="0079144E" w:rsidRDefault="00083CC0" w:rsidP="0079144E">
      <w:pPr>
        <w:autoSpaceDE w:val="0"/>
        <w:autoSpaceDN w:val="0"/>
        <w:adjustRightInd w:val="0"/>
        <w:spacing w:line="240" w:lineRule="auto"/>
        <w:rPr>
          <w:rFonts w:ascii="Verdana" w:hAnsi="Verdana" w:cs="Times New Roman"/>
          <w:color w:val="000000"/>
          <w:sz w:val="20"/>
          <w:szCs w:val="20"/>
        </w:rPr>
      </w:pPr>
      <w:r w:rsidRPr="0079144E">
        <w:rPr>
          <w:rFonts w:ascii="Verdana" w:hAnsi="Verdana" w:cs="Times New Roman"/>
          <w:color w:val="000000"/>
          <w:sz w:val="20"/>
          <w:szCs w:val="20"/>
        </w:rPr>
        <w:t>Kadar logam(µg/g) =</w:t>
      </w:r>
    </w:p>
    <w:p w:rsidR="00083CC0" w:rsidRPr="00495C82" w:rsidRDefault="00083CC0" w:rsidP="0079144E">
      <w:pPr>
        <w:autoSpaceDE w:val="0"/>
        <w:autoSpaceDN w:val="0"/>
        <w:adjustRightInd w:val="0"/>
        <w:spacing w:line="240" w:lineRule="auto"/>
        <w:rPr>
          <w:rFonts w:ascii="Verdana" w:hAnsi="Verdana" w:cs="Times New Roman"/>
          <w:color w:val="000000"/>
          <w:sz w:val="15"/>
          <w:szCs w:val="15"/>
        </w:rPr>
      </w:pPr>
      <w:r w:rsidRPr="0079144E">
        <w:rPr>
          <w:rFonts w:ascii="Verdana" w:hAnsi="Verdana" w:cs="Times New Roman"/>
          <w:color w:val="000000"/>
          <w:sz w:val="20"/>
          <w:szCs w:val="20"/>
        </w:rPr>
        <w:br/>
      </w:r>
      <m:oMathPara>
        <m:oMath>
          <m:f>
            <m:fPr>
              <m:ctrlPr>
                <w:rPr>
                  <w:rFonts w:ascii="Cambria Math" w:hAnsi="Cambria Math" w:cs="Times New Roman"/>
                  <w:b/>
                  <w:i/>
                  <w:iCs/>
                  <w:color w:val="000000"/>
                  <w:sz w:val="15"/>
                  <w:szCs w:val="15"/>
                </w:rPr>
              </m:ctrlPr>
            </m:fPr>
            <m:num>
              <m:r>
                <m:rPr>
                  <m:sty m:val="bi"/>
                </m:rPr>
                <w:rPr>
                  <w:rFonts w:ascii="Cambria Math" w:hAnsi="Cambria Math" w:cs="Times New Roman"/>
                  <w:color w:val="000000"/>
                  <w:sz w:val="15"/>
                  <w:szCs w:val="15"/>
                </w:rPr>
                <m:t>konsentrasi</m:t>
              </m:r>
              <m:d>
                <m:dPr>
                  <m:ctrlPr>
                    <w:rPr>
                      <w:rFonts w:ascii="Cambria Math" w:hAnsi="Cambria Math" w:cs="Times New Roman"/>
                      <w:b/>
                      <w:i/>
                      <w:color w:val="000000"/>
                      <w:sz w:val="15"/>
                      <w:szCs w:val="15"/>
                    </w:rPr>
                  </m:ctrlPr>
                </m:dPr>
                <m:e>
                  <m:f>
                    <m:fPr>
                      <m:type m:val="noBar"/>
                      <m:ctrlPr>
                        <w:rPr>
                          <w:rFonts w:ascii="Cambria Math" w:hAnsi="Cambria Math" w:cs="Times New Roman"/>
                          <w:b/>
                          <w:i/>
                          <w:color w:val="000000"/>
                          <w:sz w:val="15"/>
                          <w:szCs w:val="15"/>
                        </w:rPr>
                      </m:ctrlPr>
                    </m:fPr>
                    <m:num>
                      <m:r>
                        <m:rPr>
                          <m:sty m:val="bi"/>
                        </m:rPr>
                        <w:rPr>
                          <w:rFonts w:ascii="Cambria Math" w:hAnsi="Cambria Math" w:cs="Times New Roman"/>
                          <w:color w:val="000000"/>
                          <w:sz w:val="15"/>
                          <w:szCs w:val="15"/>
                        </w:rPr>
                        <m:t>µ</m:t>
                      </m:r>
                    </m:num>
                    <m:den>
                      <m:r>
                        <m:rPr>
                          <m:sty m:val="bi"/>
                        </m:rPr>
                        <w:rPr>
                          <w:rFonts w:ascii="Cambria Math" w:eastAsia="Cambria Math" w:hAnsi="Cambria Math" w:cs="Cambria Math"/>
                          <w:color w:val="000000"/>
                          <w:sz w:val="15"/>
                          <w:szCs w:val="15"/>
                        </w:rPr>
                        <m:t>ml</m:t>
                      </m:r>
                    </m:den>
                  </m:f>
                </m:e>
              </m:d>
              <m:r>
                <m:rPr>
                  <m:sty m:val="bi"/>
                </m:rPr>
                <w:rPr>
                  <w:rFonts w:ascii="Cambria Math" w:hAnsi="Cambria Math" w:cs="Times New Roman"/>
                  <w:color w:val="000000"/>
                  <w:sz w:val="15"/>
                  <w:szCs w:val="15"/>
                </w:rPr>
                <m:t xml:space="preserve">x volume </m:t>
              </m:r>
              <m:d>
                <m:dPr>
                  <m:ctrlPr>
                    <w:rPr>
                      <w:rFonts w:ascii="Cambria Math" w:hAnsi="Cambria Math" w:cs="Times New Roman"/>
                      <w:b/>
                      <w:i/>
                      <w:color w:val="000000"/>
                      <w:sz w:val="15"/>
                      <w:szCs w:val="15"/>
                    </w:rPr>
                  </m:ctrlPr>
                </m:dPr>
                <m:e>
                  <m:r>
                    <m:rPr>
                      <m:sty m:val="bi"/>
                    </m:rPr>
                    <w:rPr>
                      <w:rFonts w:ascii="Cambria Math" w:hAnsi="Cambria Math" w:cs="Times New Roman"/>
                      <w:color w:val="000000"/>
                      <w:sz w:val="15"/>
                      <w:szCs w:val="15"/>
                    </w:rPr>
                    <m:t>ml</m:t>
                  </m:r>
                </m:e>
              </m:d>
              <m:r>
                <m:rPr>
                  <m:sty m:val="bi"/>
                </m:rPr>
                <w:rPr>
                  <w:rFonts w:ascii="Cambria Math" w:hAnsi="Cambria Math" w:cs="Times New Roman"/>
                  <w:color w:val="000000"/>
                  <w:sz w:val="15"/>
                  <w:szCs w:val="15"/>
                </w:rPr>
                <m:t>x Faktor pengenceran</m:t>
              </m:r>
            </m:num>
            <m:den>
              <m:r>
                <m:rPr>
                  <m:sty m:val="bi"/>
                </m:rPr>
                <w:rPr>
                  <w:rFonts w:ascii="Cambria Math" w:hAnsi="Cambria Math" w:cs="Times New Roman"/>
                  <w:color w:val="000000"/>
                  <w:sz w:val="15"/>
                  <w:szCs w:val="15"/>
                </w:rPr>
                <m:t>Berat Sampel (g)</m:t>
              </m:r>
            </m:den>
          </m:f>
        </m:oMath>
      </m:oMathPara>
    </w:p>
    <w:p w:rsidR="006723E9" w:rsidRPr="0079144E" w:rsidRDefault="006723E9" w:rsidP="0079144E">
      <w:pPr>
        <w:autoSpaceDE w:val="0"/>
        <w:autoSpaceDN w:val="0"/>
        <w:adjustRightInd w:val="0"/>
        <w:spacing w:line="240" w:lineRule="auto"/>
        <w:rPr>
          <w:rFonts w:ascii="Verdana" w:hAnsi="Verdana" w:cs="Times New Roman"/>
          <w:color w:val="000000"/>
          <w:sz w:val="20"/>
          <w:szCs w:val="20"/>
        </w:rPr>
      </w:pPr>
    </w:p>
    <w:p w:rsidR="00083CC0" w:rsidRPr="0079144E" w:rsidRDefault="00083CC0" w:rsidP="0079144E">
      <w:pPr>
        <w:autoSpaceDE w:val="0"/>
        <w:autoSpaceDN w:val="0"/>
        <w:adjustRightInd w:val="0"/>
        <w:spacing w:line="240" w:lineRule="auto"/>
        <w:ind w:firstLine="709"/>
        <w:rPr>
          <w:rFonts w:ascii="Verdana" w:hAnsi="Verdana" w:cs="Times New Roman"/>
          <w:color w:val="000000"/>
          <w:sz w:val="20"/>
          <w:szCs w:val="20"/>
        </w:rPr>
      </w:pPr>
      <w:r w:rsidRPr="0079144E">
        <w:rPr>
          <w:rFonts w:ascii="Verdana" w:hAnsi="Verdana" w:cs="Times New Roman"/>
          <w:color w:val="000000"/>
          <w:sz w:val="20"/>
          <w:szCs w:val="20"/>
        </w:rPr>
        <w:t>Kadar kalsium pada buah naga daging merah dan buah naga daging putih dari hasil pengukuran masing-masing larutan sampel, dianalisis untuk mengetahui ada atau tidaknya perbedaan dengan menggunakan uji statistik yaitu uji t.</w:t>
      </w:r>
    </w:p>
    <w:p w:rsidR="00083CC0" w:rsidRPr="0079144E" w:rsidRDefault="00083CC0" w:rsidP="0079144E">
      <w:pPr>
        <w:autoSpaceDE w:val="0"/>
        <w:autoSpaceDN w:val="0"/>
        <w:adjustRightInd w:val="0"/>
        <w:spacing w:line="240" w:lineRule="auto"/>
        <w:ind w:left="1276"/>
        <w:rPr>
          <w:rFonts w:ascii="Verdana" w:hAnsi="Verdana" w:cs="Times New Roman"/>
          <w:color w:val="000000"/>
          <w:sz w:val="20"/>
          <w:szCs w:val="20"/>
        </w:rPr>
      </w:pPr>
    </w:p>
    <w:p w:rsidR="003C1E16" w:rsidRPr="0079144E" w:rsidRDefault="00083CC0" w:rsidP="0079144E">
      <w:pPr>
        <w:autoSpaceDE w:val="0"/>
        <w:autoSpaceDN w:val="0"/>
        <w:adjustRightInd w:val="0"/>
        <w:spacing w:line="240" w:lineRule="auto"/>
        <w:ind w:firstLine="709"/>
        <w:rPr>
          <w:rFonts w:ascii="Verdana" w:hAnsi="Verdana" w:cs="Times New Roman"/>
          <w:color w:val="000000"/>
          <w:sz w:val="20"/>
          <w:szCs w:val="20"/>
        </w:rPr>
      </w:pPr>
      <w:r w:rsidRPr="0079144E">
        <w:rPr>
          <w:rFonts w:ascii="Verdana" w:hAnsi="Verdana" w:cs="Times New Roman"/>
          <w:color w:val="000000"/>
          <w:sz w:val="20"/>
          <w:szCs w:val="20"/>
        </w:rPr>
        <w:lastRenderedPageBreak/>
        <w:t>Uji t adalah salah satu uji statistik yang digunakan untuk mengetahui ada atau tidaknya perbedaan yang signifikan (meyakinkan) dari dua buah mean sampel dari dua buah variabel yang telah dikomparatifkan. Cara menarik kesimpulan dari uji t yaitu memberikan interpretasi terhadap t</w:t>
      </w:r>
      <w:r w:rsidRPr="0079144E">
        <w:rPr>
          <w:rFonts w:ascii="Verdana" w:hAnsi="Verdana" w:cs="Times New Roman"/>
          <w:color w:val="000000"/>
          <w:sz w:val="20"/>
          <w:szCs w:val="20"/>
          <w:vertAlign w:val="subscript"/>
        </w:rPr>
        <w:t>o</w:t>
      </w:r>
      <w:r w:rsidRPr="0079144E">
        <w:rPr>
          <w:rFonts w:ascii="Verdana" w:hAnsi="Verdana" w:cs="Times New Roman"/>
          <w:color w:val="000000"/>
          <w:sz w:val="20"/>
          <w:szCs w:val="20"/>
        </w:rPr>
        <w:t xml:space="preserve"> dengan merumuskan hipotesia alternatif (H</w:t>
      </w:r>
      <w:r w:rsidRPr="0079144E">
        <w:rPr>
          <w:rFonts w:ascii="Verdana" w:hAnsi="Verdana" w:cs="Times New Roman"/>
          <w:color w:val="000000"/>
          <w:sz w:val="20"/>
          <w:szCs w:val="20"/>
          <w:vertAlign w:val="subscript"/>
        </w:rPr>
        <w:t>a</w:t>
      </w:r>
      <w:r w:rsidRPr="0079144E">
        <w:rPr>
          <w:rFonts w:ascii="Verdana" w:hAnsi="Verdana" w:cs="Times New Roman"/>
          <w:color w:val="000000"/>
          <w:sz w:val="20"/>
          <w:szCs w:val="20"/>
        </w:rPr>
        <w:t>) yang menyatakan ada perbedaan dan hipotesa nol (H</w:t>
      </w:r>
      <w:r w:rsidRPr="0079144E">
        <w:rPr>
          <w:rFonts w:ascii="Verdana" w:hAnsi="Verdana" w:cs="Times New Roman"/>
          <w:color w:val="000000"/>
          <w:sz w:val="20"/>
          <w:szCs w:val="20"/>
          <w:vertAlign w:val="subscript"/>
        </w:rPr>
        <w:t>o</w:t>
      </w:r>
      <w:r w:rsidRPr="0079144E">
        <w:rPr>
          <w:rFonts w:ascii="Verdana" w:hAnsi="Verdana" w:cs="Times New Roman"/>
          <w:color w:val="000000"/>
          <w:sz w:val="20"/>
          <w:szCs w:val="20"/>
        </w:rPr>
        <w:t>) yang menyatakan tidak ada perbedaan. Setelah itu mencari df atau db, lalu dengan besarnya df atau db tersebut berkonsultasi pada tabel nilai “t” hasilnya disebut t tabel (t</w:t>
      </w:r>
      <w:r w:rsidRPr="0079144E">
        <w:rPr>
          <w:rFonts w:ascii="Verdana" w:hAnsi="Verdana" w:cs="Times New Roman"/>
          <w:color w:val="000000"/>
          <w:sz w:val="20"/>
          <w:szCs w:val="20"/>
          <w:vertAlign w:val="subscript"/>
        </w:rPr>
        <w:t>t</w:t>
      </w:r>
      <w:r w:rsidRPr="0079144E">
        <w:rPr>
          <w:rFonts w:ascii="Verdana" w:hAnsi="Verdana" w:cs="Times New Roman"/>
          <w:color w:val="000000"/>
          <w:sz w:val="20"/>
          <w:szCs w:val="20"/>
        </w:rPr>
        <w:t>). Selanjutnya</w:t>
      </w:r>
      <w:r w:rsidR="006526FF" w:rsidRPr="0079144E">
        <w:rPr>
          <w:rFonts w:ascii="Verdana" w:hAnsi="Verdana" w:cs="Times New Roman"/>
          <w:color w:val="000000"/>
          <w:sz w:val="20"/>
          <w:szCs w:val="20"/>
        </w:rPr>
        <w:t xml:space="preserve"> dibandingkan to dengan tt dengan ketentuan :</w:t>
      </w:r>
    </w:p>
    <w:p w:rsidR="006526FF" w:rsidRPr="0079144E" w:rsidRDefault="006526FF" w:rsidP="0079144E">
      <w:pPr>
        <w:numPr>
          <w:ilvl w:val="2"/>
          <w:numId w:val="18"/>
        </w:numPr>
        <w:autoSpaceDE w:val="0"/>
        <w:autoSpaceDN w:val="0"/>
        <w:adjustRightInd w:val="0"/>
        <w:spacing w:line="240" w:lineRule="auto"/>
        <w:ind w:left="284" w:hanging="284"/>
        <w:rPr>
          <w:rFonts w:ascii="Verdana" w:hAnsi="Verdana" w:cs="Times New Roman"/>
          <w:color w:val="000000"/>
          <w:sz w:val="20"/>
          <w:szCs w:val="20"/>
        </w:rPr>
      </w:pPr>
      <w:r w:rsidRPr="0079144E">
        <w:rPr>
          <w:rFonts w:ascii="Verdana" w:hAnsi="Verdana" w:cs="Times New Roman"/>
          <w:color w:val="000000"/>
          <w:sz w:val="20"/>
          <w:szCs w:val="20"/>
        </w:rPr>
        <w:t>Bila to sama dengan atau lebih besar dari tt maka hipotesis nol (Ho) ditolak, yang berarti ada perbedaan yang signifikan</w:t>
      </w:r>
    </w:p>
    <w:p w:rsidR="00B81B3F" w:rsidRPr="0079144E" w:rsidRDefault="006526FF" w:rsidP="0079144E">
      <w:pPr>
        <w:numPr>
          <w:ilvl w:val="2"/>
          <w:numId w:val="18"/>
        </w:numPr>
        <w:autoSpaceDE w:val="0"/>
        <w:autoSpaceDN w:val="0"/>
        <w:adjustRightInd w:val="0"/>
        <w:spacing w:line="240" w:lineRule="auto"/>
        <w:ind w:left="284" w:hanging="284"/>
        <w:rPr>
          <w:rFonts w:ascii="Verdana" w:hAnsi="Verdana" w:cs="Times New Roman"/>
          <w:color w:val="000000"/>
          <w:sz w:val="20"/>
          <w:szCs w:val="20"/>
        </w:rPr>
      </w:pPr>
      <w:r w:rsidRPr="0079144E">
        <w:rPr>
          <w:rFonts w:ascii="Verdana" w:hAnsi="Verdana" w:cs="Times New Roman"/>
          <w:color w:val="000000"/>
          <w:sz w:val="20"/>
          <w:szCs w:val="20"/>
        </w:rPr>
        <w:t>Bila to lebih kecil dari tt maka hipotesa nol (Ho) diterima, yang berarti tidak ada perbedaan y</w:t>
      </w:r>
      <w:r w:rsidR="00413490" w:rsidRPr="0079144E">
        <w:rPr>
          <w:rFonts w:ascii="Verdana" w:hAnsi="Verdana" w:cs="Times New Roman"/>
          <w:color w:val="000000"/>
          <w:sz w:val="20"/>
          <w:szCs w:val="20"/>
        </w:rPr>
        <w:t>ang signifikan [4]</w:t>
      </w:r>
      <w:r w:rsidRPr="0079144E">
        <w:rPr>
          <w:rFonts w:ascii="Verdana" w:hAnsi="Verdana" w:cs="Times New Roman"/>
          <w:color w:val="000000"/>
          <w:sz w:val="20"/>
          <w:szCs w:val="20"/>
        </w:rPr>
        <w:t>.</w:t>
      </w:r>
    </w:p>
    <w:p w:rsidR="00B04D5C" w:rsidRPr="0079144E" w:rsidRDefault="00B04D5C" w:rsidP="0079144E">
      <w:pPr>
        <w:autoSpaceDE w:val="0"/>
        <w:autoSpaceDN w:val="0"/>
        <w:adjustRightInd w:val="0"/>
        <w:spacing w:line="240" w:lineRule="auto"/>
        <w:ind w:left="284"/>
        <w:rPr>
          <w:rFonts w:ascii="Verdana" w:hAnsi="Verdana" w:cs="Times New Roman"/>
          <w:color w:val="000000"/>
          <w:sz w:val="20"/>
          <w:szCs w:val="20"/>
        </w:rPr>
      </w:pPr>
    </w:p>
    <w:p w:rsidR="00B81B3F" w:rsidRPr="0079144E" w:rsidRDefault="006F66BD" w:rsidP="0079144E">
      <w:pPr>
        <w:spacing w:line="240" w:lineRule="auto"/>
        <w:jc w:val="left"/>
        <w:rPr>
          <w:rFonts w:ascii="Verdana" w:hAnsi="Verdana" w:cs="Times New Roman"/>
          <w:b/>
          <w:sz w:val="20"/>
          <w:szCs w:val="20"/>
        </w:rPr>
      </w:pPr>
      <w:r w:rsidRPr="0079144E">
        <w:rPr>
          <w:rFonts w:ascii="Verdana" w:hAnsi="Verdana" w:cs="Times New Roman"/>
          <w:b/>
          <w:sz w:val="20"/>
          <w:szCs w:val="20"/>
        </w:rPr>
        <w:t xml:space="preserve">HASIL PENELITIAN DAN </w:t>
      </w:r>
      <w:r w:rsidR="00B81B3F" w:rsidRPr="0079144E">
        <w:rPr>
          <w:rFonts w:ascii="Verdana" w:hAnsi="Verdana" w:cs="Times New Roman"/>
          <w:b/>
          <w:sz w:val="20"/>
          <w:szCs w:val="20"/>
        </w:rPr>
        <w:t>PEMBAHASAN</w:t>
      </w:r>
    </w:p>
    <w:p w:rsidR="00FB770A" w:rsidRPr="0079144E" w:rsidRDefault="00B81B3F" w:rsidP="0079144E">
      <w:pPr>
        <w:spacing w:line="240" w:lineRule="auto"/>
        <w:rPr>
          <w:rFonts w:ascii="Verdana" w:hAnsi="Verdana" w:cs="Times New Roman"/>
          <w:b/>
          <w:sz w:val="20"/>
          <w:szCs w:val="20"/>
        </w:rPr>
      </w:pPr>
      <w:r w:rsidRPr="0079144E">
        <w:rPr>
          <w:rFonts w:ascii="Verdana" w:hAnsi="Verdana" w:cs="Times New Roman"/>
          <w:b/>
          <w:sz w:val="20"/>
          <w:szCs w:val="20"/>
        </w:rPr>
        <w:t>Kurva Panjang Gelombang</w:t>
      </w:r>
      <w:r w:rsidR="00FB770A" w:rsidRPr="0079144E">
        <w:rPr>
          <w:rFonts w:ascii="Verdana" w:hAnsi="Verdana" w:cs="Times New Roman"/>
          <w:b/>
          <w:sz w:val="20"/>
          <w:szCs w:val="20"/>
        </w:rPr>
        <w:t xml:space="preserve"> Maksimum Lampu Katoda Kalsium</w:t>
      </w:r>
      <w:r w:rsidRPr="0079144E">
        <w:rPr>
          <w:rFonts w:ascii="Verdana" w:hAnsi="Verdana" w:cs="Times New Roman"/>
          <w:b/>
          <w:sz w:val="20"/>
          <w:szCs w:val="20"/>
        </w:rPr>
        <w:t>(Ca)</w:t>
      </w:r>
      <w:r w:rsidR="00FB770A" w:rsidRPr="0079144E">
        <w:rPr>
          <w:rFonts w:ascii="Verdana" w:hAnsi="Verdana" w:cs="Times New Roman"/>
          <w:b/>
          <w:sz w:val="20"/>
          <w:szCs w:val="20"/>
        </w:rPr>
        <w:t xml:space="preserve">   </w:t>
      </w:r>
    </w:p>
    <w:p w:rsidR="0079144E" w:rsidRPr="00495C82" w:rsidRDefault="0079144E" w:rsidP="0079144E">
      <w:pPr>
        <w:spacing w:line="240" w:lineRule="auto"/>
        <w:ind w:firstLine="709"/>
        <w:rPr>
          <w:rFonts w:ascii="Verdana" w:hAnsi="Verdana" w:cs="Times New Roman"/>
          <w:b/>
          <w:sz w:val="6"/>
          <w:szCs w:val="20"/>
          <w:lang w:val="en-US"/>
        </w:rPr>
      </w:pPr>
    </w:p>
    <w:p w:rsidR="006723E9" w:rsidRPr="0079144E" w:rsidRDefault="0079144E" w:rsidP="00495C82">
      <w:pPr>
        <w:spacing w:line="240" w:lineRule="auto"/>
        <w:jc w:val="center"/>
        <w:rPr>
          <w:rFonts w:ascii="Verdana" w:hAnsi="Verdana" w:cs="Times New Roman"/>
          <w:b/>
          <w:sz w:val="20"/>
          <w:szCs w:val="20"/>
        </w:rPr>
      </w:pPr>
      <w:r w:rsidRPr="0079144E">
        <w:rPr>
          <w:rFonts w:ascii="Verdana" w:hAnsi="Verdana" w:cs="Times New Roman"/>
          <w:noProof/>
          <w:color w:val="000000"/>
          <w:sz w:val="20"/>
          <w:szCs w:val="20"/>
          <w:lang w:val="en-US"/>
        </w:rPr>
        <w:drawing>
          <wp:inline distT="0" distB="0" distL="0" distR="0" wp14:anchorId="1887876E" wp14:editId="2263569D">
            <wp:extent cx="1968500" cy="1412810"/>
            <wp:effectExtent l="0" t="0" r="0" b="0"/>
            <wp:docPr id="4" name="Picture 4" descr="C:\Users\user\AppData\Local\Microsoft\Windows\Temporary Internet Files\Content.Word\20160519_16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20160519_160911.jpg"/>
                    <pic:cNvPicPr>
                      <a:picLocks noChangeAspect="1" noChangeArrowheads="1"/>
                    </pic:cNvPicPr>
                  </pic:nvPicPr>
                  <pic:blipFill>
                    <a:blip r:embed="rId14" cstate="print">
                      <a:extLst>
                        <a:ext uri="{28A0092B-C50C-407E-A947-70E740481C1C}">
                          <a14:useLocalDpi xmlns:a14="http://schemas.microsoft.com/office/drawing/2010/main" val="0"/>
                        </a:ext>
                      </a:extLst>
                    </a:blip>
                    <a:srcRect l="31219" t="16409" r="32121" b="26625"/>
                    <a:stretch>
                      <a:fillRect/>
                    </a:stretch>
                  </pic:blipFill>
                  <pic:spPr bwMode="auto">
                    <a:xfrm>
                      <a:off x="0" y="0"/>
                      <a:ext cx="1980613" cy="1421504"/>
                    </a:xfrm>
                    <a:prstGeom prst="rect">
                      <a:avLst/>
                    </a:prstGeom>
                    <a:noFill/>
                    <a:ln w="9525">
                      <a:noFill/>
                      <a:miter lim="800000"/>
                      <a:headEnd/>
                      <a:tailEnd/>
                    </a:ln>
                  </pic:spPr>
                </pic:pic>
              </a:graphicData>
            </a:graphic>
          </wp:inline>
        </w:drawing>
      </w:r>
    </w:p>
    <w:p w:rsidR="00495C82" w:rsidRPr="00495C82" w:rsidRDefault="00495C82" w:rsidP="0079144E">
      <w:pPr>
        <w:spacing w:line="240" w:lineRule="auto"/>
        <w:jc w:val="center"/>
        <w:rPr>
          <w:rFonts w:ascii="Verdana" w:hAnsi="Verdana" w:cs="Times New Roman"/>
          <w:sz w:val="6"/>
          <w:szCs w:val="20"/>
          <w:lang w:val="en-US"/>
        </w:rPr>
      </w:pPr>
    </w:p>
    <w:p w:rsidR="0079144E" w:rsidRDefault="006F66BD" w:rsidP="0079144E">
      <w:pPr>
        <w:spacing w:line="240" w:lineRule="auto"/>
        <w:jc w:val="center"/>
        <w:rPr>
          <w:rFonts w:ascii="Verdana" w:hAnsi="Verdana" w:cs="Times New Roman"/>
          <w:sz w:val="20"/>
          <w:szCs w:val="20"/>
          <w:lang w:val="en-US"/>
        </w:rPr>
      </w:pPr>
      <w:r w:rsidRPr="0079144E">
        <w:rPr>
          <w:rFonts w:ascii="Verdana" w:hAnsi="Verdana" w:cs="Times New Roman"/>
          <w:sz w:val="20"/>
          <w:szCs w:val="20"/>
        </w:rPr>
        <w:t>Gambar 6.</w:t>
      </w:r>
    </w:p>
    <w:p w:rsidR="006F66BD" w:rsidRDefault="006F66BD" w:rsidP="0079144E">
      <w:pPr>
        <w:spacing w:line="240" w:lineRule="auto"/>
        <w:jc w:val="center"/>
        <w:rPr>
          <w:rFonts w:ascii="Verdana" w:hAnsi="Verdana" w:cs="Times New Roman"/>
          <w:sz w:val="20"/>
          <w:szCs w:val="20"/>
          <w:lang w:val="en-US"/>
        </w:rPr>
      </w:pPr>
      <w:r w:rsidRPr="0079144E">
        <w:rPr>
          <w:rFonts w:ascii="Verdana" w:hAnsi="Verdana" w:cs="Times New Roman"/>
          <w:sz w:val="20"/>
          <w:szCs w:val="20"/>
        </w:rPr>
        <w:t>Kurva Panjang Gelombang Maksimum Kalsium (Ca)</w:t>
      </w:r>
    </w:p>
    <w:p w:rsidR="00495C82" w:rsidRDefault="00495C82" w:rsidP="00495C82">
      <w:pPr>
        <w:spacing w:line="240" w:lineRule="auto"/>
        <w:ind w:firstLine="709"/>
        <w:rPr>
          <w:rFonts w:ascii="Verdana" w:hAnsi="Verdana" w:cs="Times New Roman"/>
          <w:sz w:val="20"/>
          <w:szCs w:val="20"/>
          <w:lang w:val="en-US"/>
        </w:rPr>
      </w:pPr>
      <w:r w:rsidRPr="0079144E">
        <w:rPr>
          <w:rFonts w:ascii="Verdana" w:hAnsi="Verdana" w:cs="Times New Roman"/>
          <w:sz w:val="20"/>
          <w:szCs w:val="20"/>
        </w:rPr>
        <w:lastRenderedPageBreak/>
        <w:t>Dari hasil penentuan panjang gelombang lampu katoda kalsium (Ca) diperoleh panjang gelombang maksimum sebesar 422,51 nm. Panjang gelombang maksimum dapat dilihat pada gambar 6.</w:t>
      </w:r>
    </w:p>
    <w:p w:rsidR="00FB770A" w:rsidRPr="0079144E" w:rsidRDefault="00FB770A" w:rsidP="0079144E">
      <w:pPr>
        <w:spacing w:line="240" w:lineRule="auto"/>
        <w:rPr>
          <w:rFonts w:ascii="Verdana" w:hAnsi="Verdana" w:cs="Times New Roman"/>
          <w:b/>
          <w:sz w:val="20"/>
          <w:szCs w:val="20"/>
        </w:rPr>
      </w:pPr>
    </w:p>
    <w:p w:rsidR="00DC192E" w:rsidRPr="0079144E" w:rsidRDefault="00757A20" w:rsidP="0079144E">
      <w:pPr>
        <w:spacing w:line="240" w:lineRule="auto"/>
        <w:rPr>
          <w:rFonts w:ascii="Verdana" w:hAnsi="Verdana" w:cs="Times New Roman"/>
          <w:b/>
          <w:sz w:val="20"/>
          <w:szCs w:val="20"/>
        </w:rPr>
      </w:pPr>
      <w:r w:rsidRPr="0079144E">
        <w:rPr>
          <w:rFonts w:ascii="Verdana" w:hAnsi="Verdana" w:cs="Times New Roman"/>
          <w:b/>
          <w:sz w:val="20"/>
          <w:szCs w:val="20"/>
        </w:rPr>
        <w:t>Kurva Kalibrasi Larutan Baku Kalsium (Ca)</w:t>
      </w:r>
    </w:p>
    <w:p w:rsidR="00757A20" w:rsidRPr="0079144E" w:rsidRDefault="00757A20" w:rsidP="0079144E">
      <w:pPr>
        <w:spacing w:line="240" w:lineRule="auto"/>
        <w:ind w:firstLine="709"/>
        <w:rPr>
          <w:rFonts w:ascii="Verdana" w:hAnsi="Verdana" w:cs="Times New Roman"/>
          <w:sz w:val="20"/>
          <w:szCs w:val="20"/>
        </w:rPr>
      </w:pPr>
      <w:r w:rsidRPr="0079144E">
        <w:rPr>
          <w:rFonts w:ascii="Verdana" w:hAnsi="Verdana" w:cs="Times New Roman"/>
          <w:sz w:val="20"/>
          <w:szCs w:val="20"/>
        </w:rPr>
        <w:t xml:space="preserve">Dari pengukuran kurva kalibrasi larutan Kalsium diperoleh persamaan garis regresi yaitu y = </w:t>
      </w:r>
      <w:r w:rsidRPr="0079144E">
        <w:rPr>
          <w:rFonts w:ascii="Verdana" w:hAnsi="Verdana" w:cstheme="majorBidi"/>
          <w:sz w:val="20"/>
          <w:szCs w:val="20"/>
        </w:rPr>
        <w:t xml:space="preserve">y = </w:t>
      </w:r>
      <w:r w:rsidRPr="0079144E">
        <w:rPr>
          <w:rFonts w:ascii="Verdana" w:eastAsiaTheme="minorEastAsia" w:hAnsi="Verdana" w:cstheme="majorBidi"/>
          <w:sz w:val="20"/>
          <w:szCs w:val="20"/>
        </w:rPr>
        <w:t xml:space="preserve">0.01048 + </w:t>
      </w:r>
      <w:r w:rsidRPr="0079144E">
        <w:rPr>
          <w:rFonts w:ascii="Verdana" w:hAnsi="Verdana" w:cstheme="majorBidi"/>
          <w:sz w:val="20"/>
          <w:szCs w:val="20"/>
        </w:rPr>
        <w:t xml:space="preserve">0.02434x. </w:t>
      </w:r>
      <w:r w:rsidRPr="0079144E">
        <w:rPr>
          <w:rFonts w:ascii="Verdana" w:hAnsi="Verdana" w:cs="Times New Roman"/>
          <w:sz w:val="20"/>
          <w:szCs w:val="20"/>
        </w:rPr>
        <w:t>Dengan koefisien korelasi (r) Kalsium sebesar 0,9994. Kurva kalibrasi dapat dilihat pada Gambar 7.</w:t>
      </w:r>
    </w:p>
    <w:p w:rsidR="00B30A74" w:rsidRPr="0079144E" w:rsidRDefault="00B30A74" w:rsidP="0079144E">
      <w:pPr>
        <w:spacing w:line="240" w:lineRule="auto"/>
        <w:rPr>
          <w:rFonts w:ascii="Verdana" w:hAnsi="Verdana" w:cs="Times New Roman"/>
          <w:sz w:val="20"/>
          <w:szCs w:val="20"/>
        </w:rPr>
      </w:pPr>
    </w:p>
    <w:p w:rsidR="008501DE" w:rsidRPr="0079144E" w:rsidRDefault="00D85D64" w:rsidP="0079144E">
      <w:pPr>
        <w:spacing w:line="240" w:lineRule="auto"/>
        <w:jc w:val="center"/>
        <w:rPr>
          <w:rFonts w:ascii="Verdana" w:hAnsi="Verdana" w:cs="Times New Roman"/>
          <w:b/>
          <w:sz w:val="20"/>
          <w:szCs w:val="20"/>
        </w:rPr>
      </w:pPr>
      <w:r w:rsidRPr="0079144E">
        <w:rPr>
          <w:rFonts w:ascii="Verdana" w:hAnsi="Verdana" w:cs="Times New Roman"/>
          <w:noProof/>
          <w:color w:val="000000"/>
          <w:sz w:val="20"/>
          <w:szCs w:val="20"/>
          <w:lang w:val="en-US"/>
        </w:rPr>
        <w:drawing>
          <wp:inline distT="0" distB="0" distL="0" distR="0" wp14:anchorId="6C29445B" wp14:editId="06303685">
            <wp:extent cx="2489200" cy="1689100"/>
            <wp:effectExtent l="0" t="0" r="25400" b="2540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23E9" w:rsidRPr="0079144E" w:rsidRDefault="006723E9" w:rsidP="0079144E">
      <w:pPr>
        <w:spacing w:line="240" w:lineRule="auto"/>
        <w:rPr>
          <w:rFonts w:ascii="Verdana" w:hAnsi="Verdana" w:cs="Times New Roman"/>
          <w:b/>
          <w:sz w:val="20"/>
          <w:szCs w:val="20"/>
        </w:rPr>
      </w:pPr>
    </w:p>
    <w:p w:rsidR="0079144E" w:rsidRDefault="0079144E" w:rsidP="0079144E">
      <w:pPr>
        <w:spacing w:line="240" w:lineRule="auto"/>
        <w:jc w:val="center"/>
        <w:rPr>
          <w:rFonts w:ascii="Verdana" w:hAnsi="Verdana" w:cs="Times New Roman"/>
          <w:sz w:val="20"/>
          <w:szCs w:val="20"/>
          <w:lang w:val="en-US"/>
        </w:rPr>
      </w:pPr>
      <w:r>
        <w:rPr>
          <w:rFonts w:ascii="Verdana" w:hAnsi="Verdana" w:cs="Times New Roman"/>
          <w:sz w:val="20"/>
          <w:szCs w:val="20"/>
        </w:rPr>
        <w:t>Gambar 7.</w:t>
      </w:r>
    </w:p>
    <w:p w:rsidR="006723E9" w:rsidRDefault="00D85D64" w:rsidP="0079144E">
      <w:pPr>
        <w:spacing w:line="240" w:lineRule="auto"/>
        <w:jc w:val="center"/>
        <w:rPr>
          <w:rFonts w:ascii="Verdana" w:hAnsi="Verdana" w:cs="Times New Roman"/>
          <w:sz w:val="20"/>
          <w:szCs w:val="20"/>
          <w:lang w:val="en-US"/>
        </w:rPr>
      </w:pPr>
      <w:r w:rsidRPr="0079144E">
        <w:rPr>
          <w:rFonts w:ascii="Verdana" w:hAnsi="Verdana" w:cs="Times New Roman"/>
          <w:sz w:val="20"/>
          <w:szCs w:val="20"/>
        </w:rPr>
        <w:t>Kurva Kalibrasi Larutan Baku Kalsium</w:t>
      </w:r>
    </w:p>
    <w:p w:rsidR="0079144E" w:rsidRPr="0079144E" w:rsidRDefault="0079144E" w:rsidP="0079144E">
      <w:pPr>
        <w:spacing w:line="240" w:lineRule="auto"/>
        <w:jc w:val="center"/>
        <w:rPr>
          <w:rFonts w:ascii="Verdana" w:hAnsi="Verdana" w:cs="Times New Roman"/>
          <w:sz w:val="20"/>
          <w:szCs w:val="20"/>
          <w:lang w:val="en-US"/>
        </w:rPr>
      </w:pPr>
    </w:p>
    <w:p w:rsidR="004864DC" w:rsidRPr="0079144E" w:rsidRDefault="00D85D64" w:rsidP="0079144E">
      <w:pPr>
        <w:spacing w:line="240" w:lineRule="auto"/>
        <w:rPr>
          <w:rFonts w:ascii="Verdana" w:hAnsi="Verdana" w:cs="Times New Roman"/>
          <w:b/>
          <w:sz w:val="20"/>
          <w:szCs w:val="20"/>
        </w:rPr>
      </w:pPr>
      <w:r w:rsidRPr="0079144E">
        <w:rPr>
          <w:rFonts w:ascii="Verdana" w:hAnsi="Verdana" w:cs="Times New Roman"/>
          <w:b/>
          <w:sz w:val="20"/>
          <w:szCs w:val="20"/>
        </w:rPr>
        <w:t>Analisis Kadar Kalsium (Ca) dalam Buah Naga Daging Merah dan Buah Naga Daging Putih</w:t>
      </w:r>
    </w:p>
    <w:p w:rsidR="00495C82" w:rsidRDefault="00D85D64" w:rsidP="0079144E">
      <w:pPr>
        <w:spacing w:line="240" w:lineRule="auto"/>
        <w:ind w:firstLine="709"/>
        <w:rPr>
          <w:rFonts w:ascii="Verdana" w:hAnsi="Verdana" w:cs="Times New Roman"/>
          <w:sz w:val="20"/>
          <w:szCs w:val="20"/>
          <w:lang w:val="en-US"/>
        </w:rPr>
      </w:pPr>
      <w:r w:rsidRPr="0079144E">
        <w:rPr>
          <w:rFonts w:ascii="Verdana" w:hAnsi="Verdana" w:cs="Times New Roman"/>
          <w:sz w:val="20"/>
          <w:szCs w:val="20"/>
        </w:rPr>
        <w:t>Analisis kadar Kalsium (Ca) dilakukan secara Spektrofotometri Serapan Atom. Konsentrasi mineral Kalsium dalam sampel ditentukan berdasarkan persamaan garis regresi kurva kalibrasi larutan baku kalsium  yang telah dilakukan pengenceran.</w:t>
      </w:r>
    </w:p>
    <w:p w:rsidR="00495C82" w:rsidRDefault="00495C82" w:rsidP="0079144E">
      <w:pPr>
        <w:spacing w:line="240" w:lineRule="auto"/>
        <w:ind w:firstLine="709"/>
        <w:rPr>
          <w:rFonts w:ascii="Verdana" w:hAnsi="Verdana" w:cs="Times New Roman"/>
          <w:sz w:val="20"/>
          <w:szCs w:val="20"/>
          <w:lang w:val="en-US"/>
        </w:rPr>
      </w:pPr>
    </w:p>
    <w:p w:rsidR="00495C82" w:rsidRDefault="00495C82" w:rsidP="0079144E">
      <w:pPr>
        <w:spacing w:line="240" w:lineRule="auto"/>
        <w:ind w:firstLine="709"/>
        <w:rPr>
          <w:rFonts w:ascii="Verdana" w:hAnsi="Verdana" w:cs="Times New Roman"/>
          <w:sz w:val="20"/>
          <w:szCs w:val="20"/>
          <w:lang w:val="en-US"/>
        </w:rPr>
      </w:pPr>
    </w:p>
    <w:p w:rsidR="00495C82" w:rsidRDefault="00495C82" w:rsidP="0079144E">
      <w:pPr>
        <w:spacing w:line="240" w:lineRule="auto"/>
        <w:ind w:firstLine="709"/>
        <w:rPr>
          <w:rFonts w:ascii="Verdana" w:hAnsi="Verdana" w:cs="Times New Roman"/>
          <w:sz w:val="20"/>
          <w:szCs w:val="20"/>
          <w:lang w:val="en-US"/>
        </w:rPr>
      </w:pPr>
    </w:p>
    <w:p w:rsidR="00495C82" w:rsidRPr="00495C82" w:rsidRDefault="00495C82" w:rsidP="0079144E">
      <w:pPr>
        <w:spacing w:line="240" w:lineRule="auto"/>
        <w:ind w:firstLine="709"/>
        <w:rPr>
          <w:rFonts w:ascii="Verdana" w:hAnsi="Verdana" w:cs="Times New Roman"/>
          <w:sz w:val="20"/>
          <w:szCs w:val="20"/>
          <w:lang w:val="en-US"/>
        </w:rPr>
        <w:sectPr w:rsidR="00495C82" w:rsidRPr="00495C82" w:rsidSect="00B06E1B">
          <w:type w:val="continuous"/>
          <w:pgSz w:w="11906" w:h="16838" w:code="9"/>
          <w:pgMar w:top="1418" w:right="1559" w:bottom="1418" w:left="1560" w:header="709" w:footer="709" w:gutter="0"/>
          <w:pgNumType w:start="115"/>
          <w:cols w:num="2" w:space="708"/>
          <w:titlePg/>
          <w:docGrid w:linePitch="360"/>
        </w:sectPr>
      </w:pPr>
    </w:p>
    <w:p w:rsidR="00D85D64" w:rsidRPr="0079144E" w:rsidRDefault="00D85D64" w:rsidP="0079144E">
      <w:pPr>
        <w:spacing w:line="240" w:lineRule="auto"/>
        <w:ind w:firstLine="709"/>
        <w:rPr>
          <w:rFonts w:ascii="Verdana" w:hAnsi="Verdana" w:cs="Times New Roman"/>
          <w:sz w:val="20"/>
          <w:szCs w:val="20"/>
        </w:rPr>
      </w:pPr>
    </w:p>
    <w:p w:rsidR="0079144E" w:rsidRDefault="00885E36" w:rsidP="0079144E">
      <w:pPr>
        <w:tabs>
          <w:tab w:val="left" w:pos="1701"/>
        </w:tabs>
        <w:spacing w:line="240" w:lineRule="auto"/>
        <w:jc w:val="center"/>
        <w:rPr>
          <w:rFonts w:ascii="Verdana" w:hAnsi="Verdana" w:cs="Times New Roman"/>
          <w:sz w:val="20"/>
          <w:szCs w:val="20"/>
          <w:lang w:val="en-US"/>
        </w:rPr>
      </w:pPr>
      <w:r w:rsidRPr="0079144E">
        <w:rPr>
          <w:rFonts w:ascii="Verdana" w:hAnsi="Verdana" w:cs="Times New Roman"/>
          <w:sz w:val="20"/>
          <w:szCs w:val="20"/>
        </w:rPr>
        <w:t xml:space="preserve">Tabel </w:t>
      </w:r>
      <w:r w:rsidR="0079144E" w:rsidRPr="0079144E">
        <w:rPr>
          <w:rFonts w:ascii="Verdana" w:hAnsi="Verdana" w:cs="Times New Roman"/>
          <w:sz w:val="20"/>
          <w:szCs w:val="20"/>
          <w:lang w:val="en-US"/>
        </w:rPr>
        <w:t>1</w:t>
      </w:r>
      <w:r w:rsidRPr="0079144E">
        <w:rPr>
          <w:rFonts w:ascii="Verdana" w:hAnsi="Verdana" w:cs="Times New Roman"/>
          <w:sz w:val="20"/>
          <w:szCs w:val="20"/>
        </w:rPr>
        <w:t>.</w:t>
      </w:r>
    </w:p>
    <w:p w:rsidR="00885E36" w:rsidRPr="0079144E" w:rsidRDefault="00885E36" w:rsidP="0079144E">
      <w:pPr>
        <w:tabs>
          <w:tab w:val="left" w:pos="1701"/>
        </w:tabs>
        <w:spacing w:line="240" w:lineRule="auto"/>
        <w:jc w:val="center"/>
        <w:rPr>
          <w:rFonts w:ascii="Verdana" w:hAnsi="Verdana" w:cs="Times New Roman"/>
          <w:sz w:val="20"/>
          <w:szCs w:val="20"/>
        </w:rPr>
      </w:pPr>
      <w:r w:rsidRPr="0079144E">
        <w:rPr>
          <w:rFonts w:ascii="Verdana" w:hAnsi="Verdana" w:cs="Times New Roman"/>
          <w:sz w:val="20"/>
          <w:szCs w:val="20"/>
        </w:rPr>
        <w:t>Hasil Analisis Kadar Kalsium (Ca) pada Buah Naga Daging Merah dan Buah Naga Daging Putih</w:t>
      </w:r>
    </w:p>
    <w:p w:rsidR="00512264" w:rsidRPr="0079144E" w:rsidRDefault="00512264" w:rsidP="0079144E">
      <w:pPr>
        <w:tabs>
          <w:tab w:val="left" w:pos="1701"/>
        </w:tabs>
        <w:spacing w:line="240" w:lineRule="auto"/>
        <w:rPr>
          <w:rFonts w:ascii="Verdana" w:hAnsi="Verdana" w:cs="Times New Roman"/>
          <w:b/>
          <w:sz w:val="20"/>
          <w:szCs w:val="20"/>
        </w:rPr>
      </w:pPr>
    </w:p>
    <w:tbl>
      <w:tblPr>
        <w:tblStyle w:val="TableGrid"/>
        <w:tblW w:w="8755" w:type="dxa"/>
        <w:jc w:val="center"/>
        <w:tblLayout w:type="fixed"/>
        <w:tblLook w:val="04A0" w:firstRow="1" w:lastRow="0" w:firstColumn="1" w:lastColumn="0" w:noHBand="0" w:noVBand="1"/>
      </w:tblPr>
      <w:tblGrid>
        <w:gridCol w:w="534"/>
        <w:gridCol w:w="992"/>
        <w:gridCol w:w="1559"/>
        <w:gridCol w:w="1276"/>
        <w:gridCol w:w="1559"/>
        <w:gridCol w:w="1276"/>
        <w:gridCol w:w="1559"/>
      </w:tblGrid>
      <w:tr w:rsidR="00680A3F" w:rsidRPr="0079144E" w:rsidTr="0079144E">
        <w:trPr>
          <w:trHeight w:val="221"/>
          <w:jc w:val="center"/>
        </w:trPr>
        <w:tc>
          <w:tcPr>
            <w:tcW w:w="534"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b/>
                <w:sz w:val="20"/>
                <w:szCs w:val="20"/>
              </w:rPr>
            </w:pPr>
            <w:r w:rsidRPr="0079144E">
              <w:rPr>
                <w:rFonts w:ascii="Verdana" w:hAnsi="Verdana" w:cs="Times New Roman"/>
                <w:b/>
                <w:sz w:val="20"/>
                <w:szCs w:val="20"/>
              </w:rPr>
              <w:t>No</w:t>
            </w:r>
          </w:p>
        </w:tc>
        <w:tc>
          <w:tcPr>
            <w:tcW w:w="992" w:type="dxa"/>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b/>
                <w:sz w:val="20"/>
                <w:szCs w:val="20"/>
              </w:rPr>
            </w:pPr>
            <w:r w:rsidRPr="0079144E">
              <w:rPr>
                <w:rFonts w:ascii="Verdana" w:hAnsi="Verdana" w:cs="Times New Roman"/>
                <w:b/>
                <w:sz w:val="20"/>
                <w:szCs w:val="20"/>
              </w:rPr>
              <w:t>Sampel</w:t>
            </w:r>
          </w:p>
        </w:tc>
        <w:tc>
          <w:tcPr>
            <w:tcW w:w="1559" w:type="dxa"/>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b/>
                <w:sz w:val="20"/>
                <w:szCs w:val="20"/>
              </w:rPr>
            </w:pPr>
            <w:r w:rsidRPr="0079144E">
              <w:rPr>
                <w:rFonts w:ascii="Verdana" w:hAnsi="Verdana" w:cs="Times New Roman"/>
                <w:b/>
                <w:sz w:val="20"/>
                <w:szCs w:val="20"/>
              </w:rPr>
              <w:t>Pengulangan</w:t>
            </w:r>
          </w:p>
        </w:tc>
        <w:tc>
          <w:tcPr>
            <w:tcW w:w="1276" w:type="dxa"/>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b/>
                <w:sz w:val="20"/>
                <w:szCs w:val="20"/>
              </w:rPr>
            </w:pPr>
            <w:r w:rsidRPr="0079144E">
              <w:rPr>
                <w:rFonts w:ascii="Verdana" w:hAnsi="Verdana" w:cs="Times New Roman"/>
                <w:b/>
                <w:sz w:val="20"/>
                <w:szCs w:val="20"/>
              </w:rPr>
              <w:t>Absorban (y)</w:t>
            </w:r>
          </w:p>
        </w:tc>
        <w:tc>
          <w:tcPr>
            <w:tcW w:w="1559" w:type="dxa"/>
            <w:tcBorders>
              <w:top w:val="single" w:sz="4" w:space="0" w:color="auto"/>
              <w:left w:val="nil"/>
              <w:bottom w:val="single" w:sz="4" w:space="0" w:color="auto"/>
              <w:right w:val="nil"/>
            </w:tcBorders>
            <w:vAlign w:val="center"/>
          </w:tcPr>
          <w:p w:rsidR="00885E36" w:rsidRPr="0079144E" w:rsidRDefault="00885E36" w:rsidP="0079144E">
            <w:pPr>
              <w:spacing w:line="240" w:lineRule="auto"/>
              <w:ind w:left="-63" w:right="-108"/>
              <w:jc w:val="center"/>
              <w:rPr>
                <w:rFonts w:ascii="Verdana" w:hAnsi="Verdana" w:cs="Times New Roman"/>
                <w:b/>
                <w:sz w:val="20"/>
                <w:szCs w:val="20"/>
              </w:rPr>
            </w:pPr>
            <w:r w:rsidRPr="0079144E">
              <w:rPr>
                <w:rFonts w:ascii="Verdana" w:hAnsi="Verdana" w:cs="Times New Roman"/>
                <w:b/>
                <w:sz w:val="20"/>
                <w:szCs w:val="20"/>
              </w:rPr>
              <w:t>Konsentrasi (x)</w:t>
            </w:r>
          </w:p>
        </w:tc>
        <w:tc>
          <w:tcPr>
            <w:tcW w:w="1276" w:type="dxa"/>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b/>
                <w:sz w:val="20"/>
                <w:szCs w:val="20"/>
              </w:rPr>
            </w:pPr>
            <w:r w:rsidRPr="0079144E">
              <w:rPr>
                <w:rFonts w:ascii="Verdana" w:hAnsi="Verdana" w:cs="Times New Roman"/>
                <w:b/>
                <w:sz w:val="20"/>
                <w:szCs w:val="20"/>
              </w:rPr>
              <w:t>Kadar (mg/100</w:t>
            </w:r>
            <w:r w:rsidR="00793D2B" w:rsidRPr="0079144E">
              <w:rPr>
                <w:rFonts w:ascii="Verdana" w:hAnsi="Verdana" w:cs="Times New Roman"/>
                <w:b/>
                <w:sz w:val="20"/>
                <w:szCs w:val="20"/>
              </w:rPr>
              <w:t xml:space="preserve"> </w:t>
            </w:r>
            <w:r w:rsidRPr="0079144E">
              <w:rPr>
                <w:rFonts w:ascii="Verdana" w:hAnsi="Verdana" w:cs="Times New Roman"/>
                <w:b/>
                <w:sz w:val="20"/>
                <w:szCs w:val="20"/>
              </w:rPr>
              <w:t>gram)</w:t>
            </w:r>
          </w:p>
        </w:tc>
        <w:tc>
          <w:tcPr>
            <w:tcW w:w="1559"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b/>
                <w:sz w:val="20"/>
                <w:szCs w:val="20"/>
              </w:rPr>
            </w:pPr>
            <w:r w:rsidRPr="0079144E">
              <w:rPr>
                <w:rFonts w:ascii="Verdana" w:hAnsi="Verdana" w:cs="Times New Roman"/>
                <w:b/>
                <w:sz w:val="20"/>
                <w:szCs w:val="20"/>
              </w:rPr>
              <w:t>Kadar Rata-rata (mg/100 gram)</w:t>
            </w:r>
          </w:p>
        </w:tc>
      </w:tr>
      <w:tr w:rsidR="00BE7DD0" w:rsidRPr="0079144E" w:rsidTr="0079144E">
        <w:trPr>
          <w:jc w:val="center"/>
        </w:trPr>
        <w:tc>
          <w:tcPr>
            <w:tcW w:w="534" w:type="dxa"/>
            <w:vMerge w:val="restart"/>
            <w:tcBorders>
              <w:top w:val="single" w:sz="4" w:space="0" w:color="auto"/>
              <w:left w:val="nil"/>
              <w:bottom w:val="nil"/>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1</w:t>
            </w:r>
          </w:p>
        </w:tc>
        <w:tc>
          <w:tcPr>
            <w:tcW w:w="992" w:type="dxa"/>
            <w:vMerge w:val="restart"/>
            <w:tcBorders>
              <w:top w:val="single" w:sz="4" w:space="0" w:color="auto"/>
              <w:left w:val="nil"/>
              <w:bottom w:val="nil"/>
              <w:right w:val="nil"/>
            </w:tcBorders>
            <w:vAlign w:val="center"/>
          </w:tcPr>
          <w:p w:rsidR="00885E36" w:rsidRPr="0079144E" w:rsidRDefault="00885E36" w:rsidP="0079144E">
            <w:pPr>
              <w:spacing w:line="240" w:lineRule="auto"/>
              <w:ind w:left="-120" w:right="-108"/>
              <w:jc w:val="center"/>
              <w:rPr>
                <w:rFonts w:ascii="Verdana" w:hAnsi="Verdana" w:cs="Times New Roman"/>
                <w:sz w:val="20"/>
                <w:szCs w:val="20"/>
              </w:rPr>
            </w:pPr>
            <w:r w:rsidRPr="0079144E">
              <w:rPr>
                <w:rFonts w:ascii="Verdana" w:hAnsi="Verdana" w:cs="Times New Roman"/>
                <w:sz w:val="20"/>
                <w:szCs w:val="20"/>
              </w:rPr>
              <w:t>BNM</w:t>
            </w:r>
          </w:p>
        </w:tc>
        <w:tc>
          <w:tcPr>
            <w:tcW w:w="1559" w:type="dxa"/>
            <w:tcBorders>
              <w:top w:val="single" w:sz="4" w:space="0" w:color="auto"/>
              <w:left w:val="nil"/>
              <w:bottom w:val="nil"/>
              <w:right w:val="nil"/>
            </w:tcBorders>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1</w:t>
            </w:r>
          </w:p>
        </w:tc>
        <w:tc>
          <w:tcPr>
            <w:tcW w:w="1276" w:type="dxa"/>
            <w:tcBorders>
              <w:top w:val="single" w:sz="4" w:space="0" w:color="auto"/>
              <w:left w:val="nil"/>
              <w:bottom w:val="nil"/>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0.0327</w:t>
            </w:r>
          </w:p>
        </w:tc>
        <w:tc>
          <w:tcPr>
            <w:tcW w:w="1559" w:type="dxa"/>
            <w:tcBorders>
              <w:top w:val="single" w:sz="4" w:space="0" w:color="auto"/>
              <w:left w:val="nil"/>
              <w:bottom w:val="nil"/>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0.9129</w:t>
            </w:r>
          </w:p>
        </w:tc>
        <w:tc>
          <w:tcPr>
            <w:tcW w:w="1276" w:type="dxa"/>
            <w:tcBorders>
              <w:top w:val="single" w:sz="4" w:space="0" w:color="auto"/>
              <w:left w:val="nil"/>
              <w:bottom w:val="nil"/>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3.8043</w:t>
            </w:r>
          </w:p>
        </w:tc>
        <w:tc>
          <w:tcPr>
            <w:tcW w:w="1559"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3.6584</w:t>
            </w:r>
          </w:p>
        </w:tc>
      </w:tr>
      <w:tr w:rsidR="00BE7DD0" w:rsidRPr="0079144E" w:rsidTr="0079144E">
        <w:trPr>
          <w:trHeight w:val="260"/>
          <w:jc w:val="center"/>
        </w:trPr>
        <w:tc>
          <w:tcPr>
            <w:tcW w:w="534" w:type="dxa"/>
            <w:vMerge/>
            <w:tcBorders>
              <w:top w:val="nil"/>
              <w:left w:val="nil"/>
              <w:bottom w:val="single" w:sz="4" w:space="0" w:color="auto"/>
              <w:right w:val="nil"/>
            </w:tcBorders>
          </w:tcPr>
          <w:p w:rsidR="00885E36" w:rsidRPr="0079144E" w:rsidRDefault="00885E36" w:rsidP="0079144E">
            <w:pPr>
              <w:spacing w:line="240" w:lineRule="auto"/>
              <w:jc w:val="center"/>
              <w:rPr>
                <w:rFonts w:ascii="Verdana" w:hAnsi="Verdana" w:cs="Times New Roman"/>
                <w:sz w:val="20"/>
                <w:szCs w:val="20"/>
              </w:rPr>
            </w:pPr>
          </w:p>
        </w:tc>
        <w:tc>
          <w:tcPr>
            <w:tcW w:w="992" w:type="dxa"/>
            <w:vMerge/>
            <w:tcBorders>
              <w:top w:val="nil"/>
              <w:left w:val="nil"/>
              <w:bottom w:val="single" w:sz="4" w:space="0" w:color="auto"/>
              <w:right w:val="nil"/>
            </w:tcBorders>
          </w:tcPr>
          <w:p w:rsidR="00885E36" w:rsidRPr="0079144E" w:rsidRDefault="00885E36" w:rsidP="0079144E">
            <w:pPr>
              <w:spacing w:line="240" w:lineRule="auto"/>
              <w:jc w:val="center"/>
              <w:rPr>
                <w:rFonts w:ascii="Verdana" w:hAnsi="Verdana" w:cs="Times New Roman"/>
                <w:sz w:val="20"/>
                <w:szCs w:val="20"/>
              </w:rPr>
            </w:pPr>
          </w:p>
        </w:tc>
        <w:tc>
          <w:tcPr>
            <w:tcW w:w="1559" w:type="dxa"/>
            <w:tcBorders>
              <w:top w:val="nil"/>
              <w:left w:val="nil"/>
              <w:bottom w:val="single" w:sz="4" w:space="0" w:color="auto"/>
              <w:right w:val="nil"/>
            </w:tcBorders>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2</w:t>
            </w:r>
          </w:p>
        </w:tc>
        <w:tc>
          <w:tcPr>
            <w:tcW w:w="1276" w:type="dxa"/>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0.0310</w:t>
            </w:r>
          </w:p>
        </w:tc>
        <w:tc>
          <w:tcPr>
            <w:tcW w:w="1559" w:type="dxa"/>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0.8430</w:t>
            </w:r>
          </w:p>
        </w:tc>
        <w:tc>
          <w:tcPr>
            <w:tcW w:w="1276" w:type="dxa"/>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3.5125</w:t>
            </w:r>
          </w:p>
        </w:tc>
        <w:tc>
          <w:tcPr>
            <w:tcW w:w="1559"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r>
      <w:tr w:rsidR="00BE7DD0" w:rsidRPr="0079144E" w:rsidTr="0079144E">
        <w:trPr>
          <w:jc w:val="center"/>
        </w:trPr>
        <w:tc>
          <w:tcPr>
            <w:tcW w:w="534"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lastRenderedPageBreak/>
              <w:t>2</w:t>
            </w:r>
          </w:p>
        </w:tc>
        <w:tc>
          <w:tcPr>
            <w:tcW w:w="992"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sz w:val="20"/>
                <w:szCs w:val="20"/>
              </w:rPr>
            </w:pPr>
            <w:r w:rsidRPr="0079144E">
              <w:rPr>
                <w:rFonts w:ascii="Verdana" w:hAnsi="Verdana" w:cs="Times New Roman"/>
                <w:sz w:val="20"/>
                <w:szCs w:val="20"/>
              </w:rPr>
              <w:t>BNP</w:t>
            </w:r>
          </w:p>
        </w:tc>
        <w:tc>
          <w:tcPr>
            <w:tcW w:w="1559" w:type="dxa"/>
            <w:tcBorders>
              <w:top w:val="single" w:sz="4" w:space="0" w:color="auto"/>
              <w:left w:val="nil"/>
              <w:bottom w:val="nil"/>
              <w:right w:val="nil"/>
            </w:tcBorders>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1</w:t>
            </w:r>
          </w:p>
        </w:tc>
        <w:tc>
          <w:tcPr>
            <w:tcW w:w="1276" w:type="dxa"/>
            <w:tcBorders>
              <w:top w:val="single" w:sz="4" w:space="0" w:color="auto"/>
              <w:left w:val="nil"/>
              <w:bottom w:val="nil"/>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0.0237</w:t>
            </w:r>
          </w:p>
        </w:tc>
        <w:tc>
          <w:tcPr>
            <w:tcW w:w="1559" w:type="dxa"/>
            <w:tcBorders>
              <w:top w:val="single" w:sz="4" w:space="0" w:color="auto"/>
              <w:left w:val="nil"/>
              <w:bottom w:val="nil"/>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0.5431</w:t>
            </w:r>
          </w:p>
        </w:tc>
        <w:tc>
          <w:tcPr>
            <w:tcW w:w="1276" w:type="dxa"/>
            <w:tcBorders>
              <w:top w:val="single" w:sz="4" w:space="0" w:color="auto"/>
              <w:left w:val="nil"/>
              <w:bottom w:val="nil"/>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1.1312</w:t>
            </w:r>
          </w:p>
        </w:tc>
        <w:tc>
          <w:tcPr>
            <w:tcW w:w="1559"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1.1440</w:t>
            </w:r>
          </w:p>
        </w:tc>
      </w:tr>
      <w:tr w:rsidR="00BE7DD0" w:rsidRPr="0079144E" w:rsidTr="0079144E">
        <w:trPr>
          <w:trHeight w:val="79"/>
          <w:jc w:val="center"/>
        </w:trPr>
        <w:tc>
          <w:tcPr>
            <w:tcW w:w="534"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c>
          <w:tcPr>
            <w:tcW w:w="992"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c>
          <w:tcPr>
            <w:tcW w:w="1559" w:type="dxa"/>
            <w:tcBorders>
              <w:top w:val="nil"/>
              <w:left w:val="nil"/>
              <w:bottom w:val="single" w:sz="4" w:space="0" w:color="auto"/>
              <w:right w:val="nil"/>
            </w:tcBorders>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2</w:t>
            </w:r>
          </w:p>
        </w:tc>
        <w:tc>
          <w:tcPr>
            <w:tcW w:w="1276" w:type="dxa"/>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0.0240</w:t>
            </w:r>
          </w:p>
        </w:tc>
        <w:tc>
          <w:tcPr>
            <w:tcW w:w="1559" w:type="dxa"/>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0.5554</w:t>
            </w:r>
          </w:p>
        </w:tc>
        <w:tc>
          <w:tcPr>
            <w:tcW w:w="1276" w:type="dxa"/>
            <w:tcBorders>
              <w:top w:val="nil"/>
              <w:left w:val="nil"/>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1.1568</w:t>
            </w:r>
          </w:p>
        </w:tc>
        <w:tc>
          <w:tcPr>
            <w:tcW w:w="1559"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r>
    </w:tbl>
    <w:p w:rsidR="00885E36" w:rsidRPr="0079144E" w:rsidRDefault="00885E36" w:rsidP="0079144E">
      <w:pPr>
        <w:spacing w:line="240" w:lineRule="auto"/>
        <w:rPr>
          <w:rFonts w:ascii="Verdana" w:hAnsi="Verdana" w:cs="Times New Roman"/>
          <w:sz w:val="20"/>
          <w:szCs w:val="20"/>
        </w:rPr>
      </w:pPr>
      <w:r w:rsidRPr="0079144E">
        <w:rPr>
          <w:rFonts w:ascii="Verdana" w:hAnsi="Verdana" w:cs="Times New Roman"/>
          <w:sz w:val="20"/>
          <w:szCs w:val="20"/>
        </w:rPr>
        <w:t>Keterangan :</w:t>
      </w:r>
    </w:p>
    <w:p w:rsidR="00885E36" w:rsidRPr="0079144E" w:rsidRDefault="00885E36" w:rsidP="0079144E">
      <w:pPr>
        <w:spacing w:line="240" w:lineRule="auto"/>
        <w:rPr>
          <w:rFonts w:ascii="Verdana" w:hAnsi="Verdana" w:cs="Times New Roman"/>
          <w:sz w:val="20"/>
          <w:szCs w:val="20"/>
        </w:rPr>
      </w:pPr>
      <w:r w:rsidRPr="0079144E">
        <w:rPr>
          <w:rFonts w:ascii="Verdana" w:hAnsi="Verdana" w:cs="Times New Roman"/>
          <w:sz w:val="20"/>
          <w:szCs w:val="20"/>
        </w:rPr>
        <w:t>Sampel BNM = Buah Naga Merah</w:t>
      </w:r>
    </w:p>
    <w:p w:rsidR="00885E36" w:rsidRPr="0079144E" w:rsidRDefault="00885E36" w:rsidP="0079144E">
      <w:pPr>
        <w:spacing w:line="240" w:lineRule="auto"/>
        <w:rPr>
          <w:rFonts w:ascii="Verdana" w:hAnsi="Verdana" w:cs="Times New Roman"/>
          <w:sz w:val="20"/>
          <w:szCs w:val="20"/>
        </w:rPr>
      </w:pPr>
      <w:r w:rsidRPr="0079144E">
        <w:rPr>
          <w:rFonts w:ascii="Verdana" w:hAnsi="Verdana" w:cs="Times New Roman"/>
          <w:sz w:val="20"/>
          <w:szCs w:val="20"/>
        </w:rPr>
        <w:t>Sampel BNP = Buah Naga Putih</w:t>
      </w:r>
    </w:p>
    <w:p w:rsidR="00AE4075" w:rsidRPr="0079144E" w:rsidRDefault="00AE4075" w:rsidP="0079144E">
      <w:pPr>
        <w:spacing w:line="240" w:lineRule="auto"/>
        <w:rPr>
          <w:rFonts w:ascii="Verdana" w:hAnsi="Verdana" w:cs="Times New Roman"/>
          <w:b/>
          <w:sz w:val="20"/>
          <w:szCs w:val="20"/>
        </w:rPr>
      </w:pPr>
    </w:p>
    <w:p w:rsidR="00885E36" w:rsidRPr="0079144E" w:rsidRDefault="00885E36" w:rsidP="0079144E">
      <w:pPr>
        <w:spacing w:line="240" w:lineRule="auto"/>
        <w:rPr>
          <w:rFonts w:ascii="Verdana" w:hAnsi="Verdana" w:cs="Times New Roman"/>
          <w:b/>
          <w:sz w:val="20"/>
          <w:szCs w:val="20"/>
        </w:rPr>
      </w:pPr>
      <w:r w:rsidRPr="0079144E">
        <w:rPr>
          <w:rFonts w:ascii="Verdana" w:hAnsi="Verdana" w:cs="Times New Roman"/>
          <w:b/>
          <w:sz w:val="20"/>
          <w:szCs w:val="20"/>
        </w:rPr>
        <w:t>Perbandingan Uji t</w:t>
      </w:r>
    </w:p>
    <w:p w:rsidR="0079144E" w:rsidRDefault="0079144E" w:rsidP="0079144E">
      <w:pPr>
        <w:spacing w:line="240" w:lineRule="auto"/>
        <w:jc w:val="center"/>
        <w:rPr>
          <w:rFonts w:ascii="Verdana" w:hAnsi="Verdana" w:cs="Times New Roman"/>
          <w:sz w:val="20"/>
          <w:szCs w:val="20"/>
          <w:lang w:val="en-US"/>
        </w:rPr>
      </w:pPr>
      <w:r>
        <w:rPr>
          <w:rFonts w:ascii="Verdana" w:hAnsi="Verdana" w:cs="Times New Roman"/>
          <w:sz w:val="20"/>
          <w:szCs w:val="20"/>
        </w:rPr>
        <w:t>Tabel 4.</w:t>
      </w:r>
    </w:p>
    <w:p w:rsidR="00885E36" w:rsidRDefault="00885E36" w:rsidP="0079144E">
      <w:pPr>
        <w:spacing w:line="240" w:lineRule="auto"/>
        <w:jc w:val="center"/>
        <w:rPr>
          <w:rFonts w:ascii="Verdana" w:hAnsi="Verdana" w:cs="Times New Roman"/>
          <w:sz w:val="20"/>
          <w:szCs w:val="20"/>
          <w:lang w:val="en-US"/>
        </w:rPr>
      </w:pPr>
      <w:r w:rsidRPr="0079144E">
        <w:rPr>
          <w:rFonts w:ascii="Verdana" w:hAnsi="Verdana" w:cs="Times New Roman"/>
          <w:sz w:val="20"/>
          <w:szCs w:val="20"/>
        </w:rPr>
        <w:t>Data Hasil Perhitungan Uji t</w:t>
      </w:r>
    </w:p>
    <w:p w:rsidR="0079144E" w:rsidRPr="0079144E" w:rsidRDefault="0079144E" w:rsidP="0079144E">
      <w:pPr>
        <w:spacing w:line="240" w:lineRule="auto"/>
        <w:jc w:val="center"/>
        <w:rPr>
          <w:rFonts w:ascii="Verdana" w:hAnsi="Verdana" w:cs="Times New Roman"/>
          <w:sz w:val="20"/>
          <w:szCs w:val="20"/>
          <w:lang w:val="en-US"/>
        </w:rPr>
      </w:pPr>
    </w:p>
    <w:tbl>
      <w:tblPr>
        <w:tblStyle w:val="TableGrid"/>
        <w:tblW w:w="8789" w:type="dxa"/>
        <w:tblInd w:w="108" w:type="dxa"/>
        <w:tblLayout w:type="fixed"/>
        <w:tblLook w:val="04A0" w:firstRow="1" w:lastRow="0" w:firstColumn="1" w:lastColumn="0" w:noHBand="0" w:noVBand="1"/>
      </w:tblPr>
      <w:tblGrid>
        <w:gridCol w:w="1134"/>
        <w:gridCol w:w="1843"/>
        <w:gridCol w:w="709"/>
        <w:gridCol w:w="709"/>
        <w:gridCol w:w="708"/>
        <w:gridCol w:w="993"/>
        <w:gridCol w:w="992"/>
        <w:gridCol w:w="1701"/>
      </w:tblGrid>
      <w:tr w:rsidR="00F560C2" w:rsidRPr="0079144E" w:rsidTr="0079144E">
        <w:tc>
          <w:tcPr>
            <w:tcW w:w="1134"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b/>
                <w:sz w:val="20"/>
                <w:szCs w:val="20"/>
              </w:rPr>
            </w:pPr>
            <w:r w:rsidRPr="0079144E">
              <w:rPr>
                <w:rFonts w:ascii="Verdana" w:hAnsi="Verdana" w:cs="Times New Roman"/>
                <w:b/>
                <w:sz w:val="20"/>
                <w:szCs w:val="20"/>
              </w:rPr>
              <w:t>Sampel</w:t>
            </w:r>
          </w:p>
        </w:tc>
        <w:tc>
          <w:tcPr>
            <w:tcW w:w="1843"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b/>
                <w:sz w:val="20"/>
                <w:szCs w:val="20"/>
              </w:rPr>
            </w:pPr>
            <w:r w:rsidRPr="0079144E">
              <w:rPr>
                <w:rFonts w:ascii="Verdana" w:hAnsi="Verdana" w:cs="Times New Roman"/>
                <w:b/>
                <w:sz w:val="20"/>
                <w:szCs w:val="20"/>
              </w:rPr>
              <w:t>Kadar rata-rata (mg/100g)</w:t>
            </w:r>
          </w:p>
        </w:tc>
        <w:tc>
          <w:tcPr>
            <w:tcW w:w="709"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b/>
                <w:sz w:val="20"/>
                <w:szCs w:val="20"/>
              </w:rPr>
            </w:pPr>
            <w:r w:rsidRPr="0079144E">
              <w:rPr>
                <w:rFonts w:ascii="Verdana" w:hAnsi="Verdana" w:cs="Times New Roman"/>
                <w:b/>
                <w:sz w:val="20"/>
                <w:szCs w:val="20"/>
              </w:rPr>
              <w:t>n</w:t>
            </w:r>
          </w:p>
        </w:tc>
        <w:tc>
          <w:tcPr>
            <w:tcW w:w="709"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b/>
                <w:sz w:val="20"/>
                <w:szCs w:val="20"/>
              </w:rPr>
            </w:pPr>
            <w:r w:rsidRPr="0079144E">
              <w:rPr>
                <w:rFonts w:ascii="Verdana" w:hAnsi="Verdana" w:cs="Times New Roman"/>
                <w:b/>
                <w:sz w:val="20"/>
                <w:szCs w:val="20"/>
              </w:rPr>
              <w:t>df</w:t>
            </w:r>
          </w:p>
        </w:tc>
        <w:tc>
          <w:tcPr>
            <w:tcW w:w="708"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b/>
                <w:sz w:val="20"/>
                <w:szCs w:val="20"/>
              </w:rPr>
            </w:pPr>
            <w:r w:rsidRPr="0079144E">
              <w:rPr>
                <w:rFonts w:ascii="Verdana" w:hAnsi="Verdana" w:cs="Times New Roman"/>
                <w:b/>
                <w:sz w:val="20"/>
                <w:szCs w:val="20"/>
              </w:rPr>
              <w:t>%</w:t>
            </w:r>
          </w:p>
        </w:tc>
        <w:tc>
          <w:tcPr>
            <w:tcW w:w="1985" w:type="dxa"/>
            <w:gridSpan w:val="2"/>
            <w:tcBorders>
              <w:left w:val="nil"/>
              <w:right w:val="nil"/>
            </w:tcBorders>
            <w:vAlign w:val="center"/>
          </w:tcPr>
          <w:p w:rsidR="00885E36" w:rsidRPr="0079144E" w:rsidRDefault="00885E36" w:rsidP="0079144E">
            <w:pPr>
              <w:spacing w:line="240" w:lineRule="auto"/>
              <w:jc w:val="center"/>
              <w:rPr>
                <w:rFonts w:ascii="Verdana" w:hAnsi="Verdana" w:cs="Times New Roman"/>
                <w:b/>
                <w:sz w:val="20"/>
                <w:szCs w:val="20"/>
              </w:rPr>
            </w:pPr>
            <w:r w:rsidRPr="0079144E">
              <w:rPr>
                <w:rFonts w:ascii="Verdana" w:hAnsi="Verdana" w:cs="Times New Roman"/>
                <w:b/>
                <w:sz w:val="20"/>
                <w:szCs w:val="20"/>
              </w:rPr>
              <w:t>Uji t</w:t>
            </w:r>
          </w:p>
        </w:tc>
        <w:tc>
          <w:tcPr>
            <w:tcW w:w="1701"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b/>
                <w:sz w:val="20"/>
                <w:szCs w:val="20"/>
              </w:rPr>
            </w:pPr>
            <w:r w:rsidRPr="0079144E">
              <w:rPr>
                <w:rFonts w:ascii="Verdana" w:hAnsi="Verdana" w:cs="Times New Roman"/>
                <w:b/>
                <w:sz w:val="20"/>
                <w:szCs w:val="20"/>
              </w:rPr>
              <w:t>Kesimpulan</w:t>
            </w:r>
          </w:p>
        </w:tc>
      </w:tr>
      <w:tr w:rsidR="007D2E95" w:rsidRPr="0079144E" w:rsidTr="0079144E">
        <w:trPr>
          <w:trHeight w:val="293"/>
        </w:trPr>
        <w:tc>
          <w:tcPr>
            <w:tcW w:w="1134" w:type="dxa"/>
            <w:vMerge/>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p>
        </w:tc>
        <w:tc>
          <w:tcPr>
            <w:tcW w:w="1843" w:type="dxa"/>
            <w:vMerge/>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p>
        </w:tc>
        <w:tc>
          <w:tcPr>
            <w:tcW w:w="709" w:type="dxa"/>
            <w:vMerge/>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p>
        </w:tc>
        <w:tc>
          <w:tcPr>
            <w:tcW w:w="709" w:type="dxa"/>
            <w:vMerge/>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p>
        </w:tc>
        <w:tc>
          <w:tcPr>
            <w:tcW w:w="708" w:type="dxa"/>
            <w:vMerge/>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p>
        </w:tc>
        <w:tc>
          <w:tcPr>
            <w:tcW w:w="993" w:type="dxa"/>
            <w:tcBorders>
              <w:left w:val="nil"/>
              <w:bottom w:val="single" w:sz="4" w:space="0" w:color="auto"/>
            </w:tcBorders>
            <w:vAlign w:val="center"/>
          </w:tcPr>
          <w:p w:rsidR="00885E36" w:rsidRPr="0079144E" w:rsidRDefault="00885E36" w:rsidP="0079144E">
            <w:pPr>
              <w:spacing w:line="240" w:lineRule="auto"/>
              <w:jc w:val="center"/>
              <w:rPr>
                <w:rFonts w:ascii="Verdana" w:hAnsi="Verdana" w:cs="Times New Roman"/>
                <w:b/>
                <w:sz w:val="20"/>
                <w:szCs w:val="20"/>
              </w:rPr>
            </w:pPr>
            <w:r w:rsidRPr="0079144E">
              <w:rPr>
                <w:rFonts w:ascii="Verdana" w:hAnsi="Verdana" w:cs="Times New Roman"/>
                <w:b/>
                <w:sz w:val="20"/>
                <w:szCs w:val="20"/>
              </w:rPr>
              <w:t>t</w:t>
            </w:r>
            <w:r w:rsidRPr="0079144E">
              <w:rPr>
                <w:rFonts w:ascii="Verdana" w:hAnsi="Verdana" w:cs="Times New Roman"/>
                <w:b/>
                <w:sz w:val="20"/>
                <w:szCs w:val="20"/>
                <w:vertAlign w:val="subscript"/>
              </w:rPr>
              <w:t>hitung</w:t>
            </w:r>
          </w:p>
        </w:tc>
        <w:tc>
          <w:tcPr>
            <w:tcW w:w="992" w:type="dxa"/>
            <w:tcBorders>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b/>
                <w:sz w:val="20"/>
                <w:szCs w:val="20"/>
              </w:rPr>
            </w:pPr>
            <w:r w:rsidRPr="0079144E">
              <w:rPr>
                <w:rFonts w:ascii="Verdana" w:hAnsi="Verdana" w:cs="Times New Roman"/>
                <w:b/>
                <w:sz w:val="20"/>
                <w:szCs w:val="20"/>
              </w:rPr>
              <w:t>t</w:t>
            </w:r>
            <w:r w:rsidRPr="0079144E">
              <w:rPr>
                <w:rFonts w:ascii="Verdana" w:hAnsi="Verdana" w:cs="Times New Roman"/>
                <w:b/>
                <w:sz w:val="20"/>
                <w:szCs w:val="20"/>
                <w:vertAlign w:val="subscript"/>
              </w:rPr>
              <w:t>tabel</w:t>
            </w:r>
          </w:p>
        </w:tc>
        <w:tc>
          <w:tcPr>
            <w:tcW w:w="1701" w:type="dxa"/>
            <w:vMerge/>
            <w:tcBorders>
              <w:top w:val="nil"/>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p>
        </w:tc>
      </w:tr>
      <w:tr w:rsidR="007D2E95" w:rsidRPr="0079144E" w:rsidTr="0079144E">
        <w:tc>
          <w:tcPr>
            <w:tcW w:w="1134"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BNM</w:t>
            </w:r>
          </w:p>
        </w:tc>
        <w:tc>
          <w:tcPr>
            <w:tcW w:w="1843"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3,6584</w:t>
            </w:r>
          </w:p>
        </w:tc>
        <w:tc>
          <w:tcPr>
            <w:tcW w:w="709"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2</w:t>
            </w:r>
          </w:p>
        </w:tc>
        <w:tc>
          <w:tcPr>
            <w:tcW w:w="709"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2</w:t>
            </w:r>
          </w:p>
        </w:tc>
        <w:tc>
          <w:tcPr>
            <w:tcW w:w="708"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sz w:val="20"/>
                <w:szCs w:val="20"/>
              </w:rPr>
            </w:pPr>
            <w:r w:rsidRPr="0079144E">
              <w:rPr>
                <w:rFonts w:ascii="Verdana" w:hAnsi="Verdana" w:cs="Times New Roman"/>
                <w:sz w:val="20"/>
                <w:szCs w:val="20"/>
              </w:rPr>
              <w:t>95</w:t>
            </w:r>
          </w:p>
        </w:tc>
        <w:tc>
          <w:tcPr>
            <w:tcW w:w="993"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ind w:left="-120" w:right="-108"/>
              <w:jc w:val="center"/>
              <w:rPr>
                <w:rFonts w:ascii="Verdana" w:hAnsi="Verdana" w:cs="Times New Roman"/>
                <w:sz w:val="20"/>
                <w:szCs w:val="20"/>
              </w:rPr>
            </w:pPr>
            <w:r w:rsidRPr="0079144E">
              <w:rPr>
                <w:rFonts w:ascii="Verdana" w:hAnsi="Verdana" w:cs="Times New Roman"/>
                <w:sz w:val="20"/>
                <w:szCs w:val="20"/>
              </w:rPr>
              <w:t>7,9218</w:t>
            </w:r>
          </w:p>
        </w:tc>
        <w:tc>
          <w:tcPr>
            <w:tcW w:w="992"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4,30</w:t>
            </w:r>
          </w:p>
        </w:tc>
        <w:tc>
          <w:tcPr>
            <w:tcW w:w="1701" w:type="dxa"/>
            <w:vMerge w:val="restart"/>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t</w:t>
            </w:r>
            <w:r w:rsidRPr="0079144E">
              <w:rPr>
                <w:rFonts w:ascii="Verdana" w:hAnsi="Verdana" w:cs="Times New Roman"/>
                <w:sz w:val="20"/>
                <w:szCs w:val="20"/>
                <w:vertAlign w:val="subscript"/>
              </w:rPr>
              <w:t>hitung</w:t>
            </w:r>
            <w:r w:rsidRPr="0079144E">
              <w:rPr>
                <w:rFonts w:ascii="Verdana" w:hAnsi="Verdana" w:cs="Times New Roman"/>
                <w:sz w:val="20"/>
                <w:szCs w:val="20"/>
              </w:rPr>
              <w:t>&gt; t</w:t>
            </w:r>
            <w:r w:rsidRPr="0079144E">
              <w:rPr>
                <w:rFonts w:ascii="Verdana" w:hAnsi="Verdana" w:cs="Times New Roman"/>
                <w:sz w:val="20"/>
                <w:szCs w:val="20"/>
                <w:vertAlign w:val="subscript"/>
              </w:rPr>
              <w:t>tabel</w:t>
            </w:r>
          </w:p>
        </w:tc>
      </w:tr>
      <w:tr w:rsidR="007D2E95" w:rsidRPr="0079144E" w:rsidTr="0079144E">
        <w:tc>
          <w:tcPr>
            <w:tcW w:w="1134"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BNP</w:t>
            </w:r>
          </w:p>
        </w:tc>
        <w:tc>
          <w:tcPr>
            <w:tcW w:w="1843"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1,1440</w:t>
            </w:r>
          </w:p>
        </w:tc>
        <w:tc>
          <w:tcPr>
            <w:tcW w:w="709"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c>
          <w:tcPr>
            <w:tcW w:w="709"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c>
          <w:tcPr>
            <w:tcW w:w="708"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c>
          <w:tcPr>
            <w:tcW w:w="993"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c>
          <w:tcPr>
            <w:tcW w:w="992"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c>
          <w:tcPr>
            <w:tcW w:w="1701" w:type="dxa"/>
            <w:vMerge/>
            <w:tcBorders>
              <w:top w:val="nil"/>
              <w:left w:val="nil"/>
              <w:bottom w:val="single" w:sz="4" w:space="0" w:color="auto"/>
              <w:right w:val="nil"/>
            </w:tcBorders>
          </w:tcPr>
          <w:p w:rsidR="00885E36" w:rsidRPr="0079144E" w:rsidRDefault="00885E36" w:rsidP="0079144E">
            <w:pPr>
              <w:spacing w:line="240" w:lineRule="auto"/>
              <w:rPr>
                <w:rFonts w:ascii="Verdana" w:hAnsi="Verdana" w:cs="Times New Roman"/>
                <w:sz w:val="20"/>
                <w:szCs w:val="20"/>
              </w:rPr>
            </w:pPr>
          </w:p>
        </w:tc>
      </w:tr>
    </w:tbl>
    <w:p w:rsidR="009A5388" w:rsidRDefault="009A5388" w:rsidP="0079144E">
      <w:pPr>
        <w:spacing w:line="240" w:lineRule="auto"/>
        <w:rPr>
          <w:rFonts w:ascii="Verdana" w:hAnsi="Verdana" w:cs="Times New Roman"/>
          <w:sz w:val="20"/>
          <w:szCs w:val="20"/>
          <w:lang w:val="en-US"/>
        </w:rPr>
      </w:pPr>
    </w:p>
    <w:p w:rsidR="009A5388" w:rsidRDefault="009A5388" w:rsidP="0079144E">
      <w:pPr>
        <w:spacing w:line="240" w:lineRule="auto"/>
        <w:rPr>
          <w:rFonts w:ascii="Verdana" w:hAnsi="Verdana" w:cs="Times New Roman"/>
          <w:sz w:val="20"/>
          <w:szCs w:val="20"/>
        </w:rPr>
        <w:sectPr w:rsidR="009A5388" w:rsidSect="00B06E1B">
          <w:type w:val="continuous"/>
          <w:pgSz w:w="11906" w:h="16838" w:code="9"/>
          <w:pgMar w:top="1418" w:right="1559" w:bottom="1418" w:left="1560" w:header="709" w:footer="709" w:gutter="0"/>
          <w:pgNumType w:start="118"/>
          <w:cols w:space="708"/>
          <w:titlePg/>
          <w:docGrid w:linePitch="360"/>
        </w:sectPr>
      </w:pPr>
    </w:p>
    <w:p w:rsidR="00885E36" w:rsidRPr="0079144E" w:rsidRDefault="005F3D3D" w:rsidP="0079144E">
      <w:pPr>
        <w:spacing w:line="240" w:lineRule="auto"/>
        <w:rPr>
          <w:rFonts w:ascii="Verdana" w:hAnsi="Verdana" w:cs="Times New Roman"/>
          <w:sz w:val="20"/>
          <w:szCs w:val="20"/>
        </w:rPr>
      </w:pPr>
      <w:r w:rsidRPr="0079144E">
        <w:rPr>
          <w:rFonts w:ascii="Verdana" w:hAnsi="Verdana" w:cs="Times New Roman"/>
          <w:sz w:val="20"/>
          <w:szCs w:val="20"/>
        </w:rPr>
        <w:lastRenderedPageBreak/>
        <w:t xml:space="preserve">Keterangan </w:t>
      </w:r>
      <w:r w:rsidR="00CB2B00" w:rsidRPr="0079144E">
        <w:rPr>
          <w:rFonts w:ascii="Verdana" w:hAnsi="Verdana" w:cs="Times New Roman"/>
          <w:sz w:val="20"/>
          <w:szCs w:val="20"/>
        </w:rPr>
        <w:t>:</w:t>
      </w:r>
    </w:p>
    <w:p w:rsidR="00885E36" w:rsidRPr="0079144E" w:rsidRDefault="00885E36" w:rsidP="009A5388">
      <w:pPr>
        <w:tabs>
          <w:tab w:val="left" w:pos="1276"/>
        </w:tabs>
        <w:spacing w:line="240" w:lineRule="auto"/>
        <w:ind w:left="1560" w:hanging="1560"/>
        <w:rPr>
          <w:rFonts w:ascii="Verdana" w:hAnsi="Verdana" w:cs="Times New Roman"/>
          <w:sz w:val="20"/>
          <w:szCs w:val="20"/>
        </w:rPr>
      </w:pPr>
      <w:r w:rsidRPr="0079144E">
        <w:rPr>
          <w:rFonts w:ascii="Verdana" w:hAnsi="Verdana" w:cs="Times New Roman"/>
          <w:sz w:val="20"/>
          <w:szCs w:val="20"/>
        </w:rPr>
        <w:t>BNM</w:t>
      </w:r>
      <w:r w:rsidRPr="0079144E">
        <w:rPr>
          <w:rFonts w:ascii="Verdana" w:hAnsi="Verdana" w:cs="Times New Roman"/>
          <w:sz w:val="20"/>
          <w:szCs w:val="20"/>
        </w:rPr>
        <w:tab/>
        <w:t xml:space="preserve">: </w:t>
      </w:r>
      <w:r w:rsidR="009A5388">
        <w:rPr>
          <w:rFonts w:ascii="Verdana" w:hAnsi="Verdana" w:cs="Times New Roman"/>
          <w:sz w:val="20"/>
          <w:szCs w:val="20"/>
          <w:lang w:val="en-US"/>
        </w:rPr>
        <w:tab/>
      </w:r>
      <w:r w:rsidRPr="0079144E">
        <w:rPr>
          <w:rFonts w:ascii="Verdana" w:hAnsi="Verdana" w:cs="Times New Roman"/>
          <w:sz w:val="20"/>
          <w:szCs w:val="20"/>
        </w:rPr>
        <w:t>Buah Naga Merah</w:t>
      </w:r>
    </w:p>
    <w:p w:rsidR="00885E36" w:rsidRPr="0079144E" w:rsidRDefault="00885E36" w:rsidP="009A5388">
      <w:pPr>
        <w:tabs>
          <w:tab w:val="left" w:pos="1276"/>
        </w:tabs>
        <w:spacing w:line="240" w:lineRule="auto"/>
        <w:ind w:left="1560" w:hanging="1560"/>
        <w:rPr>
          <w:rFonts w:ascii="Verdana" w:hAnsi="Verdana" w:cs="Times New Roman"/>
          <w:sz w:val="20"/>
          <w:szCs w:val="20"/>
        </w:rPr>
      </w:pPr>
      <w:r w:rsidRPr="0079144E">
        <w:rPr>
          <w:rFonts w:ascii="Verdana" w:hAnsi="Verdana" w:cs="Times New Roman"/>
          <w:sz w:val="20"/>
          <w:szCs w:val="20"/>
        </w:rPr>
        <w:t>BNP</w:t>
      </w:r>
      <w:r w:rsidRPr="0079144E">
        <w:rPr>
          <w:rFonts w:ascii="Verdana" w:hAnsi="Verdana" w:cs="Times New Roman"/>
          <w:sz w:val="20"/>
          <w:szCs w:val="20"/>
        </w:rPr>
        <w:tab/>
        <w:t xml:space="preserve">: </w:t>
      </w:r>
      <w:r w:rsidR="009A5388">
        <w:rPr>
          <w:rFonts w:ascii="Verdana" w:hAnsi="Verdana" w:cs="Times New Roman"/>
          <w:sz w:val="20"/>
          <w:szCs w:val="20"/>
          <w:lang w:val="en-US"/>
        </w:rPr>
        <w:tab/>
      </w:r>
      <w:r w:rsidRPr="0079144E">
        <w:rPr>
          <w:rFonts w:ascii="Verdana" w:hAnsi="Verdana" w:cs="Times New Roman"/>
          <w:sz w:val="20"/>
          <w:szCs w:val="20"/>
        </w:rPr>
        <w:t>Buah Naga Putih</w:t>
      </w:r>
    </w:p>
    <w:p w:rsidR="00885E36" w:rsidRPr="0079144E" w:rsidRDefault="00885E36" w:rsidP="009A5388">
      <w:pPr>
        <w:tabs>
          <w:tab w:val="left" w:pos="1276"/>
        </w:tabs>
        <w:spacing w:line="240" w:lineRule="auto"/>
        <w:ind w:left="1560" w:hanging="1560"/>
        <w:rPr>
          <w:rFonts w:ascii="Verdana" w:hAnsi="Verdana" w:cs="Times New Roman"/>
          <w:sz w:val="20"/>
          <w:szCs w:val="20"/>
        </w:rPr>
      </w:pPr>
      <w:r w:rsidRPr="0079144E">
        <w:rPr>
          <w:rFonts w:ascii="Verdana" w:hAnsi="Verdana" w:cs="Times New Roman"/>
          <w:sz w:val="20"/>
          <w:szCs w:val="20"/>
        </w:rPr>
        <w:t>n</w:t>
      </w:r>
      <w:r w:rsidRPr="0079144E">
        <w:rPr>
          <w:rFonts w:ascii="Verdana" w:hAnsi="Verdana" w:cs="Times New Roman"/>
          <w:sz w:val="20"/>
          <w:szCs w:val="20"/>
        </w:rPr>
        <w:tab/>
        <w:t xml:space="preserve">: </w:t>
      </w:r>
      <w:r w:rsidR="009A5388">
        <w:rPr>
          <w:rFonts w:ascii="Verdana" w:hAnsi="Verdana" w:cs="Times New Roman"/>
          <w:sz w:val="20"/>
          <w:szCs w:val="20"/>
          <w:lang w:val="en-US"/>
        </w:rPr>
        <w:tab/>
      </w:r>
      <w:r w:rsidRPr="0079144E">
        <w:rPr>
          <w:rFonts w:ascii="Verdana" w:hAnsi="Verdana" w:cs="Times New Roman"/>
          <w:sz w:val="20"/>
          <w:szCs w:val="20"/>
        </w:rPr>
        <w:t>Jumlah data</w:t>
      </w:r>
    </w:p>
    <w:p w:rsidR="00885E36" w:rsidRPr="0079144E" w:rsidRDefault="00885E36" w:rsidP="009A5388">
      <w:pPr>
        <w:tabs>
          <w:tab w:val="left" w:pos="1276"/>
          <w:tab w:val="left" w:pos="1560"/>
        </w:tabs>
        <w:spacing w:line="240" w:lineRule="auto"/>
        <w:ind w:left="1560" w:hanging="1560"/>
        <w:rPr>
          <w:rFonts w:ascii="Verdana" w:hAnsi="Verdana" w:cs="Times New Roman"/>
          <w:sz w:val="20"/>
          <w:szCs w:val="20"/>
        </w:rPr>
      </w:pPr>
      <w:r w:rsidRPr="0079144E">
        <w:rPr>
          <w:rFonts w:ascii="Verdana" w:hAnsi="Verdana" w:cs="Times New Roman"/>
          <w:sz w:val="20"/>
          <w:szCs w:val="20"/>
        </w:rPr>
        <w:t>df</w:t>
      </w:r>
      <w:r w:rsidRPr="0079144E">
        <w:rPr>
          <w:rFonts w:ascii="Verdana" w:hAnsi="Verdana" w:cs="Times New Roman"/>
          <w:sz w:val="20"/>
          <w:szCs w:val="20"/>
        </w:rPr>
        <w:tab/>
        <w:t>:</w:t>
      </w:r>
      <w:r w:rsidR="009A5388">
        <w:rPr>
          <w:rFonts w:ascii="Verdana" w:hAnsi="Verdana" w:cs="Times New Roman"/>
          <w:sz w:val="20"/>
          <w:szCs w:val="20"/>
          <w:lang w:val="en-US"/>
        </w:rPr>
        <w:t xml:space="preserve"> </w:t>
      </w:r>
      <w:r w:rsidR="009A5388">
        <w:rPr>
          <w:rFonts w:ascii="Verdana" w:hAnsi="Verdana" w:cs="Times New Roman"/>
          <w:sz w:val="20"/>
          <w:szCs w:val="20"/>
          <w:lang w:val="en-US"/>
        </w:rPr>
        <w:tab/>
      </w:r>
      <w:r w:rsidRPr="0079144E">
        <w:rPr>
          <w:rFonts w:ascii="Verdana" w:hAnsi="Verdana" w:cs="Times New Roman"/>
          <w:sz w:val="20"/>
          <w:szCs w:val="20"/>
        </w:rPr>
        <w:t>Derajat freedom (kebebasan)</w:t>
      </w:r>
    </w:p>
    <w:p w:rsidR="00885E36" w:rsidRPr="0079144E" w:rsidRDefault="009A5388" w:rsidP="009A5388">
      <w:pPr>
        <w:tabs>
          <w:tab w:val="left" w:pos="1276"/>
        </w:tabs>
        <w:spacing w:line="240" w:lineRule="auto"/>
        <w:ind w:left="1560" w:hanging="1560"/>
        <w:rPr>
          <w:rFonts w:ascii="Verdana" w:hAnsi="Verdana" w:cs="Times New Roman"/>
          <w:sz w:val="20"/>
          <w:szCs w:val="20"/>
        </w:rPr>
      </w:pPr>
      <w:r>
        <w:rPr>
          <w:rFonts w:ascii="Verdana" w:hAnsi="Verdana" w:cs="Times New Roman"/>
          <w:sz w:val="20"/>
          <w:szCs w:val="20"/>
        </w:rPr>
        <w:t>%</w:t>
      </w:r>
      <w:r>
        <w:rPr>
          <w:rFonts w:ascii="Verdana" w:hAnsi="Verdana" w:cs="Times New Roman"/>
          <w:sz w:val="20"/>
          <w:szCs w:val="20"/>
        </w:rPr>
        <w:tab/>
      </w:r>
      <w:r w:rsidR="00885E36" w:rsidRPr="0079144E">
        <w:rPr>
          <w:rFonts w:ascii="Verdana" w:hAnsi="Verdana" w:cs="Times New Roman"/>
          <w:sz w:val="20"/>
          <w:szCs w:val="20"/>
        </w:rPr>
        <w:t xml:space="preserve">: </w:t>
      </w:r>
      <w:r>
        <w:rPr>
          <w:rFonts w:ascii="Verdana" w:hAnsi="Verdana" w:cs="Times New Roman"/>
          <w:sz w:val="20"/>
          <w:szCs w:val="20"/>
          <w:lang w:val="en-US"/>
        </w:rPr>
        <w:tab/>
      </w:r>
      <w:r w:rsidR="00885E36" w:rsidRPr="0079144E">
        <w:rPr>
          <w:rFonts w:ascii="Verdana" w:hAnsi="Verdana" w:cs="Times New Roman"/>
          <w:sz w:val="20"/>
          <w:szCs w:val="20"/>
        </w:rPr>
        <w:t>Taraf Kepercayaan</w:t>
      </w:r>
    </w:p>
    <w:p w:rsidR="00885E36" w:rsidRPr="0079144E" w:rsidRDefault="00885E36" w:rsidP="009A5388">
      <w:pPr>
        <w:tabs>
          <w:tab w:val="left" w:pos="1276"/>
        </w:tabs>
        <w:spacing w:line="240" w:lineRule="auto"/>
        <w:ind w:left="1560" w:hanging="1560"/>
        <w:rPr>
          <w:rFonts w:ascii="Verdana" w:hAnsi="Verdana" w:cs="Times New Roman"/>
          <w:sz w:val="20"/>
          <w:szCs w:val="20"/>
        </w:rPr>
      </w:pPr>
      <w:r w:rsidRPr="0079144E">
        <w:rPr>
          <w:rFonts w:ascii="Verdana" w:hAnsi="Verdana" w:cs="Times New Roman"/>
          <w:sz w:val="20"/>
          <w:szCs w:val="20"/>
        </w:rPr>
        <w:t>t</w:t>
      </w:r>
      <w:r w:rsidRPr="0079144E">
        <w:rPr>
          <w:rFonts w:ascii="Verdana" w:hAnsi="Verdana" w:cs="Times New Roman"/>
          <w:sz w:val="20"/>
          <w:szCs w:val="20"/>
          <w:vertAlign w:val="subscript"/>
        </w:rPr>
        <w:t xml:space="preserve">hitung </w:t>
      </w:r>
      <w:r w:rsidRPr="0079144E">
        <w:rPr>
          <w:rFonts w:ascii="Verdana" w:hAnsi="Verdana" w:cs="Times New Roman"/>
          <w:sz w:val="20"/>
          <w:szCs w:val="20"/>
        </w:rPr>
        <w:t>&gt; t</w:t>
      </w:r>
      <w:r w:rsidRPr="0079144E">
        <w:rPr>
          <w:rFonts w:ascii="Verdana" w:hAnsi="Verdana" w:cs="Times New Roman"/>
          <w:sz w:val="20"/>
          <w:szCs w:val="20"/>
          <w:vertAlign w:val="subscript"/>
        </w:rPr>
        <w:t xml:space="preserve">tabel </w:t>
      </w:r>
      <w:r w:rsidR="009A5388">
        <w:rPr>
          <w:rFonts w:ascii="Verdana" w:hAnsi="Verdana" w:cs="Times New Roman"/>
          <w:sz w:val="20"/>
          <w:szCs w:val="20"/>
          <w:vertAlign w:val="subscript"/>
          <w:lang w:val="en-US"/>
        </w:rPr>
        <w:tab/>
      </w:r>
      <w:r w:rsidRPr="0079144E">
        <w:rPr>
          <w:rFonts w:ascii="Verdana" w:hAnsi="Verdana" w:cs="Times New Roman"/>
          <w:sz w:val="20"/>
          <w:szCs w:val="20"/>
        </w:rPr>
        <w:t>:</w:t>
      </w:r>
      <w:r w:rsidRPr="0079144E">
        <w:rPr>
          <w:rFonts w:ascii="Verdana" w:hAnsi="Verdana" w:cs="Times New Roman"/>
          <w:sz w:val="20"/>
          <w:szCs w:val="20"/>
          <w:vertAlign w:val="subscript"/>
        </w:rPr>
        <w:t xml:space="preserve"> </w:t>
      </w:r>
      <w:r w:rsidRPr="0079144E">
        <w:rPr>
          <w:rFonts w:ascii="Verdana" w:hAnsi="Verdana" w:cs="Times New Roman"/>
          <w:sz w:val="20"/>
          <w:szCs w:val="20"/>
        </w:rPr>
        <w:t>Ha diterima dan Ho ditolak, sehingga terdapat perbedaan   yang signifikan antara kadar kalsium pada buah naga merah dan buah naga putih</w:t>
      </w:r>
    </w:p>
    <w:p w:rsidR="0079144E" w:rsidRPr="0079144E" w:rsidRDefault="0079144E" w:rsidP="0079144E">
      <w:pPr>
        <w:tabs>
          <w:tab w:val="left" w:pos="2694"/>
        </w:tabs>
        <w:spacing w:line="240" w:lineRule="auto"/>
        <w:ind w:left="2268" w:hanging="1417"/>
        <w:rPr>
          <w:rFonts w:ascii="Verdana" w:hAnsi="Verdana" w:cs="Times New Roman"/>
          <w:sz w:val="20"/>
          <w:szCs w:val="20"/>
          <w:lang w:val="en-US"/>
        </w:rPr>
      </w:pPr>
    </w:p>
    <w:p w:rsidR="00B1023E" w:rsidRPr="0079144E" w:rsidRDefault="00B1023E" w:rsidP="0079144E">
      <w:pPr>
        <w:spacing w:line="240" w:lineRule="auto"/>
        <w:ind w:firstLine="709"/>
        <w:rPr>
          <w:rFonts w:ascii="Verdana" w:hAnsi="Verdana" w:cs="Times New Roman"/>
          <w:sz w:val="20"/>
          <w:szCs w:val="20"/>
        </w:rPr>
      </w:pPr>
      <w:r w:rsidRPr="0079144E">
        <w:rPr>
          <w:rFonts w:ascii="Verdana" w:hAnsi="Verdana" w:cs="Times New Roman"/>
          <w:sz w:val="20"/>
          <w:szCs w:val="20"/>
        </w:rPr>
        <w:t>Sampel yang digunakan pada penelitian ini adalah buah naga daging merah dan buah naga daging putih yang diperoleh dari Petani di Desa Rejo Mulyo, Semarang, Kec. Pasir Sakti, Lampung Timur, Lampung yang mempunyai berat antara 500 – 650 gram. Buah naga adalah salah satu buah yang banyak dikonsumsi masyarakat sebagai sumber pangan yang mengandung Kalsium. Kalsium merupakan mineral makro yang besar manfaatnya untuk tubuh yaitu membantu pembentukan tulang, mengatur pembekuan darah, dan pembentukan gigi [2].</w:t>
      </w:r>
    </w:p>
    <w:p w:rsidR="00885E36" w:rsidRPr="0079144E" w:rsidRDefault="00082C42" w:rsidP="0079144E">
      <w:pPr>
        <w:spacing w:line="240" w:lineRule="auto"/>
        <w:ind w:firstLine="709"/>
        <w:rPr>
          <w:rFonts w:ascii="Verdana" w:hAnsi="Verdana" w:cs="Times New Roman"/>
          <w:sz w:val="20"/>
          <w:szCs w:val="20"/>
        </w:rPr>
      </w:pPr>
      <w:r w:rsidRPr="0079144E">
        <w:rPr>
          <w:rFonts w:ascii="Verdana" w:hAnsi="Verdana" w:cs="Times New Roman"/>
          <w:sz w:val="20"/>
          <w:szCs w:val="20"/>
        </w:rPr>
        <w:t xml:space="preserve">Alat yang digunakan untuk memeriksa kandungan Kalsium (Ca) pada buah naga daging merah dan buah naga daging putih adalah Spektrofotometri Serapan Atom SHIMADZU AA-7000 dengan nyala dan panjang gelombang 422,00-423,00 nm, karena dibandingkan dengan kompleksometri, metode Spektrofotometri Serapan Atom lebih spesifik, batas deteksi yang rendah dari </w:t>
      </w:r>
      <w:r w:rsidRPr="0079144E">
        <w:rPr>
          <w:rFonts w:ascii="Verdana" w:hAnsi="Verdana" w:cs="Times New Roman"/>
          <w:sz w:val="20"/>
          <w:szCs w:val="20"/>
        </w:rPr>
        <w:lastRenderedPageBreak/>
        <w:t xml:space="preserve">larutan yang sama bisa mengukur unsur-unsur yang berlainan, pengukuran langsung terhadap contoh, output dapat </w:t>
      </w:r>
      <w:r w:rsidR="00885E36" w:rsidRPr="0079144E">
        <w:rPr>
          <w:rFonts w:ascii="Verdana" w:hAnsi="Verdana" w:cs="Times New Roman"/>
          <w:sz w:val="20"/>
          <w:szCs w:val="20"/>
        </w:rPr>
        <w:t>langsung dibaca, dapat diaplikasikan pada b</w:t>
      </w:r>
      <w:r w:rsidR="00666CB9" w:rsidRPr="0079144E">
        <w:rPr>
          <w:rFonts w:ascii="Verdana" w:hAnsi="Verdana" w:cs="Times New Roman"/>
          <w:sz w:val="20"/>
          <w:szCs w:val="20"/>
        </w:rPr>
        <w:t>anyak jenis unsur [</w:t>
      </w:r>
      <w:r w:rsidR="00D5372F" w:rsidRPr="0079144E">
        <w:rPr>
          <w:rFonts w:ascii="Verdana" w:hAnsi="Verdana" w:cs="Times New Roman"/>
          <w:sz w:val="20"/>
          <w:szCs w:val="20"/>
        </w:rPr>
        <w:t>9</w:t>
      </w:r>
      <w:r w:rsidR="00666CB9" w:rsidRPr="0079144E">
        <w:rPr>
          <w:rFonts w:ascii="Verdana" w:hAnsi="Verdana" w:cs="Times New Roman"/>
          <w:sz w:val="20"/>
          <w:szCs w:val="20"/>
        </w:rPr>
        <w:t>].</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Penentuan panjang gelombang maksimum dilakukan dengan pengukuran lampu katoda pada alat, dimana panjang gelombang maksimum lampu katoda Ca yang menghasilkan energi dan energi itu yang akan dihasilkan panjang gelombang maksimum. Pada pengukuran panjang gelombang lampu katoda Ca memberikan serapan tertinggi pada panjang gelombang 422,51 nm.</w:t>
      </w:r>
    </w:p>
    <w:p w:rsidR="00885E36" w:rsidRPr="0079144E" w:rsidRDefault="00885E36" w:rsidP="0079144E">
      <w:pPr>
        <w:spacing w:line="240" w:lineRule="auto"/>
        <w:rPr>
          <w:rFonts w:ascii="Verdana" w:hAnsi="Verdana" w:cs="Times New Roman"/>
          <w:sz w:val="20"/>
          <w:szCs w:val="20"/>
        </w:rPr>
      </w:pPr>
      <w:r w:rsidRPr="0079144E">
        <w:rPr>
          <w:rFonts w:ascii="Verdana" w:hAnsi="Verdana" w:cs="Times New Roman"/>
          <w:sz w:val="20"/>
          <w:szCs w:val="20"/>
        </w:rPr>
        <w:t xml:space="preserve">Linieritas suatu metode bertujuan untuk membuktikan adanya hubungan yang linier antara konsentrasi analit yang sebenarnya dengan respon alat. Parameter yang menunjukkan adanya hubungan yang linier antara absorbansi dengan konsentrasi analit adalah koefisien korelasi (r). Untuk itu dilakukan uji linieritas melalui pembuatan kurva kalibrasi standar dan pengukuran absorbansi deret larutan standar dengan Spektrofotometri Serapan Atom (SSA).  Kurva kalibrasi menyatakan hubungan antara berkas radiasi yang diabsorbsi (A) dengan konsentrasi (C)  dari serangkaian zat standar  yang telah diketahui konsentrasinya, dimana semakin tinggi konsentrasi maka semakin tinggi juga absorbansi yang didapat, begitupun sebaliknya konsentrasi semakin rendah maka semakin rendah juga absorbansi </w:t>
      </w:r>
      <w:r w:rsidR="001F66A6" w:rsidRPr="0079144E">
        <w:rPr>
          <w:rFonts w:ascii="Verdana" w:hAnsi="Verdana" w:cs="Times New Roman"/>
          <w:sz w:val="20"/>
          <w:szCs w:val="20"/>
        </w:rPr>
        <w:t>yang dihasilkan [</w:t>
      </w:r>
      <w:r w:rsidR="00A12093" w:rsidRPr="0079144E">
        <w:rPr>
          <w:rFonts w:ascii="Verdana" w:hAnsi="Verdana" w:cs="Times New Roman"/>
          <w:sz w:val="20"/>
          <w:szCs w:val="20"/>
        </w:rPr>
        <w:t>5</w:t>
      </w:r>
      <w:r w:rsidR="001F66A6" w:rsidRPr="0079144E">
        <w:rPr>
          <w:rFonts w:ascii="Verdana" w:hAnsi="Verdana" w:cs="Times New Roman"/>
          <w:sz w:val="20"/>
          <w:szCs w:val="20"/>
        </w:rPr>
        <w:t>]</w:t>
      </w:r>
      <w:r w:rsidRPr="0079144E">
        <w:rPr>
          <w:rFonts w:ascii="Verdana" w:hAnsi="Verdana" w:cs="Times New Roman"/>
          <w:sz w:val="20"/>
          <w:szCs w:val="20"/>
        </w:rPr>
        <w:t xml:space="preserve">. </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 xml:space="preserve">Berdasarkan pengukuran deret larutan standar antara nilai serapan </w:t>
      </w:r>
      <w:r w:rsidRPr="0079144E">
        <w:rPr>
          <w:rFonts w:ascii="Verdana" w:hAnsi="Verdana" w:cs="Times New Roman"/>
          <w:sz w:val="20"/>
          <w:szCs w:val="20"/>
        </w:rPr>
        <w:lastRenderedPageBreak/>
        <w:t xml:space="preserve">dan konsentrasi diperoleh persamaan linier </w:t>
      </w:r>
      <w:r w:rsidRPr="0079144E">
        <w:rPr>
          <w:rFonts w:ascii="Verdana" w:hAnsi="Verdana" w:cstheme="majorBidi"/>
          <w:sz w:val="20"/>
          <w:szCs w:val="20"/>
        </w:rPr>
        <w:t xml:space="preserve">y = </w:t>
      </w:r>
      <w:r w:rsidRPr="0079144E">
        <w:rPr>
          <w:rFonts w:ascii="Verdana" w:eastAsiaTheme="minorEastAsia" w:hAnsi="Verdana" w:cstheme="majorBidi"/>
          <w:sz w:val="20"/>
          <w:szCs w:val="20"/>
        </w:rPr>
        <w:t xml:space="preserve">0,01048 + </w:t>
      </w:r>
      <w:r w:rsidRPr="0079144E">
        <w:rPr>
          <w:rFonts w:ascii="Verdana" w:hAnsi="Verdana" w:cstheme="majorBidi"/>
          <w:sz w:val="20"/>
          <w:szCs w:val="20"/>
        </w:rPr>
        <w:t>0,02434x  dan nilai koefisien korelasi (r) sebesar 0</w:t>
      </w:r>
      <w:r w:rsidRPr="0079144E">
        <w:rPr>
          <w:rFonts w:ascii="Verdana" w:hAnsi="Verdana" w:cs="Times New Roman"/>
          <w:sz w:val="20"/>
          <w:szCs w:val="20"/>
        </w:rPr>
        <w:t xml:space="preserve">,9994. nilai Y adalah serapan dan nilai X adalah konsentrasi sampel, nilai a adalah </w:t>
      </w:r>
      <w:r w:rsidRPr="0079144E">
        <w:rPr>
          <w:rFonts w:ascii="Verdana" w:hAnsi="Verdana" w:cs="Times New Roman"/>
          <w:i/>
          <w:sz w:val="20"/>
          <w:szCs w:val="20"/>
        </w:rPr>
        <w:t>slope</w:t>
      </w:r>
      <w:r w:rsidRPr="0079144E">
        <w:rPr>
          <w:rFonts w:ascii="Verdana" w:hAnsi="Verdana" w:cs="Times New Roman"/>
          <w:sz w:val="20"/>
          <w:szCs w:val="20"/>
        </w:rPr>
        <w:t xml:space="preserve"> (kemiringan) dan nilai b adalah </w:t>
      </w:r>
      <w:r w:rsidRPr="0079144E">
        <w:rPr>
          <w:rFonts w:ascii="Verdana" w:hAnsi="Verdana" w:cs="Times New Roman"/>
          <w:i/>
          <w:sz w:val="20"/>
          <w:szCs w:val="20"/>
        </w:rPr>
        <w:t>intercept</w:t>
      </w:r>
      <w:r w:rsidRPr="0079144E">
        <w:rPr>
          <w:rFonts w:ascii="Verdana" w:hAnsi="Verdana" w:cstheme="majorBidi"/>
          <w:sz w:val="20"/>
          <w:szCs w:val="20"/>
        </w:rPr>
        <w:t xml:space="preserve">. </w:t>
      </w:r>
      <w:r w:rsidRPr="0079144E">
        <w:rPr>
          <w:rFonts w:ascii="Verdana" w:hAnsi="Verdana" w:cs="Times New Roman"/>
          <w:sz w:val="20"/>
          <w:szCs w:val="20"/>
        </w:rPr>
        <w:t>Nilai r (korelasi pearson) menunjukkan ada atau tidaknya hubungan antara variabel X dengan variabel Y dan juga untuk mengetahui seberapa besar hubungan antara dua variabel yaitu variabel bebas (X) dan variabel terikat (Y). Pada Gambar 7. Dapat dilihat bahwa kurva kalibrasi standar tersebut  mempunyai garis singgung yang linier. Bentuk kurva kalibrasi yang didapat mengikuti hukum Lamber-Beer yaitu dengan meningkatnya konsentrasi maka absorbansi yang dihasilka</w:t>
      </w:r>
      <w:r w:rsidR="001A6670" w:rsidRPr="0079144E">
        <w:rPr>
          <w:rFonts w:ascii="Verdana" w:hAnsi="Verdana" w:cs="Times New Roman"/>
          <w:sz w:val="20"/>
          <w:szCs w:val="20"/>
        </w:rPr>
        <w:t>n semakin tinggi [2].</w:t>
      </w:r>
    </w:p>
    <w:p w:rsidR="00885E36" w:rsidRDefault="00885E36" w:rsidP="0079144E">
      <w:pPr>
        <w:spacing w:line="240" w:lineRule="auto"/>
        <w:ind w:firstLine="709"/>
        <w:rPr>
          <w:rFonts w:ascii="Verdana" w:hAnsi="Verdana" w:cs="Times New Roman"/>
          <w:sz w:val="20"/>
          <w:szCs w:val="20"/>
          <w:lang w:val="en-US"/>
        </w:rPr>
      </w:pPr>
      <w:r w:rsidRPr="0079144E">
        <w:rPr>
          <w:rFonts w:ascii="Verdana" w:hAnsi="Verdana" w:cs="Times New Roman"/>
          <w:sz w:val="20"/>
          <w:szCs w:val="20"/>
        </w:rPr>
        <w:t>Respon yang diberikan oleh alat terhadap konsentrasi analit telah memenuhi syarat. Nilai r = 0,9994 yang diperoleh telah memenuhi syarat yang ditetapkan oleh interpretasi hasil koefisien korelasi pada Tabel 5.</w:t>
      </w:r>
    </w:p>
    <w:p w:rsidR="0079144E" w:rsidRPr="0079144E" w:rsidRDefault="0079144E" w:rsidP="0079144E">
      <w:pPr>
        <w:spacing w:line="240" w:lineRule="auto"/>
        <w:ind w:firstLine="709"/>
        <w:rPr>
          <w:rFonts w:ascii="Verdana" w:hAnsi="Verdana" w:cs="Times New Roman"/>
          <w:sz w:val="20"/>
          <w:szCs w:val="20"/>
          <w:lang w:val="en-US"/>
        </w:rPr>
      </w:pPr>
    </w:p>
    <w:p w:rsidR="0079144E" w:rsidRDefault="0079144E" w:rsidP="0079144E">
      <w:pPr>
        <w:spacing w:line="240" w:lineRule="auto"/>
        <w:jc w:val="center"/>
        <w:rPr>
          <w:rFonts w:ascii="Verdana" w:hAnsi="Verdana" w:cs="Times New Roman"/>
          <w:sz w:val="20"/>
          <w:szCs w:val="20"/>
          <w:lang w:val="en-US"/>
        </w:rPr>
      </w:pPr>
      <w:r>
        <w:rPr>
          <w:rFonts w:ascii="Verdana" w:hAnsi="Verdana" w:cs="Times New Roman"/>
          <w:sz w:val="20"/>
          <w:szCs w:val="20"/>
        </w:rPr>
        <w:t>Tabel 5.</w:t>
      </w:r>
    </w:p>
    <w:p w:rsidR="00885E36" w:rsidRDefault="00885E36" w:rsidP="0079144E">
      <w:pPr>
        <w:spacing w:line="240" w:lineRule="auto"/>
        <w:jc w:val="center"/>
        <w:rPr>
          <w:rFonts w:ascii="Verdana" w:hAnsi="Verdana" w:cs="Times New Roman"/>
          <w:sz w:val="20"/>
          <w:szCs w:val="20"/>
          <w:lang w:val="en-US"/>
        </w:rPr>
      </w:pPr>
      <w:r w:rsidRPr="0079144E">
        <w:rPr>
          <w:rFonts w:ascii="Verdana" w:hAnsi="Verdana" w:cs="Times New Roman"/>
          <w:sz w:val="20"/>
          <w:szCs w:val="20"/>
        </w:rPr>
        <w:t>Interpretasi hasil koefisien korelasi (Sunarsih, 2013)</w:t>
      </w:r>
    </w:p>
    <w:p w:rsidR="0079144E" w:rsidRPr="0079144E" w:rsidRDefault="0079144E" w:rsidP="0079144E">
      <w:pPr>
        <w:spacing w:line="240" w:lineRule="auto"/>
        <w:jc w:val="center"/>
        <w:rPr>
          <w:rFonts w:ascii="Verdana" w:hAnsi="Verdana" w:cs="Times New Roman"/>
          <w:sz w:val="20"/>
          <w:szCs w:val="20"/>
          <w:lang w:val="en-US"/>
        </w:rPr>
      </w:pPr>
    </w:p>
    <w:tbl>
      <w:tblPr>
        <w:tblStyle w:val="TableGrid"/>
        <w:tblW w:w="0" w:type="auto"/>
        <w:tblInd w:w="108" w:type="dxa"/>
        <w:tblLook w:val="04A0" w:firstRow="1" w:lastRow="0" w:firstColumn="1" w:lastColumn="0" w:noHBand="0" w:noVBand="1"/>
      </w:tblPr>
      <w:tblGrid>
        <w:gridCol w:w="1981"/>
        <w:gridCol w:w="1995"/>
      </w:tblGrid>
      <w:tr w:rsidR="00885E36" w:rsidRPr="0079144E" w:rsidTr="00FF7DFD">
        <w:tc>
          <w:tcPr>
            <w:tcW w:w="1981" w:type="dxa"/>
            <w:tcBorders>
              <w:top w:val="single" w:sz="4" w:space="0" w:color="auto"/>
              <w:left w:val="nil"/>
              <w:bottom w:val="single" w:sz="4" w:space="0" w:color="auto"/>
              <w:right w:val="nil"/>
            </w:tcBorders>
          </w:tcPr>
          <w:p w:rsidR="00885E36" w:rsidRPr="0079144E" w:rsidRDefault="00885E36" w:rsidP="0079144E">
            <w:pPr>
              <w:spacing w:line="240" w:lineRule="auto"/>
              <w:jc w:val="center"/>
              <w:rPr>
                <w:rFonts w:ascii="Verdana" w:hAnsi="Verdana" w:cs="Times New Roman"/>
                <w:b/>
                <w:sz w:val="20"/>
                <w:szCs w:val="20"/>
              </w:rPr>
            </w:pPr>
            <w:r w:rsidRPr="0079144E">
              <w:rPr>
                <w:rFonts w:ascii="Verdana" w:hAnsi="Verdana" w:cs="Times New Roman"/>
                <w:b/>
                <w:sz w:val="20"/>
                <w:szCs w:val="20"/>
              </w:rPr>
              <w:t>Interval koefisien</w:t>
            </w:r>
          </w:p>
        </w:tc>
        <w:tc>
          <w:tcPr>
            <w:tcW w:w="1995" w:type="dxa"/>
            <w:tcBorders>
              <w:top w:val="single" w:sz="4" w:space="0" w:color="auto"/>
              <w:left w:val="nil"/>
              <w:bottom w:val="single" w:sz="4" w:space="0" w:color="auto"/>
              <w:right w:val="nil"/>
            </w:tcBorders>
          </w:tcPr>
          <w:p w:rsidR="00885E36" w:rsidRPr="0079144E" w:rsidRDefault="00885E36" w:rsidP="0079144E">
            <w:pPr>
              <w:spacing w:line="240" w:lineRule="auto"/>
              <w:jc w:val="center"/>
              <w:rPr>
                <w:rFonts w:ascii="Verdana" w:hAnsi="Verdana" w:cs="Times New Roman"/>
                <w:b/>
                <w:sz w:val="20"/>
                <w:szCs w:val="20"/>
              </w:rPr>
            </w:pPr>
            <w:r w:rsidRPr="0079144E">
              <w:rPr>
                <w:rFonts w:ascii="Verdana" w:hAnsi="Verdana" w:cs="Times New Roman"/>
                <w:b/>
                <w:sz w:val="20"/>
                <w:szCs w:val="20"/>
              </w:rPr>
              <w:t>Tingkat hubungan</w:t>
            </w:r>
          </w:p>
        </w:tc>
      </w:tr>
      <w:tr w:rsidR="00885E36" w:rsidRPr="0079144E" w:rsidTr="00FF7DFD">
        <w:tc>
          <w:tcPr>
            <w:tcW w:w="1981"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0,00 – 0,199</w:t>
            </w:r>
          </w:p>
        </w:tc>
        <w:tc>
          <w:tcPr>
            <w:tcW w:w="1995"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Sangat rendah</w:t>
            </w:r>
          </w:p>
        </w:tc>
      </w:tr>
      <w:tr w:rsidR="00885E36" w:rsidRPr="0079144E" w:rsidTr="0069287D">
        <w:tc>
          <w:tcPr>
            <w:tcW w:w="1981"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0,20 – 0,399</w:t>
            </w:r>
          </w:p>
        </w:tc>
        <w:tc>
          <w:tcPr>
            <w:tcW w:w="1995"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Rendah</w:t>
            </w:r>
          </w:p>
        </w:tc>
      </w:tr>
      <w:tr w:rsidR="00885E36" w:rsidRPr="0079144E" w:rsidTr="0069287D">
        <w:tc>
          <w:tcPr>
            <w:tcW w:w="1981"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0,40 – 0,599</w:t>
            </w:r>
          </w:p>
        </w:tc>
        <w:tc>
          <w:tcPr>
            <w:tcW w:w="1995"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Cukup</w:t>
            </w:r>
          </w:p>
        </w:tc>
      </w:tr>
      <w:tr w:rsidR="00885E36" w:rsidRPr="0079144E" w:rsidTr="0069287D">
        <w:tc>
          <w:tcPr>
            <w:tcW w:w="1981"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0,60 – 0,799</w:t>
            </w:r>
          </w:p>
        </w:tc>
        <w:tc>
          <w:tcPr>
            <w:tcW w:w="1995"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Kuat</w:t>
            </w:r>
          </w:p>
        </w:tc>
      </w:tr>
      <w:tr w:rsidR="00885E36" w:rsidRPr="0079144E" w:rsidTr="0069287D">
        <w:tc>
          <w:tcPr>
            <w:tcW w:w="1981" w:type="dxa"/>
            <w:tcBorders>
              <w:top w:val="single" w:sz="4" w:space="0" w:color="auto"/>
              <w:left w:val="nil"/>
              <w:bottom w:val="single" w:sz="4" w:space="0" w:color="auto"/>
              <w:right w:val="nil"/>
            </w:tcBorders>
            <w:vAlign w:val="center"/>
          </w:tcPr>
          <w:p w:rsidR="00885E36" w:rsidRPr="0079144E" w:rsidRDefault="00885E36" w:rsidP="0079144E">
            <w:pPr>
              <w:spacing w:line="240" w:lineRule="auto"/>
              <w:rPr>
                <w:rFonts w:ascii="Verdana" w:hAnsi="Verdana" w:cs="Times New Roman"/>
                <w:sz w:val="20"/>
                <w:szCs w:val="20"/>
              </w:rPr>
            </w:pPr>
            <w:r w:rsidRPr="0079144E">
              <w:rPr>
                <w:rFonts w:ascii="Verdana" w:hAnsi="Verdana" w:cs="Times New Roman"/>
                <w:sz w:val="20"/>
                <w:szCs w:val="20"/>
              </w:rPr>
              <w:t xml:space="preserve">       0,80 – 1,00</w:t>
            </w:r>
          </w:p>
        </w:tc>
        <w:tc>
          <w:tcPr>
            <w:tcW w:w="1995" w:type="dxa"/>
            <w:tcBorders>
              <w:top w:val="single" w:sz="4" w:space="0" w:color="auto"/>
              <w:left w:val="nil"/>
              <w:bottom w:val="single" w:sz="4" w:space="0" w:color="auto"/>
              <w:right w:val="nil"/>
            </w:tcBorders>
            <w:vAlign w:val="center"/>
          </w:tcPr>
          <w:p w:rsidR="00885E36" w:rsidRPr="0079144E" w:rsidRDefault="00885E36" w:rsidP="0079144E">
            <w:pPr>
              <w:spacing w:line="240" w:lineRule="auto"/>
              <w:jc w:val="center"/>
              <w:rPr>
                <w:rFonts w:ascii="Verdana" w:hAnsi="Verdana" w:cs="Times New Roman"/>
                <w:sz w:val="20"/>
                <w:szCs w:val="20"/>
              </w:rPr>
            </w:pPr>
            <w:r w:rsidRPr="0079144E">
              <w:rPr>
                <w:rFonts w:ascii="Verdana" w:hAnsi="Verdana" w:cs="Times New Roman"/>
                <w:sz w:val="20"/>
                <w:szCs w:val="20"/>
              </w:rPr>
              <w:t>Sangat kuat</w:t>
            </w:r>
          </w:p>
        </w:tc>
      </w:tr>
    </w:tbl>
    <w:p w:rsidR="00885E36" w:rsidRPr="0079144E" w:rsidRDefault="00885E36" w:rsidP="0079144E">
      <w:pPr>
        <w:spacing w:line="240" w:lineRule="auto"/>
        <w:rPr>
          <w:rFonts w:ascii="Verdana" w:hAnsi="Verdana" w:cs="Times New Roman"/>
          <w:sz w:val="20"/>
          <w:szCs w:val="20"/>
        </w:rPr>
      </w:pP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Hasil tersebut menunjukkan alat yang digunakan mempunyai respon yang baik terhadap sampel. Alat dapat memberikan hubungan yang linier antara absorbansi dan konsentrasi larutan yang diukur. Dengan demikian, dapat dikatakan alat dalam kondisi baik dan persamaan garis lurus yang diperoleh dapat digunakan untuk menghitung konsentrasi sampel.</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 xml:space="preserve">Sebelum sampel dianalisis dilakukan preparasi sampel, preparasi sampel sangat menentukan keberhasilan dalam suatu analisis. Preparasi sampel yang dapat dilakukan yaitu dengan metode destruksi. Destruksi merupakan suatu perlakuan </w:t>
      </w:r>
      <w:r w:rsidRPr="0079144E">
        <w:rPr>
          <w:rFonts w:ascii="Verdana" w:hAnsi="Verdana" w:cs="Times New Roman"/>
          <w:sz w:val="20"/>
          <w:szCs w:val="20"/>
        </w:rPr>
        <w:lastRenderedPageBreak/>
        <w:t>pemecahan senyawa menjadi unsur-unsurnya sehingga dapat dianalisis. Pada dasarnya ada dua jenis destruksi yaitu destruksi basah dan destruksi kering, pemilihan metode destruksi tersebut tergantung pada sifat zat organik dalam sampel, sifat zat organik yang ada dalam bahan, logam berat yang akan dianalisa serta sensitivitas</w:t>
      </w:r>
      <w:r w:rsidR="00DD084B" w:rsidRPr="0079144E">
        <w:rPr>
          <w:rFonts w:ascii="Verdana" w:hAnsi="Verdana" w:cs="Times New Roman"/>
          <w:sz w:val="20"/>
          <w:szCs w:val="20"/>
        </w:rPr>
        <w:t xml:space="preserve"> yang digunakan [5]</w:t>
      </w:r>
      <w:r w:rsidRPr="0079144E">
        <w:rPr>
          <w:rFonts w:ascii="Verdana" w:hAnsi="Verdana" w:cs="Times New Roman"/>
          <w:sz w:val="20"/>
          <w:szCs w:val="20"/>
        </w:rPr>
        <w:t>.</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Pada penelitian ini digunakan metode destruksi kering. Destruksi kering merupakan yang paling umum digunakan  dengan cara membakar habis bagian organik dan meninggalkan residu organik sebagai abu untuk dianalisis lebih lanjut. Pada destruksi kering ini suhu pengabuan harus diperhatikan karena banyak elemen abu yang dapat menguap pada suhu tinggi, selain itu suhu pengabuan juga dapat menyebabkan dekomposisi senyawa tertentu. Oleh karena itu suhu pengabuan untuk setiap bahan berbeda-beda tergantung komponen-komponen yang ada dalam bahan terseb</w:t>
      </w:r>
      <w:r w:rsidR="007C42F8" w:rsidRPr="0079144E">
        <w:rPr>
          <w:rFonts w:ascii="Verdana" w:hAnsi="Verdana" w:cs="Times New Roman"/>
          <w:sz w:val="20"/>
          <w:szCs w:val="20"/>
        </w:rPr>
        <w:t>ut [5]</w:t>
      </w:r>
      <w:r w:rsidRPr="0079144E">
        <w:rPr>
          <w:rFonts w:ascii="Verdana" w:hAnsi="Verdana" w:cs="Times New Roman"/>
          <w:sz w:val="20"/>
          <w:szCs w:val="20"/>
        </w:rPr>
        <w:t>.</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Pada umumnya dalam destruksi kering ini dibutuhkan suhu pemanasan antara 400-800</w:t>
      </w:r>
      <w:r w:rsidRPr="0079144E">
        <w:rPr>
          <w:rFonts w:ascii="Verdana" w:hAnsi="Verdana" w:cs="Times New Roman"/>
          <w:sz w:val="20"/>
          <w:szCs w:val="20"/>
          <w:vertAlign w:val="superscript"/>
        </w:rPr>
        <w:t>o</w:t>
      </w:r>
      <w:r w:rsidRPr="0079144E">
        <w:rPr>
          <w:rFonts w:ascii="Verdana" w:hAnsi="Verdana" w:cs="Times New Roman"/>
          <w:sz w:val="20"/>
          <w:szCs w:val="20"/>
        </w:rPr>
        <w:t>C, tetapi suhu ini sangat tergantung pada sampel yang akan dianalisis. Logam Ca mempunyai titik lebur sebesar 845</w:t>
      </w:r>
      <w:r w:rsidRPr="0079144E">
        <w:rPr>
          <w:rFonts w:ascii="Verdana" w:hAnsi="Verdana" w:cs="Times New Roman"/>
          <w:sz w:val="20"/>
          <w:szCs w:val="20"/>
          <w:vertAlign w:val="superscript"/>
        </w:rPr>
        <w:t>o</w:t>
      </w:r>
      <w:r w:rsidRPr="0079144E">
        <w:rPr>
          <w:rFonts w:ascii="Verdana" w:hAnsi="Verdana" w:cs="Times New Roman"/>
          <w:sz w:val="20"/>
          <w:szCs w:val="20"/>
        </w:rPr>
        <w:t>C sehingga metode destruksi kering ini sangat sesuai digunakan untuk penanganan preparasi sampel sebelum dilakukan pengujian. Oksida logam Ca ini cukup stabil pada suhu pengabuan yang digunakan, oksida-oksida Ca kemudian dilarutkan kedalam pelarut asam encer bai</w:t>
      </w:r>
      <w:r w:rsidR="00973458" w:rsidRPr="0079144E">
        <w:rPr>
          <w:rFonts w:ascii="Verdana" w:hAnsi="Verdana" w:cs="Times New Roman"/>
          <w:sz w:val="20"/>
          <w:szCs w:val="20"/>
        </w:rPr>
        <w:t>k tunggal maupun campuran [6]</w:t>
      </w:r>
      <w:r w:rsidRPr="0079144E">
        <w:rPr>
          <w:rFonts w:ascii="Verdana" w:hAnsi="Verdana" w:cs="Times New Roman"/>
          <w:sz w:val="20"/>
          <w:szCs w:val="20"/>
        </w:rPr>
        <w:t>.</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Menurut penelitian Christina Debora Tambunan (2014)  mengenai studi penetapan kadar kalsium dan fosfor dalam buah naga daging merah dan buah naga daging putih yang menggunakan destruksi kering untuk preparasi sampelnya. Destruksi kering diawali dengan menghaluskan sampel kemudian ditimbang sebanyak 30 gram kemudian sampel dipanaskan di atas hot plate sampai kering dan mengarang, kemudian sampel diabukan ditanur dengan temperatur awal 100 interval 25</w:t>
      </w:r>
      <w:r w:rsidRPr="0079144E">
        <w:rPr>
          <w:rFonts w:ascii="Verdana" w:hAnsi="Verdana" w:cs="Times New Roman"/>
          <w:sz w:val="20"/>
          <w:szCs w:val="20"/>
          <w:vertAlign w:val="superscript"/>
        </w:rPr>
        <w:t>o</w:t>
      </w:r>
      <w:r w:rsidRPr="0079144E">
        <w:rPr>
          <w:rFonts w:ascii="Verdana" w:hAnsi="Verdana" w:cs="Times New Roman"/>
          <w:sz w:val="20"/>
          <w:szCs w:val="20"/>
        </w:rPr>
        <w:t>C dan perlahan-lahan temperatur dinaikkan menjadi 500</w:t>
      </w:r>
      <w:r w:rsidRPr="0079144E">
        <w:rPr>
          <w:rFonts w:ascii="Verdana" w:hAnsi="Verdana" w:cs="Times New Roman"/>
          <w:sz w:val="20"/>
          <w:szCs w:val="20"/>
          <w:vertAlign w:val="superscript"/>
        </w:rPr>
        <w:t>o</w:t>
      </w:r>
      <w:r w:rsidRPr="0079144E">
        <w:rPr>
          <w:rFonts w:ascii="Verdana" w:hAnsi="Verdana" w:cs="Times New Roman"/>
          <w:sz w:val="20"/>
          <w:szCs w:val="20"/>
        </w:rPr>
        <w:t xml:space="preserve">C setiap 5 menit selama 36 jam </w:t>
      </w:r>
      <w:r w:rsidRPr="0079144E">
        <w:rPr>
          <w:rFonts w:ascii="Verdana" w:hAnsi="Verdana" w:cs="Times New Roman"/>
          <w:sz w:val="20"/>
          <w:szCs w:val="20"/>
        </w:rPr>
        <w:lastRenderedPageBreak/>
        <w:t>dan biarkan hingga dingin dalam desikator kemudian abu ditambahkan 5 ml  HNO</w:t>
      </w:r>
      <w:r w:rsidRPr="0079144E">
        <w:rPr>
          <w:rFonts w:ascii="Verdana" w:hAnsi="Verdana" w:cs="Times New Roman"/>
          <w:sz w:val="20"/>
          <w:szCs w:val="20"/>
          <w:vertAlign w:val="subscript"/>
        </w:rPr>
        <w:t>3</w:t>
      </w:r>
      <w:r w:rsidRPr="0079144E">
        <w:rPr>
          <w:rFonts w:ascii="Verdana" w:hAnsi="Verdana" w:cs="Times New Roman"/>
          <w:sz w:val="20"/>
          <w:szCs w:val="20"/>
        </w:rPr>
        <w:t xml:space="preserve"> (1:1). Tujuan penambahan HNO</w:t>
      </w:r>
      <w:r w:rsidRPr="0079144E">
        <w:rPr>
          <w:rFonts w:ascii="Verdana" w:hAnsi="Verdana" w:cs="Times New Roman"/>
          <w:sz w:val="20"/>
          <w:szCs w:val="20"/>
          <w:vertAlign w:val="subscript"/>
        </w:rPr>
        <w:t>3</w:t>
      </w:r>
      <w:r w:rsidRPr="0079144E">
        <w:rPr>
          <w:rFonts w:ascii="Verdana" w:hAnsi="Verdana" w:cs="Times New Roman"/>
          <w:sz w:val="20"/>
          <w:szCs w:val="20"/>
        </w:rPr>
        <w:t xml:space="preserve"> ini adalah untuk melarutkan logam yang telah  terdestruksi dari sampel organik dalam proses pengabuan yaitu Ca. Kemudian diuapkan pada </w:t>
      </w:r>
      <w:r w:rsidRPr="0079144E">
        <w:rPr>
          <w:rFonts w:ascii="Verdana" w:hAnsi="Verdana" w:cs="Times New Roman"/>
          <w:i/>
          <w:sz w:val="20"/>
          <w:szCs w:val="20"/>
        </w:rPr>
        <w:t>hot plate</w:t>
      </w:r>
      <w:r w:rsidRPr="0079144E">
        <w:rPr>
          <w:rFonts w:ascii="Verdana" w:hAnsi="Verdana" w:cs="Times New Roman"/>
          <w:sz w:val="20"/>
          <w:szCs w:val="20"/>
        </w:rPr>
        <w:t xml:space="preserve"> sampai kering dan ditanur  selama ± 1 jam sampai terbentuk abu berwarna putih abu-abu, ad</w:t>
      </w:r>
      <w:r w:rsidR="00082C42" w:rsidRPr="0079144E">
        <w:rPr>
          <w:rFonts w:ascii="Verdana" w:hAnsi="Verdana" w:cs="Times New Roman"/>
          <w:sz w:val="20"/>
          <w:szCs w:val="20"/>
        </w:rPr>
        <w:t xml:space="preserve">apun reaksi kimia yang terjadi </w:t>
      </w:r>
    </w:p>
    <w:p w:rsidR="00885E36" w:rsidRPr="0079144E" w:rsidRDefault="00885E36" w:rsidP="0079144E">
      <w:pPr>
        <w:spacing w:line="240" w:lineRule="auto"/>
        <w:ind w:left="426"/>
        <w:rPr>
          <w:rFonts w:ascii="Verdana" w:hAnsi="Verdana" w:cs="Times New Roman"/>
          <w:sz w:val="20"/>
          <w:szCs w:val="20"/>
        </w:rPr>
      </w:pPr>
    </w:p>
    <w:p w:rsidR="00885E36" w:rsidRPr="0079144E" w:rsidRDefault="00AF7BE1" w:rsidP="0079144E">
      <w:pPr>
        <w:spacing w:line="240" w:lineRule="auto"/>
        <w:rPr>
          <w:rFonts w:ascii="Verdana" w:hAnsi="Verdana" w:cs="Times New Roman"/>
          <w:sz w:val="20"/>
          <w:szCs w:val="20"/>
        </w:rPr>
      </w:pPr>
      <w:r>
        <w:rPr>
          <w:rFonts w:ascii="Verdana" w:hAnsi="Verdana" w:cs="Times New Roman"/>
          <w:noProof/>
          <w:sz w:val="20"/>
          <w:szCs w:val="20"/>
          <w:lang w:val="en-US"/>
        </w:rPr>
        <mc:AlternateContent>
          <mc:Choice Requires="wps">
            <w:drawing>
              <wp:anchor distT="0" distB="0" distL="114300" distR="114300" simplePos="0" relativeHeight="251661312" behindDoc="0" locked="0" layoutInCell="1" allowOverlap="1" wp14:anchorId="7076B375" wp14:editId="14CF7AA8">
                <wp:simplePos x="0" y="0"/>
                <wp:positionH relativeFrom="column">
                  <wp:posOffset>902970</wp:posOffset>
                </wp:positionH>
                <wp:positionV relativeFrom="paragraph">
                  <wp:posOffset>60960</wp:posOffset>
                </wp:positionV>
                <wp:extent cx="334010" cy="9525"/>
                <wp:effectExtent l="7620" t="60960" r="20320" b="438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01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1.1pt;margin-top:4.8pt;width:26.3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">
                <v:stroke endarrow="block"/>
              </v:shape>
            </w:pict>
          </mc:Fallback>
        </mc:AlternateContent>
      </w:r>
      <w:r w:rsidR="00885E36" w:rsidRPr="0079144E">
        <w:rPr>
          <w:rFonts w:ascii="Verdana" w:hAnsi="Verdana" w:cs="Times New Roman"/>
          <w:sz w:val="20"/>
          <w:szCs w:val="20"/>
        </w:rPr>
        <w:t>Ca</w:t>
      </w:r>
      <w:r w:rsidR="00885E36" w:rsidRPr="0079144E">
        <w:rPr>
          <w:rFonts w:ascii="Verdana" w:hAnsi="Verdana" w:cs="Times New Roman"/>
          <w:sz w:val="20"/>
          <w:szCs w:val="20"/>
          <w:vertAlign w:val="superscript"/>
        </w:rPr>
        <w:t>2+</w:t>
      </w:r>
      <w:r w:rsidR="00885E36" w:rsidRPr="0079144E">
        <w:rPr>
          <w:rFonts w:ascii="Verdana" w:hAnsi="Verdana" w:cs="Times New Roman"/>
          <w:sz w:val="20"/>
          <w:szCs w:val="20"/>
          <w:vertAlign w:val="subscript"/>
        </w:rPr>
        <w:t xml:space="preserve"> </w:t>
      </w:r>
      <w:r w:rsidR="00885E36" w:rsidRPr="0079144E">
        <w:rPr>
          <w:rFonts w:ascii="Verdana" w:hAnsi="Verdana" w:cs="Times New Roman"/>
          <w:sz w:val="20"/>
          <w:szCs w:val="20"/>
        </w:rPr>
        <w:t>+ 2HNO</w:t>
      </w:r>
      <w:r w:rsidR="00885E36" w:rsidRPr="0079144E">
        <w:rPr>
          <w:rFonts w:ascii="Verdana" w:hAnsi="Verdana" w:cs="Times New Roman"/>
          <w:sz w:val="20"/>
          <w:szCs w:val="20"/>
          <w:vertAlign w:val="subscript"/>
        </w:rPr>
        <w:t>3</w:t>
      </w:r>
      <w:r w:rsidR="00885E36" w:rsidRPr="0079144E">
        <w:rPr>
          <w:rFonts w:ascii="Verdana" w:hAnsi="Verdana" w:cs="Times New Roman"/>
          <w:sz w:val="20"/>
          <w:szCs w:val="20"/>
        </w:rPr>
        <w:t xml:space="preserve">           </w:t>
      </w:r>
      <w:r w:rsidR="00885E36" w:rsidRPr="0079144E">
        <w:rPr>
          <w:rFonts w:ascii="Verdana" w:hAnsi="Verdana" w:cs="Times New Roman"/>
          <w:sz w:val="20"/>
          <w:szCs w:val="20"/>
        </w:rPr>
        <w:tab/>
        <w:t>Ca(NO</w:t>
      </w:r>
      <w:r w:rsidR="00885E36" w:rsidRPr="0079144E">
        <w:rPr>
          <w:rFonts w:ascii="Verdana" w:hAnsi="Verdana" w:cs="Times New Roman"/>
          <w:sz w:val="20"/>
          <w:szCs w:val="20"/>
          <w:vertAlign w:val="subscript"/>
        </w:rPr>
        <w:t>3</w:t>
      </w:r>
      <w:r w:rsidR="00885E36" w:rsidRPr="0079144E">
        <w:rPr>
          <w:rFonts w:ascii="Verdana" w:hAnsi="Verdana" w:cs="Times New Roman"/>
          <w:sz w:val="20"/>
          <w:szCs w:val="20"/>
        </w:rPr>
        <w:t>)</w:t>
      </w:r>
      <w:r w:rsidR="00885E36" w:rsidRPr="0079144E">
        <w:rPr>
          <w:rFonts w:ascii="Verdana" w:hAnsi="Verdana" w:cs="Times New Roman"/>
          <w:sz w:val="20"/>
          <w:szCs w:val="20"/>
          <w:vertAlign w:val="subscript"/>
        </w:rPr>
        <w:t>2</w:t>
      </w:r>
      <w:r w:rsidR="00885E36" w:rsidRPr="0079144E">
        <w:rPr>
          <w:rFonts w:ascii="Verdana" w:hAnsi="Verdana" w:cs="Times New Roman"/>
          <w:sz w:val="20"/>
          <w:szCs w:val="20"/>
        </w:rPr>
        <w:t xml:space="preserve"> + 2H</w:t>
      </w:r>
      <w:r w:rsidR="00885E36" w:rsidRPr="0079144E">
        <w:rPr>
          <w:rFonts w:ascii="Verdana" w:hAnsi="Verdana" w:cs="Times New Roman"/>
          <w:sz w:val="20"/>
          <w:szCs w:val="20"/>
          <w:vertAlign w:val="superscript"/>
        </w:rPr>
        <w:t>+</w:t>
      </w:r>
      <w:r w:rsidR="00885E36" w:rsidRPr="0079144E">
        <w:rPr>
          <w:rFonts w:ascii="Verdana" w:hAnsi="Verdana" w:cs="Times New Roman"/>
          <w:sz w:val="20"/>
          <w:szCs w:val="20"/>
        </w:rPr>
        <w:t xml:space="preserve"> </w:t>
      </w:r>
    </w:p>
    <w:p w:rsidR="00885E36" w:rsidRPr="0079144E" w:rsidRDefault="00885E36" w:rsidP="0079144E">
      <w:pPr>
        <w:spacing w:line="240" w:lineRule="auto"/>
        <w:rPr>
          <w:rFonts w:ascii="Verdana" w:hAnsi="Verdana" w:cs="Times New Roman"/>
          <w:sz w:val="20"/>
          <w:szCs w:val="20"/>
        </w:rPr>
      </w:pP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 xml:space="preserve">Setelah itu sampel yang sudah diencerkan disaring dengan kertas </w:t>
      </w:r>
      <w:r w:rsidRPr="0079144E">
        <w:rPr>
          <w:rFonts w:ascii="Verdana" w:hAnsi="Verdana" w:cs="Times New Roman"/>
          <w:i/>
          <w:sz w:val="20"/>
          <w:szCs w:val="20"/>
        </w:rPr>
        <w:t>whatman</w:t>
      </w:r>
      <w:r w:rsidRPr="0079144E">
        <w:rPr>
          <w:rFonts w:ascii="Verdana" w:hAnsi="Verdana" w:cs="Times New Roman"/>
          <w:sz w:val="20"/>
          <w:szCs w:val="20"/>
        </w:rPr>
        <w:t xml:space="preserve"> No. 42, fungsinya yaitu agar tidak ada zat pengotor yang dapat mengganggu saat pembacaan dengan alat. Dipilih kertas </w:t>
      </w:r>
      <w:r w:rsidRPr="0079144E">
        <w:rPr>
          <w:rFonts w:ascii="Verdana" w:hAnsi="Verdana" w:cs="Times New Roman"/>
          <w:i/>
          <w:sz w:val="20"/>
          <w:szCs w:val="20"/>
        </w:rPr>
        <w:t>whatman</w:t>
      </w:r>
      <w:r w:rsidRPr="0079144E">
        <w:rPr>
          <w:rFonts w:ascii="Verdana" w:hAnsi="Verdana" w:cs="Times New Roman"/>
          <w:sz w:val="20"/>
          <w:szCs w:val="20"/>
        </w:rPr>
        <w:t xml:space="preserve"> No. 42 karena memiliki pori-pori yang kecil sehingga didapat larutan yang jernih dan zat pengotor dapat terpisah dengan sempurna, setelah itu penentuan kadar kalsium dalam sampel dilakukan dengan spektrofotometri serapan atom, yang dilengkapi dengan </w:t>
      </w:r>
      <w:r w:rsidRPr="0079144E">
        <w:rPr>
          <w:rFonts w:ascii="Verdana" w:hAnsi="Verdana" w:cs="Times New Roman"/>
          <w:i/>
          <w:sz w:val="20"/>
          <w:szCs w:val="20"/>
        </w:rPr>
        <w:t>hallow cathode lamp</w:t>
      </w:r>
      <w:r w:rsidRPr="0079144E">
        <w:rPr>
          <w:rFonts w:ascii="Verdana" w:hAnsi="Verdana" w:cs="Times New Roman"/>
          <w:sz w:val="20"/>
          <w:szCs w:val="20"/>
        </w:rPr>
        <w:t xml:space="preserve"> Ca (kalsium).</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 xml:space="preserve">Berdasarkan hasil penelitian kadar Kalsium pada buah naga daging merah dan buah naga daging putih memiliki perbedaan yang signifikan. Kadar Kalsium dari Buah naga daging merah dari satu sampel dengan dua kali pengulangan BNM1 dan BNM2 diperoleh kadar rata-rata 3.6584 mg/100 gram dan buah naga daging putih dari satu sampel dengan dua kali pengulangan  BNP1 dan BNP2 diperoleh kadar rata-rata 1.1440 mg/100 gram. Hal ini sesuai dengan hasil penelitian yang dilakukan Tambungan, 2014 tentang Penetapan kadar kalsium dalam buah naga daging merah dan buah naga daging putih secara spektrofotometri serapan atom, didapat hasil kadar rata-rata kadar kalsium pada buah naga merah 7,7212 ± 0,0581 mg/100g dan untuk buah naga daging putih 3,3884 ± 0,0435 mg/100g. Perbedaan kadar kalsium pada buah naga daging merah dan buah naga daging putih disebabkan oleh  kemampuan metabolisme senyawa didalam tumbuhan yang dikendalikan oleh faktor genetik. Selain </w:t>
      </w:r>
      <w:r w:rsidRPr="0079144E">
        <w:rPr>
          <w:rFonts w:ascii="Verdana" w:hAnsi="Verdana" w:cs="Times New Roman"/>
          <w:sz w:val="20"/>
          <w:szCs w:val="20"/>
        </w:rPr>
        <w:lastRenderedPageBreak/>
        <w:t>faktor genetik, kemampuan metabolisme senyawa juga dapat dipengaruhi oleh faktor lingkungan yaitu cahaya, panas, air, sus</w:t>
      </w:r>
      <w:r w:rsidR="00953A4B" w:rsidRPr="0079144E">
        <w:rPr>
          <w:rFonts w:ascii="Verdana" w:hAnsi="Verdana" w:cs="Times New Roman"/>
          <w:sz w:val="20"/>
          <w:szCs w:val="20"/>
        </w:rPr>
        <w:t>unan dan tanah [10]</w:t>
      </w:r>
      <w:r w:rsidRPr="0079144E">
        <w:rPr>
          <w:rFonts w:ascii="Verdana" w:hAnsi="Verdana" w:cs="Times New Roman"/>
          <w:sz w:val="20"/>
          <w:szCs w:val="20"/>
        </w:rPr>
        <w:t>.</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Dari masing masing kadar kalsium( Ca) pada buah naga merah dan buah naga putih dilakukan analisa data dengan menggunakan uji t. Uji t adalah uji statistik yang digunakan untuk mengetahui ada atau tidaknya perbedaan yang signifikan (meyakinkan) dari dua buah rata-rata sampel dari dua buah variabel y</w:t>
      </w:r>
      <w:r w:rsidR="00AC52B5" w:rsidRPr="0079144E">
        <w:rPr>
          <w:rFonts w:ascii="Verdana" w:hAnsi="Verdana" w:cs="Times New Roman"/>
          <w:sz w:val="20"/>
          <w:szCs w:val="20"/>
        </w:rPr>
        <w:t>ang dibandingkan</w:t>
      </w:r>
      <w:r w:rsidRPr="0079144E">
        <w:rPr>
          <w:rFonts w:ascii="Verdana" w:hAnsi="Verdana" w:cs="Times New Roman"/>
          <w:sz w:val="20"/>
          <w:szCs w:val="20"/>
        </w:rPr>
        <w:t>. Uji t merupakan contoh dari statistik parametrik yang memerlukan sejumlah asumsi-asumsi tersebut sahih, maka uji-uji parametik inilah yang paling besar kemungkinannya untuk menolak H</w:t>
      </w:r>
      <w:r w:rsidRPr="0079144E">
        <w:rPr>
          <w:rFonts w:ascii="Verdana" w:hAnsi="Verdana" w:cs="Times New Roman"/>
          <w:sz w:val="20"/>
          <w:szCs w:val="20"/>
          <w:vertAlign w:val="subscript"/>
        </w:rPr>
        <w:t>O</w:t>
      </w:r>
      <w:r w:rsidRPr="0079144E">
        <w:rPr>
          <w:rFonts w:ascii="Verdana" w:hAnsi="Verdana" w:cs="Times New Roman"/>
          <w:sz w:val="20"/>
          <w:szCs w:val="20"/>
        </w:rPr>
        <w:t xml:space="preserve"> ketika H</w:t>
      </w:r>
      <w:r w:rsidRPr="0079144E">
        <w:rPr>
          <w:rFonts w:ascii="Verdana" w:hAnsi="Verdana" w:cs="Times New Roman"/>
          <w:sz w:val="20"/>
          <w:szCs w:val="20"/>
          <w:vertAlign w:val="subscript"/>
        </w:rPr>
        <w:t>O</w:t>
      </w:r>
      <w:r w:rsidRPr="0079144E">
        <w:rPr>
          <w:rFonts w:ascii="Verdana" w:hAnsi="Verdana" w:cs="Times New Roman"/>
          <w:sz w:val="20"/>
          <w:szCs w:val="20"/>
        </w:rPr>
        <w:t xml:space="preserve"> salah. Syarat-syarat yang harus dipenuhi untuk membuat uji t menjadi uji paling kuat adalah observasi-observasi harus ditarik dari populasi yang berdistribusi normal, populasi-populasi tersebut memiliki varians yang sama dan variabel-variabel yang terlihat harus terukur setidaknya dalam </w:t>
      </w:r>
      <w:r w:rsidR="00AC52B5" w:rsidRPr="0079144E">
        <w:rPr>
          <w:rFonts w:ascii="Verdana" w:hAnsi="Verdana" w:cs="Times New Roman"/>
          <w:sz w:val="20"/>
          <w:szCs w:val="20"/>
        </w:rPr>
        <w:t>skala interval [4].</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Sebelum dimasukkan kedalam rumus uji t, terlebih dahulu dihitung nilai rata-rata dari kedua variabel dan standar deviasi (SD) , setelah nilai masing-masing didapat maka dimasukkan kedalam rumus uji t. Hasil dari perhitungan uji t didapat bahwa t</w:t>
      </w:r>
      <w:r w:rsidRPr="0079144E">
        <w:rPr>
          <w:rFonts w:ascii="Verdana" w:hAnsi="Verdana" w:cs="Times New Roman"/>
          <w:sz w:val="20"/>
          <w:szCs w:val="20"/>
          <w:vertAlign w:val="subscript"/>
        </w:rPr>
        <w:t>hitung</w:t>
      </w:r>
      <w:r w:rsidRPr="0079144E">
        <w:rPr>
          <w:rFonts w:ascii="Verdana" w:hAnsi="Verdana" w:cs="Times New Roman"/>
          <w:sz w:val="20"/>
          <w:szCs w:val="20"/>
        </w:rPr>
        <w:t xml:space="preserve"> = 4,4630. nilai t</w:t>
      </w:r>
      <w:r w:rsidRPr="0079144E">
        <w:rPr>
          <w:rFonts w:ascii="Verdana" w:hAnsi="Verdana" w:cs="Times New Roman"/>
          <w:sz w:val="20"/>
          <w:szCs w:val="20"/>
          <w:vertAlign w:val="subscript"/>
        </w:rPr>
        <w:t>hitung</w:t>
      </w:r>
      <w:r w:rsidRPr="0079144E">
        <w:rPr>
          <w:rFonts w:ascii="Verdana" w:hAnsi="Verdana" w:cs="Times New Roman"/>
          <w:sz w:val="20"/>
          <w:szCs w:val="20"/>
        </w:rPr>
        <w:t xml:space="preserve"> ini yang akan dibandingkan dengan t</w:t>
      </w:r>
      <w:r w:rsidRPr="0079144E">
        <w:rPr>
          <w:rFonts w:ascii="Verdana" w:hAnsi="Verdana" w:cs="Times New Roman"/>
          <w:sz w:val="20"/>
          <w:szCs w:val="20"/>
          <w:vertAlign w:val="subscript"/>
        </w:rPr>
        <w:t>tabel</w:t>
      </w:r>
      <w:r w:rsidRPr="0079144E">
        <w:rPr>
          <w:rFonts w:ascii="Verdana" w:hAnsi="Verdana" w:cs="Times New Roman"/>
          <w:sz w:val="20"/>
          <w:szCs w:val="20"/>
        </w:rPr>
        <w:t xml:space="preserve"> yang didapat dengan menghitung derajat (df) dengan rumus      n1 + n2 - 2 = 2 sehingga didapat t</w:t>
      </w:r>
      <w:r w:rsidRPr="0079144E">
        <w:rPr>
          <w:rFonts w:ascii="Verdana" w:hAnsi="Verdana" w:cs="Times New Roman"/>
          <w:sz w:val="20"/>
          <w:szCs w:val="20"/>
          <w:vertAlign w:val="subscript"/>
        </w:rPr>
        <w:t>tabel</w:t>
      </w:r>
      <w:r w:rsidRPr="0079144E">
        <w:rPr>
          <w:rFonts w:ascii="Verdana" w:hAnsi="Verdana" w:cs="Times New Roman"/>
          <w:sz w:val="20"/>
          <w:szCs w:val="20"/>
        </w:rPr>
        <w:t xml:space="preserve"> yaitu dengan taraf kepercayaan 95% yaitu 4,30, dipilih taraf kepercayaan 95%. Jika thitung lebih besar dari t</w:t>
      </w:r>
      <w:r w:rsidRPr="0079144E">
        <w:rPr>
          <w:rFonts w:ascii="Verdana" w:hAnsi="Verdana" w:cs="Times New Roman"/>
          <w:sz w:val="20"/>
          <w:szCs w:val="20"/>
          <w:vertAlign w:val="subscript"/>
        </w:rPr>
        <w:t>tabel</w:t>
      </w:r>
      <w:r w:rsidRPr="0079144E">
        <w:rPr>
          <w:rFonts w:ascii="Verdana" w:hAnsi="Verdana" w:cs="Times New Roman"/>
          <w:sz w:val="20"/>
          <w:szCs w:val="20"/>
        </w:rPr>
        <w:t xml:space="preserve"> maka Ha diterima dan Ho ditolak sedangkan jika t</w:t>
      </w:r>
      <w:r w:rsidRPr="0079144E">
        <w:rPr>
          <w:rFonts w:ascii="Verdana" w:hAnsi="Verdana" w:cs="Times New Roman"/>
          <w:sz w:val="20"/>
          <w:szCs w:val="20"/>
          <w:vertAlign w:val="subscript"/>
        </w:rPr>
        <w:t>hitung</w:t>
      </w:r>
      <w:r w:rsidRPr="0079144E">
        <w:rPr>
          <w:rFonts w:ascii="Verdana" w:hAnsi="Verdana" w:cs="Times New Roman"/>
          <w:sz w:val="20"/>
          <w:szCs w:val="20"/>
        </w:rPr>
        <w:t xml:space="preserve"> lebih kecil dari t</w:t>
      </w:r>
      <w:r w:rsidRPr="0079144E">
        <w:rPr>
          <w:rFonts w:ascii="Verdana" w:hAnsi="Verdana" w:cs="Times New Roman"/>
          <w:sz w:val="20"/>
          <w:szCs w:val="20"/>
          <w:vertAlign w:val="subscript"/>
        </w:rPr>
        <w:t>tabel</w:t>
      </w:r>
      <w:r w:rsidRPr="0079144E">
        <w:rPr>
          <w:rFonts w:ascii="Verdana" w:hAnsi="Verdana" w:cs="Times New Roman"/>
          <w:sz w:val="20"/>
          <w:szCs w:val="20"/>
        </w:rPr>
        <w:t xml:space="preserve"> maka Ha ditolak dan Ho diterima, sehingga dari data diatas dapat disimpulkan bahwa Ha diterima dan Ho ditolak sehingga terdapat berbedaan yang signifikan antara kadar kalsium buah naga daging merah dan buah naga daging putih yang diperoleh dari Petani di Desa Rejo Mulyo, Semarang, Kec. Pasir Sakti, Lampung Timur, Lampung.</w:t>
      </w:r>
    </w:p>
    <w:p w:rsidR="00D12C4B" w:rsidRDefault="00D12C4B" w:rsidP="0079144E">
      <w:pPr>
        <w:spacing w:line="240" w:lineRule="auto"/>
        <w:ind w:firstLine="709"/>
        <w:rPr>
          <w:rFonts w:ascii="Verdana" w:hAnsi="Verdana" w:cs="Times New Roman"/>
          <w:sz w:val="20"/>
          <w:szCs w:val="20"/>
          <w:lang w:val="en-US"/>
        </w:rPr>
      </w:pPr>
    </w:p>
    <w:p w:rsidR="009A5388" w:rsidRPr="009A5388" w:rsidRDefault="009A5388" w:rsidP="0079144E">
      <w:pPr>
        <w:spacing w:line="240" w:lineRule="auto"/>
        <w:ind w:firstLine="709"/>
        <w:rPr>
          <w:rFonts w:ascii="Verdana" w:hAnsi="Verdana" w:cs="Times New Roman"/>
          <w:sz w:val="20"/>
          <w:szCs w:val="20"/>
          <w:lang w:val="en-US"/>
        </w:rPr>
      </w:pPr>
    </w:p>
    <w:p w:rsidR="00885E36" w:rsidRPr="0079144E" w:rsidRDefault="009A5388" w:rsidP="0079144E">
      <w:pPr>
        <w:spacing w:line="240" w:lineRule="auto"/>
        <w:rPr>
          <w:rFonts w:ascii="Verdana" w:hAnsi="Verdana" w:cs="Times New Roman"/>
          <w:b/>
          <w:sz w:val="20"/>
          <w:szCs w:val="20"/>
        </w:rPr>
      </w:pPr>
      <w:r w:rsidRPr="0079144E">
        <w:rPr>
          <w:rFonts w:ascii="Verdana" w:hAnsi="Verdana" w:cs="Times New Roman"/>
          <w:b/>
          <w:sz w:val="20"/>
          <w:szCs w:val="20"/>
        </w:rPr>
        <w:lastRenderedPageBreak/>
        <w:t>KESIMPULAN</w:t>
      </w:r>
    </w:p>
    <w:p w:rsidR="00885E36" w:rsidRPr="0079144E" w:rsidRDefault="00885E36" w:rsidP="0079144E">
      <w:pPr>
        <w:spacing w:line="240" w:lineRule="auto"/>
        <w:ind w:firstLine="709"/>
        <w:rPr>
          <w:rFonts w:ascii="Verdana" w:hAnsi="Verdana" w:cs="Times New Roman"/>
          <w:sz w:val="20"/>
          <w:szCs w:val="20"/>
        </w:rPr>
      </w:pPr>
      <w:r w:rsidRPr="0079144E">
        <w:rPr>
          <w:rFonts w:ascii="Verdana" w:hAnsi="Verdana" w:cs="Times New Roman"/>
          <w:sz w:val="20"/>
          <w:szCs w:val="20"/>
        </w:rPr>
        <w:t>Dari hasil penelitian Perbandingan kadar Kalsium (Ca) pada buah naga merah dan buah naga putih yang diperoleh dari Petani di Desa Rejo Mulyo, Semarang, Kec. Pasir Sakti, Lampung Timur, Lampung. Secara Spektrofotometri Serapan Atom (SSA) dapat disimpulkan bahwa :</w:t>
      </w:r>
    </w:p>
    <w:p w:rsidR="00885E36" w:rsidRPr="0079144E" w:rsidRDefault="00885E36" w:rsidP="0079144E">
      <w:pPr>
        <w:numPr>
          <w:ilvl w:val="0"/>
          <w:numId w:val="25"/>
        </w:numPr>
        <w:spacing w:line="240" w:lineRule="auto"/>
        <w:ind w:left="426" w:hanging="426"/>
        <w:rPr>
          <w:rFonts w:ascii="Verdana" w:hAnsi="Verdana" w:cs="Times New Roman"/>
          <w:sz w:val="20"/>
          <w:szCs w:val="20"/>
        </w:rPr>
      </w:pPr>
      <w:r w:rsidRPr="0079144E">
        <w:rPr>
          <w:rFonts w:ascii="Verdana" w:hAnsi="Verdana" w:cs="Times New Roman"/>
          <w:sz w:val="20"/>
          <w:szCs w:val="20"/>
        </w:rPr>
        <w:t xml:space="preserve">Dari semua sampel buah naga daging merah dan buah naga daging putih memiliki rata-rata kadar kalsium yaitu untuk buah naga daging merah 3.6584  ± </w:t>
      </w:r>
      <w:r w:rsidRPr="0079144E">
        <w:rPr>
          <w:rFonts w:ascii="Verdana" w:eastAsiaTheme="minorEastAsia" w:hAnsi="Verdana" w:cstheme="majorBidi"/>
          <w:sz w:val="20"/>
          <w:szCs w:val="20"/>
        </w:rPr>
        <w:t>0.1459</w:t>
      </w:r>
      <w:r w:rsidRPr="0079144E">
        <w:rPr>
          <w:rFonts w:ascii="Verdana" w:hAnsi="Verdana" w:cs="Times New Roman"/>
          <w:sz w:val="20"/>
          <w:szCs w:val="20"/>
        </w:rPr>
        <w:t xml:space="preserve"> mg/100g dan buah naga daging putih 1.1440 ± </w:t>
      </w:r>
      <w:r w:rsidRPr="0079144E">
        <w:rPr>
          <w:rFonts w:ascii="Verdana" w:eastAsiaTheme="minorEastAsia" w:hAnsi="Verdana" w:cstheme="majorBidi"/>
          <w:sz w:val="20"/>
          <w:szCs w:val="20"/>
        </w:rPr>
        <w:t xml:space="preserve">0.0212 </w:t>
      </w:r>
      <w:r w:rsidRPr="0079144E">
        <w:rPr>
          <w:rFonts w:ascii="Verdana" w:hAnsi="Verdana" w:cs="Times New Roman"/>
          <w:sz w:val="20"/>
          <w:szCs w:val="20"/>
        </w:rPr>
        <w:t>mg/100g.</w:t>
      </w:r>
    </w:p>
    <w:p w:rsidR="00885E36" w:rsidRPr="0079144E" w:rsidRDefault="00885E36" w:rsidP="0079144E">
      <w:pPr>
        <w:numPr>
          <w:ilvl w:val="0"/>
          <w:numId w:val="25"/>
        </w:numPr>
        <w:spacing w:line="240" w:lineRule="auto"/>
        <w:ind w:left="426" w:hanging="426"/>
        <w:rPr>
          <w:rFonts w:ascii="Verdana" w:hAnsi="Verdana" w:cs="Times New Roman"/>
          <w:sz w:val="20"/>
          <w:szCs w:val="20"/>
        </w:rPr>
      </w:pPr>
      <w:r w:rsidRPr="0079144E">
        <w:rPr>
          <w:rFonts w:ascii="Verdana" w:hAnsi="Verdana" w:cs="Times New Roman"/>
          <w:sz w:val="20"/>
          <w:szCs w:val="20"/>
        </w:rPr>
        <w:t>Pada kadar kalsium buah naga daging merah dan buah naga daging putih didapat t</w:t>
      </w:r>
      <w:r w:rsidRPr="0079144E">
        <w:rPr>
          <w:rFonts w:ascii="Verdana" w:hAnsi="Verdana" w:cs="Times New Roman"/>
          <w:sz w:val="20"/>
          <w:szCs w:val="20"/>
          <w:vertAlign w:val="subscript"/>
        </w:rPr>
        <w:t>hitung</w:t>
      </w:r>
      <w:r w:rsidRPr="0079144E">
        <w:rPr>
          <w:rFonts w:ascii="Verdana" w:hAnsi="Verdana" w:cs="Times New Roman"/>
          <w:sz w:val="20"/>
          <w:szCs w:val="20"/>
        </w:rPr>
        <w:t xml:space="preserve"> = </w:t>
      </w:r>
      <w:r w:rsidRPr="0079144E">
        <w:rPr>
          <w:rFonts w:ascii="Verdana" w:eastAsiaTheme="minorEastAsia" w:hAnsi="Verdana" w:cstheme="majorBidi"/>
          <w:sz w:val="20"/>
          <w:szCs w:val="20"/>
        </w:rPr>
        <w:t>4.4630</w:t>
      </w:r>
      <w:r w:rsidRPr="0079144E">
        <w:rPr>
          <w:rFonts w:ascii="Verdana" w:hAnsi="Verdana" w:cs="Times New Roman"/>
          <w:sz w:val="20"/>
          <w:szCs w:val="20"/>
        </w:rPr>
        <w:t xml:space="preserve"> lebih besar dari t</w:t>
      </w:r>
      <w:r w:rsidRPr="0079144E">
        <w:rPr>
          <w:rFonts w:ascii="Verdana" w:hAnsi="Verdana" w:cs="Times New Roman"/>
          <w:sz w:val="20"/>
          <w:szCs w:val="20"/>
          <w:vertAlign w:val="subscript"/>
        </w:rPr>
        <w:t>tabel</w:t>
      </w:r>
      <w:r w:rsidRPr="0079144E">
        <w:rPr>
          <w:rFonts w:ascii="Verdana" w:hAnsi="Verdana" w:cs="Times New Roman"/>
          <w:sz w:val="20"/>
          <w:szCs w:val="20"/>
        </w:rPr>
        <w:t xml:space="preserve"> pada taraf signifikan 5% = 4,30 sehingga berbeda signifikan.</w:t>
      </w:r>
    </w:p>
    <w:p w:rsidR="00885E36" w:rsidRPr="0079144E" w:rsidRDefault="00885E36" w:rsidP="0079144E">
      <w:pPr>
        <w:spacing w:line="240" w:lineRule="auto"/>
        <w:ind w:left="786"/>
        <w:rPr>
          <w:rFonts w:ascii="Verdana" w:hAnsi="Verdana" w:cs="Times New Roman"/>
          <w:sz w:val="20"/>
          <w:szCs w:val="20"/>
        </w:rPr>
      </w:pPr>
    </w:p>
    <w:p w:rsidR="00885E36" w:rsidRPr="0079144E" w:rsidRDefault="009A5388" w:rsidP="0079144E">
      <w:pPr>
        <w:spacing w:line="240" w:lineRule="auto"/>
        <w:rPr>
          <w:rFonts w:ascii="Verdana" w:hAnsi="Verdana" w:cs="Times New Roman"/>
          <w:b/>
          <w:sz w:val="20"/>
          <w:szCs w:val="20"/>
        </w:rPr>
      </w:pPr>
      <w:r w:rsidRPr="0079144E">
        <w:rPr>
          <w:rFonts w:ascii="Verdana" w:hAnsi="Verdana" w:cs="Times New Roman"/>
          <w:b/>
          <w:sz w:val="20"/>
          <w:szCs w:val="20"/>
        </w:rPr>
        <w:t>SARAN</w:t>
      </w:r>
    </w:p>
    <w:p w:rsidR="00885E36" w:rsidRPr="0079144E" w:rsidRDefault="00885E36" w:rsidP="009A5388">
      <w:pPr>
        <w:spacing w:line="240" w:lineRule="auto"/>
        <w:ind w:firstLine="720"/>
        <w:rPr>
          <w:rFonts w:ascii="Verdana" w:hAnsi="Verdana" w:cs="Times New Roman"/>
          <w:sz w:val="20"/>
          <w:szCs w:val="20"/>
        </w:rPr>
      </w:pPr>
      <w:r w:rsidRPr="0079144E">
        <w:rPr>
          <w:rFonts w:ascii="Verdana" w:hAnsi="Verdana" w:cs="Times New Roman"/>
          <w:sz w:val="20"/>
          <w:szCs w:val="20"/>
        </w:rPr>
        <w:t>Dari hasil penelitian di atas maka disarankan untuk :</w:t>
      </w:r>
    </w:p>
    <w:p w:rsidR="00885E36" w:rsidRPr="0079144E" w:rsidRDefault="00885E36" w:rsidP="0079144E">
      <w:pPr>
        <w:numPr>
          <w:ilvl w:val="0"/>
          <w:numId w:val="26"/>
        </w:numPr>
        <w:spacing w:line="240" w:lineRule="auto"/>
        <w:ind w:left="426" w:hanging="426"/>
        <w:rPr>
          <w:rFonts w:ascii="Verdana" w:hAnsi="Verdana" w:cs="Times New Roman"/>
          <w:sz w:val="20"/>
          <w:szCs w:val="20"/>
        </w:rPr>
      </w:pPr>
      <w:r w:rsidRPr="0079144E">
        <w:rPr>
          <w:rFonts w:ascii="Verdana" w:hAnsi="Verdana" w:cs="Times New Roman"/>
          <w:sz w:val="20"/>
          <w:szCs w:val="20"/>
        </w:rPr>
        <w:t>Kadar kalsium pada buah naga daging merah lebih tinggi dibandingkan dengan buah naga daging putih, sehingga dianjurkan untuk mengkonsumsi buah naga daging merah sesuai kadar kalsium yang dibutuhkan.</w:t>
      </w:r>
    </w:p>
    <w:p w:rsidR="00885E36" w:rsidRPr="0079144E" w:rsidRDefault="00885E36" w:rsidP="0079144E">
      <w:pPr>
        <w:numPr>
          <w:ilvl w:val="0"/>
          <w:numId w:val="26"/>
        </w:numPr>
        <w:spacing w:line="240" w:lineRule="auto"/>
        <w:ind w:left="426" w:hanging="426"/>
        <w:rPr>
          <w:rFonts w:ascii="Verdana" w:hAnsi="Verdana" w:cs="Times New Roman"/>
          <w:sz w:val="20"/>
          <w:szCs w:val="20"/>
        </w:rPr>
      </w:pPr>
      <w:r w:rsidRPr="0079144E">
        <w:rPr>
          <w:rFonts w:ascii="Verdana" w:hAnsi="Verdana" w:cs="Times New Roman"/>
          <w:sz w:val="20"/>
          <w:szCs w:val="20"/>
        </w:rPr>
        <w:t>Melakukan penelitian lebih lanjut mengenai kadar lain seperti fosfor, besi, vitamin C, antioksidan dan protein pada buah naga daging merah, buah naga daging putih dan Buah naga daging putih kulit kuning.</w:t>
      </w:r>
    </w:p>
    <w:p w:rsidR="00885E36" w:rsidRPr="0079144E" w:rsidRDefault="00885E36" w:rsidP="0079144E">
      <w:pPr>
        <w:numPr>
          <w:ilvl w:val="0"/>
          <w:numId w:val="26"/>
        </w:numPr>
        <w:spacing w:line="240" w:lineRule="auto"/>
        <w:ind w:left="426" w:hanging="426"/>
        <w:rPr>
          <w:rFonts w:ascii="Verdana" w:hAnsi="Verdana" w:cs="Times New Roman"/>
          <w:sz w:val="20"/>
          <w:szCs w:val="20"/>
        </w:rPr>
      </w:pPr>
      <w:r w:rsidRPr="0079144E">
        <w:rPr>
          <w:rFonts w:ascii="Verdana" w:hAnsi="Verdana" w:cs="Times New Roman"/>
          <w:sz w:val="20"/>
          <w:szCs w:val="20"/>
        </w:rPr>
        <w:t>Melakukan penelitian lebih lanjut mengenai perbandingan kadar lain pada buah naga berdasarkan tempat pengambilan sampel.</w:t>
      </w:r>
    </w:p>
    <w:p w:rsidR="00885E36" w:rsidRPr="0079144E" w:rsidRDefault="00885E36" w:rsidP="0079144E">
      <w:pPr>
        <w:spacing w:line="240" w:lineRule="auto"/>
        <w:rPr>
          <w:rFonts w:ascii="Verdana" w:hAnsi="Verdana"/>
          <w:sz w:val="20"/>
          <w:szCs w:val="20"/>
        </w:rPr>
      </w:pPr>
    </w:p>
    <w:p w:rsidR="00885E36" w:rsidRPr="0079144E" w:rsidRDefault="00885E36" w:rsidP="0079144E">
      <w:pPr>
        <w:spacing w:line="240" w:lineRule="auto"/>
        <w:rPr>
          <w:rFonts w:ascii="Verdana" w:hAnsi="Verdana" w:cs="Times New Roman"/>
          <w:b/>
          <w:sz w:val="20"/>
          <w:szCs w:val="20"/>
        </w:rPr>
      </w:pPr>
      <w:r w:rsidRPr="0079144E">
        <w:rPr>
          <w:rFonts w:ascii="Verdana" w:hAnsi="Verdana" w:cs="Times New Roman"/>
          <w:b/>
          <w:sz w:val="20"/>
          <w:szCs w:val="20"/>
        </w:rPr>
        <w:t>DAFTAR PUSTAKA</w:t>
      </w:r>
    </w:p>
    <w:p w:rsidR="0042061D" w:rsidRPr="0079144E" w:rsidRDefault="00885E36"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 xml:space="preserve">Almatsier, Sunita, 2013, </w:t>
      </w:r>
      <w:r w:rsidRPr="0079144E">
        <w:rPr>
          <w:rFonts w:ascii="Verdana" w:hAnsi="Verdana" w:cs="Times New Roman"/>
          <w:i/>
          <w:sz w:val="20"/>
          <w:szCs w:val="20"/>
        </w:rPr>
        <w:t>Prinsip Dasar Ilmu Gizi</w:t>
      </w:r>
      <w:r w:rsidRPr="0079144E">
        <w:rPr>
          <w:rFonts w:ascii="Verdana" w:hAnsi="Verdana" w:cs="Times New Roman"/>
          <w:sz w:val="20"/>
          <w:szCs w:val="20"/>
        </w:rPr>
        <w:t>, Gramedia Pustaka Utama, Jakarta.</w:t>
      </w:r>
    </w:p>
    <w:p w:rsidR="0042061D" w:rsidRPr="0079144E" w:rsidRDefault="0042061D"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 xml:space="preserve">Gandjar, Ibnu Gholib, Prof Dr dan Rohman, Abdul, M.si., Apt, 2012, </w:t>
      </w:r>
      <w:r w:rsidRPr="0079144E">
        <w:rPr>
          <w:rFonts w:ascii="Verdana" w:hAnsi="Verdana" w:cs="Times New Roman"/>
          <w:i/>
          <w:sz w:val="20"/>
          <w:szCs w:val="20"/>
        </w:rPr>
        <w:lastRenderedPageBreak/>
        <w:t>Kimia Farmasi Analisis</w:t>
      </w:r>
      <w:r w:rsidRPr="0079144E">
        <w:rPr>
          <w:rFonts w:ascii="Verdana" w:hAnsi="Verdana" w:cs="Times New Roman"/>
          <w:sz w:val="20"/>
          <w:szCs w:val="20"/>
        </w:rPr>
        <w:t>, Pustaka Pelajar, Bandung.</w:t>
      </w:r>
    </w:p>
    <w:p w:rsidR="000C3768" w:rsidRPr="0079144E" w:rsidRDefault="00885E36"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Hardjadinata, Ir.Sinatra, 2011</w:t>
      </w:r>
      <w:r w:rsidRPr="0079144E">
        <w:rPr>
          <w:rFonts w:ascii="Verdana" w:hAnsi="Verdana" w:cs="Times New Roman"/>
          <w:i/>
          <w:sz w:val="20"/>
          <w:szCs w:val="20"/>
        </w:rPr>
        <w:t>,  Budi Daya Buah Naga Super Red Secara Organik</w:t>
      </w:r>
      <w:r w:rsidRPr="0079144E">
        <w:rPr>
          <w:rFonts w:ascii="Verdana" w:hAnsi="Verdana" w:cs="Times New Roman"/>
          <w:sz w:val="20"/>
          <w:szCs w:val="20"/>
        </w:rPr>
        <w:t>, Penebar Swadaya, Depok.</w:t>
      </w:r>
    </w:p>
    <w:p w:rsidR="000C3768" w:rsidRPr="0079144E" w:rsidRDefault="00885E36"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 xml:space="preserve">Hartono, 2012, </w:t>
      </w:r>
      <w:r w:rsidRPr="0079144E">
        <w:rPr>
          <w:rFonts w:ascii="Verdana" w:hAnsi="Verdana" w:cs="Times New Roman"/>
          <w:i/>
          <w:sz w:val="20"/>
          <w:szCs w:val="20"/>
        </w:rPr>
        <w:t>Statistik Untuk Penelitian</w:t>
      </w:r>
      <w:r w:rsidRPr="0079144E">
        <w:rPr>
          <w:rFonts w:ascii="Verdana" w:hAnsi="Verdana" w:cs="Times New Roman"/>
          <w:sz w:val="20"/>
          <w:szCs w:val="20"/>
        </w:rPr>
        <w:t>, Pustaka Pelajar, Yogyakarta.</w:t>
      </w:r>
    </w:p>
    <w:p w:rsidR="000C3768" w:rsidRPr="0079144E" w:rsidRDefault="00885E36"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 xml:space="preserve">Hidayati, Ervina Nur, 2013, </w:t>
      </w:r>
      <w:r w:rsidRPr="0079144E">
        <w:rPr>
          <w:rFonts w:ascii="Verdana" w:hAnsi="Verdana" w:cs="Times New Roman"/>
          <w:i/>
          <w:sz w:val="20"/>
          <w:szCs w:val="20"/>
        </w:rPr>
        <w:t>Perbandingan Metode Destruksi Pada Analisis Pb Dalam Rambut Dengan AAS</w:t>
      </w:r>
      <w:r w:rsidRPr="0079144E">
        <w:rPr>
          <w:rFonts w:ascii="Verdana" w:hAnsi="Verdana" w:cs="Times New Roman"/>
          <w:sz w:val="20"/>
          <w:szCs w:val="20"/>
        </w:rPr>
        <w:t>, Jurusan Kimia Fakultas Matematika Dan Ilmu Pengetahuan Alam Universitas Negeri Semarang.</w:t>
      </w:r>
    </w:p>
    <w:p w:rsidR="000C3768" w:rsidRPr="0079144E" w:rsidRDefault="00885E36"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 xml:space="preserve">Kristianingrum, Susila, 2012, </w:t>
      </w:r>
      <w:r w:rsidRPr="0079144E">
        <w:rPr>
          <w:rFonts w:ascii="Verdana" w:hAnsi="Verdana" w:cs="Times New Roman"/>
          <w:i/>
          <w:sz w:val="20"/>
          <w:szCs w:val="20"/>
        </w:rPr>
        <w:t>Kajian Berbagai Proses Destruksi Sampel Dan Efeknya</w:t>
      </w:r>
      <w:r w:rsidRPr="0079144E">
        <w:rPr>
          <w:rFonts w:ascii="Verdana" w:hAnsi="Verdana" w:cs="Times New Roman"/>
          <w:sz w:val="20"/>
          <w:szCs w:val="20"/>
        </w:rPr>
        <w:t>, Jurusan Pendidikan Kimia FMIPA Universitas Negeri Yogyakarta.</w:t>
      </w:r>
    </w:p>
    <w:p w:rsidR="000C3768" w:rsidRPr="0079144E" w:rsidRDefault="00885E36"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 xml:space="preserve">Mandiri, Karya Tani, 2010, </w:t>
      </w:r>
      <w:r w:rsidRPr="0079144E">
        <w:rPr>
          <w:rFonts w:ascii="Verdana" w:hAnsi="Verdana" w:cs="Times New Roman"/>
          <w:i/>
          <w:sz w:val="20"/>
          <w:szCs w:val="20"/>
        </w:rPr>
        <w:t>Pedoman Bertanam Buah Naga</w:t>
      </w:r>
      <w:r w:rsidRPr="0079144E">
        <w:rPr>
          <w:rFonts w:ascii="Verdana" w:hAnsi="Verdana" w:cs="Times New Roman"/>
          <w:sz w:val="20"/>
          <w:szCs w:val="20"/>
        </w:rPr>
        <w:t>, Nuansa Aulia, Bandung.</w:t>
      </w:r>
    </w:p>
    <w:p w:rsidR="001D4759" w:rsidRPr="0079144E" w:rsidRDefault="00885E36"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 xml:space="preserve">Margono, Rayhana Ria, 2009, </w:t>
      </w:r>
      <w:r w:rsidRPr="0079144E">
        <w:rPr>
          <w:rFonts w:ascii="Verdana" w:hAnsi="Verdana" w:cs="Times New Roman"/>
          <w:i/>
          <w:sz w:val="20"/>
          <w:szCs w:val="20"/>
        </w:rPr>
        <w:t>Analisis Kadar Kalsium Dan Besi Pada Kangkung (Ipomoea reptans) Menggunakan Dekstruksi Asam Pekat</w:t>
      </w:r>
      <w:r w:rsidRPr="0079144E">
        <w:rPr>
          <w:rFonts w:ascii="Verdana" w:hAnsi="Verdana" w:cs="Times New Roman"/>
          <w:sz w:val="20"/>
          <w:szCs w:val="20"/>
        </w:rPr>
        <w:t>, Universitas Islam Negeri Sunan Kalijaga Yogyakarta, Yogyakarta.</w:t>
      </w:r>
    </w:p>
    <w:p w:rsidR="001D4759" w:rsidRPr="0079144E" w:rsidRDefault="001D4759"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 xml:space="preserve">Maria,Desta, 2013, </w:t>
      </w:r>
      <w:r w:rsidRPr="0079144E">
        <w:rPr>
          <w:rFonts w:ascii="Verdana" w:hAnsi="Verdana" w:cs="Times New Roman"/>
          <w:i/>
          <w:sz w:val="20"/>
          <w:szCs w:val="20"/>
        </w:rPr>
        <w:t>Penetapan Kadar Logam Berat Kadmium (Cd) Pada Tomat (Solanum Lycopersicum) Dan Mentimun (Cucumis sativus L.) Yang Ditanam Di Daerah Metro Secara Spektrofotometri Serapan Atom</w:t>
      </w:r>
      <w:r w:rsidRPr="0079144E">
        <w:rPr>
          <w:rFonts w:ascii="Verdana" w:hAnsi="Verdana" w:cs="Times New Roman"/>
          <w:sz w:val="20"/>
          <w:szCs w:val="20"/>
        </w:rPr>
        <w:t>, Akademi Analis Farmasi Dan Makanan Putra Indonesia Lampung, Universitas Malahayati, Bandar Lampung, Lampung.</w:t>
      </w:r>
    </w:p>
    <w:p w:rsidR="009A5388" w:rsidRPr="00751614" w:rsidRDefault="00885E36" w:rsidP="0079144E">
      <w:pPr>
        <w:pStyle w:val="ListParagraph"/>
        <w:numPr>
          <w:ilvl w:val="0"/>
          <w:numId w:val="29"/>
        </w:numPr>
        <w:spacing w:after="0" w:line="240" w:lineRule="auto"/>
        <w:ind w:left="426" w:hanging="426"/>
        <w:jc w:val="both"/>
        <w:rPr>
          <w:rFonts w:ascii="Verdana" w:hAnsi="Verdana" w:cs="Times New Roman"/>
          <w:sz w:val="20"/>
          <w:szCs w:val="20"/>
        </w:rPr>
      </w:pPr>
      <w:r w:rsidRPr="0079144E">
        <w:rPr>
          <w:rFonts w:ascii="Verdana" w:hAnsi="Verdana" w:cs="Times New Roman"/>
          <w:sz w:val="20"/>
          <w:szCs w:val="20"/>
        </w:rPr>
        <w:t xml:space="preserve">Tambunan, Christina, Debora, 2014, </w:t>
      </w:r>
      <w:r w:rsidRPr="0079144E">
        <w:rPr>
          <w:rFonts w:ascii="Verdana" w:hAnsi="Verdana" w:cs="Times New Roman"/>
          <w:i/>
          <w:sz w:val="20"/>
          <w:szCs w:val="20"/>
        </w:rPr>
        <w:t>Penetapan Kadar Kalsium Dan Fosfor Pada Buah Naga Daging Merah (Hylocereus costaricensis) Dan Buah Naga Daging Putih (hylocereus undatus) Secara Spektrofotometri Serapan Atom dan Spektrofotometri Sinar Tampak</w:t>
      </w:r>
      <w:r w:rsidRPr="0079144E">
        <w:rPr>
          <w:rFonts w:ascii="Verdana" w:hAnsi="Verdana" w:cs="Times New Roman"/>
          <w:sz w:val="20"/>
          <w:szCs w:val="20"/>
        </w:rPr>
        <w:t>, Universitas Sumatra Utara, Sumatra Utara.</w:t>
      </w:r>
    </w:p>
    <w:p w:rsidR="00751614" w:rsidRDefault="00751614" w:rsidP="0079144E">
      <w:pPr>
        <w:pStyle w:val="ListParagraph"/>
        <w:numPr>
          <w:ilvl w:val="0"/>
          <w:numId w:val="29"/>
        </w:numPr>
        <w:spacing w:after="0" w:line="240" w:lineRule="auto"/>
        <w:ind w:left="426" w:hanging="426"/>
        <w:jc w:val="both"/>
        <w:rPr>
          <w:rFonts w:ascii="Verdana" w:hAnsi="Verdana" w:cs="Times New Roman"/>
          <w:sz w:val="20"/>
          <w:szCs w:val="20"/>
        </w:rPr>
        <w:sectPr w:rsidR="00751614" w:rsidSect="00B06E1B">
          <w:type w:val="continuous"/>
          <w:pgSz w:w="11906" w:h="16838" w:code="9"/>
          <w:pgMar w:top="1418" w:right="1559" w:bottom="1418" w:left="1560" w:header="709" w:footer="709" w:gutter="0"/>
          <w:pgNumType w:start="119"/>
          <w:cols w:num="2" w:space="708"/>
          <w:titlePg/>
          <w:docGrid w:linePitch="360"/>
        </w:sectPr>
      </w:pPr>
    </w:p>
    <w:p w:rsidR="00885E36" w:rsidRPr="0079144E" w:rsidRDefault="00885E36" w:rsidP="009A5388">
      <w:pPr>
        <w:pStyle w:val="ListParagraph"/>
        <w:spacing w:after="0" w:line="240" w:lineRule="auto"/>
        <w:ind w:left="426"/>
        <w:jc w:val="both"/>
        <w:rPr>
          <w:rFonts w:ascii="Verdana" w:hAnsi="Verdana" w:cs="Times New Roman"/>
          <w:sz w:val="20"/>
          <w:szCs w:val="20"/>
        </w:rPr>
      </w:pPr>
    </w:p>
    <w:p w:rsidR="00885E36" w:rsidRPr="0079144E" w:rsidRDefault="00885E36" w:rsidP="0079144E">
      <w:pPr>
        <w:spacing w:line="240" w:lineRule="auto"/>
        <w:rPr>
          <w:rFonts w:ascii="Verdana" w:hAnsi="Verdana" w:cs="Times New Roman"/>
          <w:sz w:val="20"/>
          <w:szCs w:val="20"/>
        </w:rPr>
      </w:pPr>
    </w:p>
    <w:p w:rsidR="00885E36" w:rsidRPr="0079144E" w:rsidRDefault="00885E36" w:rsidP="0079144E">
      <w:pPr>
        <w:spacing w:line="240" w:lineRule="auto"/>
        <w:rPr>
          <w:rFonts w:ascii="Verdana" w:hAnsi="Verdana" w:cs="Times New Roman"/>
          <w:sz w:val="20"/>
          <w:szCs w:val="20"/>
        </w:rPr>
      </w:pPr>
    </w:p>
    <w:sectPr w:rsidR="00885E36" w:rsidRPr="0079144E" w:rsidSect="00C44882">
      <w:type w:val="continuous"/>
      <w:pgSz w:w="11906" w:h="16838" w:code="9"/>
      <w:pgMar w:top="1418" w:right="1559" w:bottom="1418" w:left="1560" w:header="709" w:footer="709" w:gutter="0"/>
      <w:pgNumType w:start="11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770" w:rsidRDefault="00603770" w:rsidP="009E19AF">
      <w:pPr>
        <w:spacing w:line="240" w:lineRule="auto"/>
      </w:pPr>
      <w:r>
        <w:separator/>
      </w:r>
    </w:p>
  </w:endnote>
  <w:endnote w:type="continuationSeparator" w:id="0">
    <w:p w:rsidR="00603770" w:rsidRDefault="00603770" w:rsidP="009E1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15994999"/>
      <w:docPartObj>
        <w:docPartGallery w:val="Page Numbers (Bottom of Page)"/>
        <w:docPartUnique/>
      </w:docPartObj>
    </w:sdtPr>
    <w:sdtEndPr>
      <w:rPr>
        <w:noProof/>
      </w:rPr>
    </w:sdtEndPr>
    <w:sdtContent>
      <w:p w:rsidR="00C44882" w:rsidRPr="00C44882" w:rsidRDefault="00C44882" w:rsidP="00C44882">
        <w:pPr>
          <w:pStyle w:val="Footer"/>
          <w:tabs>
            <w:tab w:val="left" w:pos="567"/>
          </w:tabs>
          <w:rPr>
            <w:sz w:val="20"/>
            <w:szCs w:val="20"/>
          </w:rPr>
        </w:pPr>
        <w:r w:rsidRPr="00C44882">
          <w:rPr>
            <w:sz w:val="20"/>
            <w:szCs w:val="20"/>
          </w:rPr>
          <w:fldChar w:fldCharType="begin"/>
        </w:r>
        <w:r w:rsidRPr="00C44882">
          <w:rPr>
            <w:sz w:val="20"/>
            <w:szCs w:val="20"/>
          </w:rPr>
          <w:instrText xml:space="preserve"> PAGE   \* MERGEFORMAT </w:instrText>
        </w:r>
        <w:r w:rsidRPr="00C44882">
          <w:rPr>
            <w:sz w:val="20"/>
            <w:szCs w:val="20"/>
          </w:rPr>
          <w:fldChar w:fldCharType="separate"/>
        </w:r>
        <w:r w:rsidR="00E001DB">
          <w:rPr>
            <w:noProof/>
            <w:sz w:val="20"/>
            <w:szCs w:val="20"/>
          </w:rPr>
          <w:t>122</w:t>
        </w:r>
        <w:r w:rsidRPr="00C44882">
          <w:rPr>
            <w:noProof/>
            <w:sz w:val="20"/>
            <w:szCs w:val="20"/>
          </w:rPr>
          <w:fldChar w:fldCharType="end"/>
        </w:r>
        <w:r w:rsidRPr="00C44882">
          <w:rPr>
            <w:noProof/>
            <w:sz w:val="20"/>
            <w:szCs w:val="20"/>
            <w:lang w:val="en-US"/>
          </w:rPr>
          <w:tab/>
        </w:r>
        <w:r w:rsidRPr="00C44882">
          <w:rPr>
            <w:rFonts w:cstheme="minorHAnsi"/>
            <w:b/>
            <w:i/>
            <w:sz w:val="20"/>
            <w:szCs w:val="20"/>
          </w:rPr>
          <w:t>Jurnal Analis Farmasi</w:t>
        </w:r>
        <w:r w:rsidRPr="00C44882">
          <w:rPr>
            <w:rFonts w:cstheme="minorHAnsi"/>
            <w:sz w:val="20"/>
            <w:szCs w:val="20"/>
          </w:rPr>
          <w:t xml:space="preserve"> </w:t>
        </w:r>
        <w:r w:rsidRPr="00C44882">
          <w:rPr>
            <w:rFonts w:cstheme="minorHAnsi"/>
            <w:b/>
            <w:i/>
            <w:sz w:val="20"/>
            <w:szCs w:val="20"/>
          </w:rPr>
          <w:t>Volume 2 No.2 April 2017</w:t>
        </w:r>
        <w:r w:rsidRPr="00C44882">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46088560"/>
      <w:docPartObj>
        <w:docPartGallery w:val="Page Numbers (Bottom of Page)"/>
        <w:docPartUnique/>
      </w:docPartObj>
    </w:sdtPr>
    <w:sdtEndPr>
      <w:rPr>
        <w:noProof/>
      </w:rPr>
    </w:sdtEndPr>
    <w:sdtContent>
      <w:p w:rsidR="00C44882" w:rsidRPr="00C44882" w:rsidRDefault="00C44882" w:rsidP="00C44882">
        <w:pPr>
          <w:pStyle w:val="Footer"/>
          <w:jc w:val="right"/>
          <w:rPr>
            <w:sz w:val="20"/>
            <w:szCs w:val="20"/>
          </w:rPr>
        </w:pPr>
        <w:r w:rsidRPr="00C44882">
          <w:rPr>
            <w:rFonts w:cstheme="minorHAnsi"/>
            <w:b/>
            <w:i/>
            <w:sz w:val="20"/>
            <w:szCs w:val="20"/>
          </w:rPr>
          <w:t>Jurnal Analis Farmasi</w:t>
        </w:r>
        <w:r w:rsidRPr="00C44882">
          <w:rPr>
            <w:rFonts w:cstheme="minorHAnsi"/>
            <w:sz w:val="20"/>
            <w:szCs w:val="20"/>
          </w:rPr>
          <w:t xml:space="preserve"> </w:t>
        </w:r>
        <w:r w:rsidRPr="00C44882">
          <w:rPr>
            <w:rFonts w:cstheme="minorHAnsi"/>
            <w:b/>
            <w:i/>
            <w:sz w:val="20"/>
            <w:szCs w:val="20"/>
          </w:rPr>
          <w:t>Volume 2 No.2 April 2017</w:t>
        </w:r>
        <w:r w:rsidRPr="00C44882">
          <w:rPr>
            <w:rFonts w:cstheme="minorHAnsi"/>
            <w:sz w:val="20"/>
            <w:szCs w:val="20"/>
          </w:rPr>
          <w:t xml:space="preserve">           </w:t>
        </w:r>
        <w:r w:rsidRPr="00C44882">
          <w:rPr>
            <w:rFonts w:cstheme="minorHAnsi"/>
            <w:sz w:val="20"/>
            <w:szCs w:val="20"/>
            <w:lang w:val="en-US"/>
          </w:rPr>
          <w:t xml:space="preserve"> </w:t>
        </w:r>
        <w:r w:rsidRPr="00C44882">
          <w:rPr>
            <w:sz w:val="20"/>
            <w:szCs w:val="20"/>
          </w:rPr>
          <w:fldChar w:fldCharType="begin"/>
        </w:r>
        <w:r w:rsidRPr="00C44882">
          <w:rPr>
            <w:sz w:val="20"/>
            <w:szCs w:val="20"/>
          </w:rPr>
          <w:instrText xml:space="preserve"> PAGE   \* MERGEFORMAT </w:instrText>
        </w:r>
        <w:r w:rsidRPr="00C44882">
          <w:rPr>
            <w:sz w:val="20"/>
            <w:szCs w:val="20"/>
          </w:rPr>
          <w:fldChar w:fldCharType="separate"/>
        </w:r>
        <w:r w:rsidR="00E001DB">
          <w:rPr>
            <w:noProof/>
            <w:sz w:val="20"/>
            <w:szCs w:val="20"/>
          </w:rPr>
          <w:t>121</w:t>
        </w:r>
        <w:r w:rsidRPr="00C44882">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DC" w:rsidRDefault="009029D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770" w:rsidRDefault="00603770" w:rsidP="009E19AF">
      <w:pPr>
        <w:spacing w:line="240" w:lineRule="auto"/>
      </w:pPr>
      <w:r>
        <w:separator/>
      </w:r>
    </w:p>
  </w:footnote>
  <w:footnote w:type="continuationSeparator" w:id="0">
    <w:p w:rsidR="00603770" w:rsidRDefault="00603770" w:rsidP="009E19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882" w:rsidRPr="00C44882" w:rsidRDefault="00C44882" w:rsidP="00C44882">
    <w:pPr>
      <w:spacing w:line="240" w:lineRule="auto"/>
      <w:rPr>
        <w:rFonts w:cstheme="minorHAnsi"/>
        <w:b/>
        <w:i/>
        <w:sz w:val="20"/>
        <w:szCs w:val="20"/>
        <w:lang w:val="en-US"/>
      </w:rPr>
    </w:pPr>
    <w:r w:rsidRPr="00C44882">
      <w:rPr>
        <w:rFonts w:cstheme="minorHAnsi"/>
        <w:b/>
        <w:i/>
        <w:sz w:val="20"/>
        <w:szCs w:val="20"/>
      </w:rPr>
      <w:t>Robby Candra Purnama, Ade Maria Ulfa, Wahyuningtyas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882" w:rsidRPr="00C44882" w:rsidRDefault="00C44882" w:rsidP="00C44882">
    <w:pPr>
      <w:spacing w:line="240" w:lineRule="auto"/>
      <w:jc w:val="right"/>
      <w:rPr>
        <w:rFonts w:cstheme="minorHAnsi"/>
        <w:b/>
        <w:sz w:val="20"/>
        <w:szCs w:val="20"/>
        <w:lang w:val="en-US"/>
      </w:rPr>
    </w:pPr>
    <w:r w:rsidRPr="00C44882">
      <w:rPr>
        <w:rFonts w:cstheme="minorHAnsi"/>
        <w:b/>
        <w:sz w:val="20"/>
        <w:szCs w:val="20"/>
      </w:rPr>
      <w:t>PERBANDINGAN KADAR KALSIUM PADA BUAH NAGA  DAGING MERAH (</w:t>
    </w:r>
    <w:r w:rsidRPr="00C44882">
      <w:rPr>
        <w:rFonts w:cstheme="minorHAnsi"/>
        <w:b/>
        <w:i/>
        <w:sz w:val="20"/>
        <w:szCs w:val="20"/>
      </w:rPr>
      <w:t>Hylocereus polyrhizus</w:t>
    </w:r>
    <w:r w:rsidRPr="00C44882">
      <w:rPr>
        <w:rFonts w:cstheme="minorHAnsi"/>
        <w:b/>
        <w:sz w:val="20"/>
        <w:szCs w:val="20"/>
      </w:rPr>
      <w:t>) DAN BUAH NAGA DAGING PUTIH (</w:t>
    </w:r>
    <w:r w:rsidRPr="00C44882">
      <w:rPr>
        <w:rFonts w:cstheme="minorHAnsi"/>
        <w:b/>
        <w:i/>
        <w:sz w:val="20"/>
        <w:szCs w:val="20"/>
      </w:rPr>
      <w:t>Hylocereus undantus</w:t>
    </w:r>
    <w:r w:rsidRPr="00C44882">
      <w:rPr>
        <w:rFonts w:cstheme="minorHAnsi"/>
        <w:b/>
        <w:sz w:val="20"/>
        <w:szCs w:val="20"/>
      </w:rPr>
      <w:t>) SECARA SPEKTROFOTOMETRI SERAPAN ATOM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882" w:rsidRPr="00A92BA1" w:rsidRDefault="00C44882" w:rsidP="00C44882">
    <w:pPr>
      <w:pStyle w:val="Header"/>
      <w:rPr>
        <w:rFonts w:cstheme="minorHAnsi"/>
        <w:b/>
        <w:sz w:val="20"/>
        <w:szCs w:val="20"/>
      </w:rPr>
    </w:pPr>
    <w:r w:rsidRPr="00A92BA1">
      <w:rPr>
        <w:rFonts w:cstheme="minorHAnsi"/>
        <w:b/>
        <w:sz w:val="20"/>
        <w:szCs w:val="20"/>
      </w:rPr>
      <w:t>JURNAL ANALIS FARMASI</w:t>
    </w:r>
  </w:p>
  <w:p w:rsidR="00C44882" w:rsidRPr="00C44882" w:rsidRDefault="00C44882">
    <w:pPr>
      <w:pStyle w:val="Header"/>
      <w:rPr>
        <w:lang w:val="en-US"/>
      </w:rPr>
    </w:pPr>
    <w:r w:rsidRPr="00A92BA1">
      <w:rPr>
        <w:rFonts w:cstheme="minorHAnsi"/>
        <w:sz w:val="20"/>
        <w:szCs w:val="20"/>
      </w:rPr>
      <w:t xml:space="preserve">Volume 2, No. </w:t>
    </w:r>
    <w:r>
      <w:rPr>
        <w:rFonts w:cstheme="minorHAnsi"/>
        <w:sz w:val="20"/>
        <w:szCs w:val="20"/>
      </w:rPr>
      <w:t>2</w:t>
    </w:r>
    <w:r w:rsidRPr="00A92BA1">
      <w:rPr>
        <w:rFonts w:cstheme="minorHAnsi"/>
        <w:sz w:val="20"/>
        <w:szCs w:val="20"/>
      </w:rPr>
      <w:t xml:space="preserve"> </w:t>
    </w:r>
    <w:r>
      <w:rPr>
        <w:rFonts w:cstheme="minorHAnsi"/>
        <w:sz w:val="20"/>
        <w:szCs w:val="20"/>
      </w:rPr>
      <w:t xml:space="preserve">April </w:t>
    </w:r>
    <w:r w:rsidRPr="00A92BA1">
      <w:rPr>
        <w:rFonts w:cstheme="minorHAnsi"/>
        <w:sz w:val="20"/>
        <w:szCs w:val="20"/>
      </w:rPr>
      <w:t xml:space="preserve">2017 Hal </w:t>
    </w:r>
    <w:r>
      <w:rPr>
        <w:rFonts w:cstheme="minorHAnsi"/>
        <w:sz w:val="20"/>
        <w:szCs w:val="20"/>
        <w:lang w:val="en-US"/>
      </w:rPr>
      <w:t>114-</w:t>
    </w:r>
    <w:r w:rsidR="00E001DB">
      <w:rPr>
        <w:rFonts w:cstheme="minorHAnsi"/>
        <w:sz w:val="20"/>
        <w:szCs w:val="20"/>
        <w:lang w:val="en-US"/>
      </w:rPr>
      <w:t>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81D"/>
    <w:multiLevelType w:val="hybridMultilevel"/>
    <w:tmpl w:val="EF24D442"/>
    <w:lvl w:ilvl="0" w:tplc="00F88048">
      <w:start w:val="2"/>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36908C9"/>
    <w:multiLevelType w:val="multilevel"/>
    <w:tmpl w:val="614E81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DD53DD"/>
    <w:multiLevelType w:val="hybridMultilevel"/>
    <w:tmpl w:val="E02A6618"/>
    <w:lvl w:ilvl="0" w:tplc="AD32FB8A">
      <w:start w:val="1"/>
      <w:numFmt w:val="decimal"/>
      <w:lvlText w:val="%1."/>
      <w:lvlJc w:val="left"/>
      <w:pPr>
        <w:ind w:left="786" w:hanging="360"/>
      </w:pPr>
      <w:rPr>
        <w:rFonts w:hint="default"/>
      </w:rPr>
    </w:lvl>
    <w:lvl w:ilvl="1" w:tplc="0BECE0F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C4680D"/>
    <w:multiLevelType w:val="hybridMultilevel"/>
    <w:tmpl w:val="6B6EECFA"/>
    <w:lvl w:ilvl="0" w:tplc="8B303E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13B279F"/>
    <w:multiLevelType w:val="multilevel"/>
    <w:tmpl w:val="92D0D3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D76E6B"/>
    <w:multiLevelType w:val="hybridMultilevel"/>
    <w:tmpl w:val="4FA6FB88"/>
    <w:lvl w:ilvl="0" w:tplc="1968F8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D323EBD"/>
    <w:multiLevelType w:val="hybridMultilevel"/>
    <w:tmpl w:val="3DF40B42"/>
    <w:lvl w:ilvl="0" w:tplc="9E5829C2">
      <w:start w:val="4"/>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22500FF5"/>
    <w:multiLevelType w:val="hybridMultilevel"/>
    <w:tmpl w:val="06400BEC"/>
    <w:lvl w:ilvl="0" w:tplc="82E62732">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26A42017"/>
    <w:multiLevelType w:val="hybridMultilevel"/>
    <w:tmpl w:val="7BB2C9FC"/>
    <w:lvl w:ilvl="0" w:tplc="AD32FB8A">
      <w:start w:val="1"/>
      <w:numFmt w:val="decimal"/>
      <w:lvlText w:val="%1."/>
      <w:lvlJc w:val="left"/>
      <w:pPr>
        <w:ind w:left="786" w:hanging="360"/>
      </w:pPr>
      <w:rPr>
        <w:rFonts w:hint="default"/>
      </w:rPr>
    </w:lvl>
    <w:lvl w:ilvl="1" w:tplc="0E10019E">
      <w:start w:val="1"/>
      <w:numFmt w:val="lowerLetter"/>
      <w:lvlText w:val="%2."/>
      <w:lvlJc w:val="left"/>
      <w:pPr>
        <w:ind w:left="1506" w:hanging="360"/>
      </w:pPr>
      <w:rPr>
        <w:rFonts w:hint="default"/>
      </w:rPr>
    </w:lvl>
    <w:lvl w:ilvl="2" w:tplc="52667688">
      <w:start w:val="1"/>
      <w:numFmt w:val="decimal"/>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A897F4E"/>
    <w:multiLevelType w:val="hybridMultilevel"/>
    <w:tmpl w:val="D722C87A"/>
    <w:lvl w:ilvl="0" w:tplc="D144BADA">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37EF05F5"/>
    <w:multiLevelType w:val="hybridMultilevel"/>
    <w:tmpl w:val="7B76CE14"/>
    <w:lvl w:ilvl="0" w:tplc="3D20872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3A033A86"/>
    <w:multiLevelType w:val="hybridMultilevel"/>
    <w:tmpl w:val="9EEA0C4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BD0501B"/>
    <w:multiLevelType w:val="multilevel"/>
    <w:tmpl w:val="962E0A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EC4E73"/>
    <w:multiLevelType w:val="hybridMultilevel"/>
    <w:tmpl w:val="B380AB9A"/>
    <w:lvl w:ilvl="0" w:tplc="39A4CDF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45A04766"/>
    <w:multiLevelType w:val="multilevel"/>
    <w:tmpl w:val="C24EDE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58291C"/>
    <w:multiLevelType w:val="hybridMultilevel"/>
    <w:tmpl w:val="411C2DAC"/>
    <w:lvl w:ilvl="0" w:tplc="48C88D18">
      <w:start w:val="1"/>
      <w:numFmt w:val="lowerLetter"/>
      <w:lvlText w:val="%1."/>
      <w:lvlJc w:val="left"/>
      <w:pPr>
        <w:ind w:left="1211" w:hanging="360"/>
      </w:pPr>
      <w:rPr>
        <w:rFonts w:hint="default"/>
        <w:color w:val="00000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5D6D6762"/>
    <w:multiLevelType w:val="hybridMultilevel"/>
    <w:tmpl w:val="76181832"/>
    <w:lvl w:ilvl="0" w:tplc="C63C70F6">
      <w:start w:val="1"/>
      <w:numFmt w:val="decimal"/>
      <w:lvlText w:val="%1."/>
      <w:lvlJc w:val="left"/>
      <w:pPr>
        <w:ind w:left="927" w:hanging="360"/>
      </w:pPr>
      <w:rPr>
        <w:rFonts w:hint="default"/>
      </w:rPr>
    </w:lvl>
    <w:lvl w:ilvl="1" w:tplc="A184BB22">
      <w:start w:val="1"/>
      <w:numFmt w:val="lowerLetter"/>
      <w:lvlText w:val="%2."/>
      <w:lvlJc w:val="left"/>
      <w:pPr>
        <w:ind w:left="1647" w:hanging="360"/>
      </w:pPr>
      <w:rPr>
        <w:rFonts w:hint="default"/>
        <w:i w:val="0"/>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60376DE3"/>
    <w:multiLevelType w:val="hybridMultilevel"/>
    <w:tmpl w:val="1270A1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43B6668"/>
    <w:multiLevelType w:val="multilevel"/>
    <w:tmpl w:val="EA5C67DA"/>
    <w:lvl w:ilvl="0">
      <w:start w:val="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54C5379"/>
    <w:multiLevelType w:val="hybridMultilevel"/>
    <w:tmpl w:val="29A28B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B0D0D1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F017B4"/>
    <w:multiLevelType w:val="hybridMultilevel"/>
    <w:tmpl w:val="230E1ECC"/>
    <w:lvl w:ilvl="0" w:tplc="0E10019E">
      <w:start w:val="1"/>
      <w:numFmt w:val="lowerLetter"/>
      <w:lvlText w:val="%1."/>
      <w:lvlJc w:val="left"/>
      <w:pPr>
        <w:ind w:left="2357" w:hanging="360"/>
      </w:pPr>
      <w:rPr>
        <w:rFonts w:hint="default"/>
      </w:r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nsid w:val="76137AF1"/>
    <w:multiLevelType w:val="hybridMultilevel"/>
    <w:tmpl w:val="6C161154"/>
    <w:lvl w:ilvl="0" w:tplc="F67EDDE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nsid w:val="7636516B"/>
    <w:multiLevelType w:val="hybridMultilevel"/>
    <w:tmpl w:val="39C0F8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B30860"/>
    <w:multiLevelType w:val="hybridMultilevel"/>
    <w:tmpl w:val="851864E0"/>
    <w:lvl w:ilvl="0" w:tplc="CBFE4AC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7C2E4657"/>
    <w:multiLevelType w:val="multilevel"/>
    <w:tmpl w:val="00E832CC"/>
    <w:lvl w:ilvl="0">
      <w:start w:val="1"/>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rPr>
        <w:rFonts w:hint="default"/>
      </w:rPr>
    </w:lvl>
    <w:lvl w:ilvl="3" w:tentative="1">
      <w:start w:val="1"/>
      <w:numFmt w:val="decimal"/>
      <w:lvlText w:val="%4."/>
      <w:lvlJc w:val="left"/>
      <w:pPr>
        <w:ind w:left="2946" w:hanging="360"/>
      </w:pPr>
      <w:rPr>
        <w:rFonts w:hint="default"/>
      </w:rPr>
    </w:lvl>
    <w:lvl w:ilvl="4" w:tentative="1">
      <w:start w:val="1"/>
      <w:numFmt w:val="lowerLetter"/>
      <w:lvlText w:val="%5."/>
      <w:lvlJc w:val="left"/>
      <w:pPr>
        <w:ind w:left="3666" w:hanging="360"/>
      </w:pPr>
      <w:rPr>
        <w:rFonts w:hint="default"/>
      </w:rPr>
    </w:lvl>
    <w:lvl w:ilvl="5" w:tentative="1">
      <w:start w:val="1"/>
      <w:numFmt w:val="lowerRoman"/>
      <w:lvlText w:val="%6."/>
      <w:lvlJc w:val="right"/>
      <w:pPr>
        <w:ind w:left="4386" w:hanging="180"/>
      </w:pPr>
      <w:rPr>
        <w:rFonts w:hint="default"/>
      </w:rPr>
    </w:lvl>
    <w:lvl w:ilvl="6" w:tentative="1">
      <w:start w:val="1"/>
      <w:numFmt w:val="decimal"/>
      <w:lvlText w:val="%7."/>
      <w:lvlJc w:val="left"/>
      <w:pPr>
        <w:ind w:left="5106" w:hanging="360"/>
      </w:pPr>
      <w:rPr>
        <w:rFonts w:hint="default"/>
      </w:rPr>
    </w:lvl>
    <w:lvl w:ilvl="7" w:tentative="1">
      <w:start w:val="1"/>
      <w:numFmt w:val="lowerLetter"/>
      <w:lvlText w:val="%8."/>
      <w:lvlJc w:val="left"/>
      <w:pPr>
        <w:ind w:left="5826" w:hanging="360"/>
      </w:pPr>
      <w:rPr>
        <w:rFonts w:hint="default"/>
      </w:rPr>
    </w:lvl>
    <w:lvl w:ilvl="8" w:tentative="1">
      <w:start w:val="1"/>
      <w:numFmt w:val="lowerRoman"/>
      <w:lvlText w:val="%9."/>
      <w:lvlJc w:val="right"/>
      <w:pPr>
        <w:ind w:left="6546" w:hanging="180"/>
      </w:pPr>
      <w:rPr>
        <w:rFonts w:hint="default"/>
      </w:rPr>
    </w:lvl>
  </w:abstractNum>
  <w:abstractNum w:abstractNumId="26">
    <w:nsid w:val="7E1F51FC"/>
    <w:multiLevelType w:val="multilevel"/>
    <w:tmpl w:val="F2B4AE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vertAlign w:val="baseline"/>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nsid w:val="7EF133C3"/>
    <w:multiLevelType w:val="hybridMultilevel"/>
    <w:tmpl w:val="9E440544"/>
    <w:lvl w:ilvl="0" w:tplc="879CF6EE">
      <w:start w:val="10"/>
      <w:numFmt w:val="bullet"/>
      <w:lvlText w:val="-"/>
      <w:lvlJc w:val="left"/>
      <w:pPr>
        <w:ind w:left="927" w:hanging="360"/>
      </w:pPr>
      <w:rPr>
        <w:rFonts w:ascii="Times New Roman" w:eastAsiaTheme="minorHAnsi"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28">
    <w:nsid w:val="7F2343CD"/>
    <w:multiLevelType w:val="hybridMultilevel"/>
    <w:tmpl w:val="9F12F632"/>
    <w:lvl w:ilvl="0" w:tplc="68DC4F32">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9">
    <w:nsid w:val="7FEB370D"/>
    <w:multiLevelType w:val="hybridMultilevel"/>
    <w:tmpl w:val="AA60D7D2"/>
    <w:lvl w:ilvl="0" w:tplc="DCD09CE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6"/>
  </w:num>
  <w:num w:numId="2">
    <w:abstractNumId w:val="12"/>
  </w:num>
  <w:num w:numId="3">
    <w:abstractNumId w:val="16"/>
  </w:num>
  <w:num w:numId="4">
    <w:abstractNumId w:val="6"/>
  </w:num>
  <w:num w:numId="5">
    <w:abstractNumId w:val="22"/>
  </w:num>
  <w:num w:numId="6">
    <w:abstractNumId w:val="7"/>
  </w:num>
  <w:num w:numId="7">
    <w:abstractNumId w:val="28"/>
  </w:num>
  <w:num w:numId="8">
    <w:abstractNumId w:val="27"/>
  </w:num>
  <w:num w:numId="9">
    <w:abstractNumId w:val="29"/>
  </w:num>
  <w:num w:numId="10">
    <w:abstractNumId w:val="9"/>
  </w:num>
  <w:num w:numId="11">
    <w:abstractNumId w:val="24"/>
  </w:num>
  <w:num w:numId="12">
    <w:abstractNumId w:val="4"/>
  </w:num>
  <w:num w:numId="13">
    <w:abstractNumId w:val="14"/>
  </w:num>
  <w:num w:numId="14">
    <w:abstractNumId w:val="13"/>
  </w:num>
  <w:num w:numId="15">
    <w:abstractNumId w:val="10"/>
  </w:num>
  <w:num w:numId="16">
    <w:abstractNumId w:val="20"/>
  </w:num>
  <w:num w:numId="17">
    <w:abstractNumId w:val="17"/>
  </w:num>
  <w:num w:numId="18">
    <w:abstractNumId w:val="8"/>
  </w:num>
  <w:num w:numId="19">
    <w:abstractNumId w:val="2"/>
  </w:num>
  <w:num w:numId="20">
    <w:abstractNumId w:val="1"/>
  </w:num>
  <w:num w:numId="21">
    <w:abstractNumId w:val="15"/>
  </w:num>
  <w:num w:numId="22">
    <w:abstractNumId w:val="25"/>
  </w:num>
  <w:num w:numId="23">
    <w:abstractNumId w:val="21"/>
  </w:num>
  <w:num w:numId="24">
    <w:abstractNumId w:val="18"/>
  </w:num>
  <w:num w:numId="25">
    <w:abstractNumId w:val="3"/>
  </w:num>
  <w:num w:numId="26">
    <w:abstractNumId w:val="5"/>
  </w:num>
  <w:num w:numId="27">
    <w:abstractNumId w:val="0"/>
  </w:num>
  <w:num w:numId="28">
    <w:abstractNumId w:val="11"/>
  </w:num>
  <w:num w:numId="29">
    <w:abstractNumId w:val="2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AF"/>
    <w:rsid w:val="000052A9"/>
    <w:rsid w:val="00046729"/>
    <w:rsid w:val="000727A7"/>
    <w:rsid w:val="00074D4A"/>
    <w:rsid w:val="00082C42"/>
    <w:rsid w:val="00083CC0"/>
    <w:rsid w:val="000A2D52"/>
    <w:rsid w:val="000C3768"/>
    <w:rsid w:val="000C5327"/>
    <w:rsid w:val="000F5077"/>
    <w:rsid w:val="00102535"/>
    <w:rsid w:val="001555D5"/>
    <w:rsid w:val="00167551"/>
    <w:rsid w:val="001A6670"/>
    <w:rsid w:val="001C00F4"/>
    <w:rsid w:val="001C638F"/>
    <w:rsid w:val="001D4759"/>
    <w:rsid w:val="001F66A6"/>
    <w:rsid w:val="00204D0E"/>
    <w:rsid w:val="002239AD"/>
    <w:rsid w:val="00224651"/>
    <w:rsid w:val="0024374F"/>
    <w:rsid w:val="0025225E"/>
    <w:rsid w:val="002C7AF0"/>
    <w:rsid w:val="002D7C26"/>
    <w:rsid w:val="002E18F9"/>
    <w:rsid w:val="00312946"/>
    <w:rsid w:val="00374309"/>
    <w:rsid w:val="00375852"/>
    <w:rsid w:val="00392D7C"/>
    <w:rsid w:val="00396DCB"/>
    <w:rsid w:val="003B22C3"/>
    <w:rsid w:val="003C1E16"/>
    <w:rsid w:val="003F6997"/>
    <w:rsid w:val="00413490"/>
    <w:rsid w:val="0042061D"/>
    <w:rsid w:val="004864DC"/>
    <w:rsid w:val="00495C82"/>
    <w:rsid w:val="00512264"/>
    <w:rsid w:val="00531C69"/>
    <w:rsid w:val="00570750"/>
    <w:rsid w:val="005A53B2"/>
    <w:rsid w:val="005D3AA7"/>
    <w:rsid w:val="005E4AB8"/>
    <w:rsid w:val="005F3D3D"/>
    <w:rsid w:val="005F78B1"/>
    <w:rsid w:val="00603770"/>
    <w:rsid w:val="00632E45"/>
    <w:rsid w:val="006526FF"/>
    <w:rsid w:val="00666CB9"/>
    <w:rsid w:val="0067019D"/>
    <w:rsid w:val="006723E9"/>
    <w:rsid w:val="00680A3F"/>
    <w:rsid w:val="00684B63"/>
    <w:rsid w:val="006903C2"/>
    <w:rsid w:val="0069287D"/>
    <w:rsid w:val="00694DBA"/>
    <w:rsid w:val="006C3ED7"/>
    <w:rsid w:val="006E0EC6"/>
    <w:rsid w:val="006E4899"/>
    <w:rsid w:val="006F66BD"/>
    <w:rsid w:val="00711FC2"/>
    <w:rsid w:val="007355F8"/>
    <w:rsid w:val="00751614"/>
    <w:rsid w:val="00757A20"/>
    <w:rsid w:val="00765E4B"/>
    <w:rsid w:val="00780008"/>
    <w:rsid w:val="007857DF"/>
    <w:rsid w:val="0078580F"/>
    <w:rsid w:val="0079144E"/>
    <w:rsid w:val="00793D2B"/>
    <w:rsid w:val="007B3F1D"/>
    <w:rsid w:val="007C42F8"/>
    <w:rsid w:val="007D2E95"/>
    <w:rsid w:val="007E0B88"/>
    <w:rsid w:val="008501DE"/>
    <w:rsid w:val="008632FB"/>
    <w:rsid w:val="00885E36"/>
    <w:rsid w:val="008A5FBE"/>
    <w:rsid w:val="008D30E6"/>
    <w:rsid w:val="008D762C"/>
    <w:rsid w:val="008E1937"/>
    <w:rsid w:val="009029DC"/>
    <w:rsid w:val="009476EF"/>
    <w:rsid w:val="00951479"/>
    <w:rsid w:val="00953A4B"/>
    <w:rsid w:val="00973458"/>
    <w:rsid w:val="0098353B"/>
    <w:rsid w:val="009A5388"/>
    <w:rsid w:val="009C46C5"/>
    <w:rsid w:val="009E19AF"/>
    <w:rsid w:val="009E7E49"/>
    <w:rsid w:val="00A12093"/>
    <w:rsid w:val="00A27E8F"/>
    <w:rsid w:val="00A4334A"/>
    <w:rsid w:val="00A46A08"/>
    <w:rsid w:val="00A72703"/>
    <w:rsid w:val="00A800A1"/>
    <w:rsid w:val="00AC52B5"/>
    <w:rsid w:val="00AE4075"/>
    <w:rsid w:val="00AE6441"/>
    <w:rsid w:val="00AF7BE1"/>
    <w:rsid w:val="00B04D5C"/>
    <w:rsid w:val="00B06E1B"/>
    <w:rsid w:val="00B1023E"/>
    <w:rsid w:val="00B12135"/>
    <w:rsid w:val="00B277C1"/>
    <w:rsid w:val="00B30A74"/>
    <w:rsid w:val="00B32784"/>
    <w:rsid w:val="00B36297"/>
    <w:rsid w:val="00B46CE5"/>
    <w:rsid w:val="00B81B3F"/>
    <w:rsid w:val="00BE7DD0"/>
    <w:rsid w:val="00BF0889"/>
    <w:rsid w:val="00C13E56"/>
    <w:rsid w:val="00C20DF6"/>
    <w:rsid w:val="00C44882"/>
    <w:rsid w:val="00C82EC5"/>
    <w:rsid w:val="00CA2B0F"/>
    <w:rsid w:val="00CB2B00"/>
    <w:rsid w:val="00CF0ACE"/>
    <w:rsid w:val="00D0241C"/>
    <w:rsid w:val="00D11D85"/>
    <w:rsid w:val="00D12C4B"/>
    <w:rsid w:val="00D14845"/>
    <w:rsid w:val="00D22D90"/>
    <w:rsid w:val="00D32731"/>
    <w:rsid w:val="00D51938"/>
    <w:rsid w:val="00D53188"/>
    <w:rsid w:val="00D5372F"/>
    <w:rsid w:val="00D7231E"/>
    <w:rsid w:val="00D8572A"/>
    <w:rsid w:val="00D85D64"/>
    <w:rsid w:val="00DC192E"/>
    <w:rsid w:val="00DD084B"/>
    <w:rsid w:val="00DD5986"/>
    <w:rsid w:val="00DF785B"/>
    <w:rsid w:val="00E001DB"/>
    <w:rsid w:val="00E75C1F"/>
    <w:rsid w:val="00E90A60"/>
    <w:rsid w:val="00EF1480"/>
    <w:rsid w:val="00F13853"/>
    <w:rsid w:val="00F2317C"/>
    <w:rsid w:val="00F50AB9"/>
    <w:rsid w:val="00F560C2"/>
    <w:rsid w:val="00FB0261"/>
    <w:rsid w:val="00FB770A"/>
    <w:rsid w:val="00FC4F00"/>
    <w:rsid w:val="00FD4003"/>
    <w:rsid w:val="00FE5332"/>
    <w:rsid w:val="00FF7DFD"/>
    <w:rsid w:val="00FF7F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AF"/>
    <w:pPr>
      <w:spacing w:line="480" w:lineRule="auto"/>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9AF"/>
    <w:pPr>
      <w:tabs>
        <w:tab w:val="center" w:pos="4513"/>
        <w:tab w:val="right" w:pos="9026"/>
      </w:tabs>
      <w:spacing w:line="240" w:lineRule="auto"/>
    </w:pPr>
  </w:style>
  <w:style w:type="character" w:customStyle="1" w:styleId="HeaderChar">
    <w:name w:val="Header Char"/>
    <w:basedOn w:val="DefaultParagraphFont"/>
    <w:link w:val="Header"/>
    <w:uiPriority w:val="99"/>
    <w:rsid w:val="009E19AF"/>
    <w:rPr>
      <w:rFonts w:asciiTheme="minorHAnsi" w:hAnsiTheme="minorHAnsi"/>
      <w:sz w:val="22"/>
    </w:rPr>
  </w:style>
  <w:style w:type="paragraph" w:styleId="Footer">
    <w:name w:val="footer"/>
    <w:basedOn w:val="Normal"/>
    <w:link w:val="FooterChar"/>
    <w:uiPriority w:val="99"/>
    <w:unhideWhenUsed/>
    <w:rsid w:val="009E19AF"/>
    <w:pPr>
      <w:tabs>
        <w:tab w:val="center" w:pos="4513"/>
        <w:tab w:val="right" w:pos="9026"/>
      </w:tabs>
      <w:spacing w:line="240" w:lineRule="auto"/>
    </w:pPr>
  </w:style>
  <w:style w:type="character" w:customStyle="1" w:styleId="FooterChar">
    <w:name w:val="Footer Char"/>
    <w:basedOn w:val="DefaultParagraphFont"/>
    <w:link w:val="Footer"/>
    <w:uiPriority w:val="99"/>
    <w:rsid w:val="009E19AF"/>
    <w:rPr>
      <w:rFonts w:asciiTheme="minorHAnsi" w:hAnsiTheme="minorHAnsi"/>
      <w:sz w:val="22"/>
    </w:rPr>
  </w:style>
  <w:style w:type="paragraph" w:styleId="BalloonText">
    <w:name w:val="Balloon Text"/>
    <w:basedOn w:val="Normal"/>
    <w:link w:val="BalloonTextChar"/>
    <w:uiPriority w:val="99"/>
    <w:semiHidden/>
    <w:unhideWhenUsed/>
    <w:rsid w:val="009E19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9AF"/>
    <w:rPr>
      <w:rFonts w:ascii="Tahoma" w:hAnsi="Tahoma" w:cs="Tahoma"/>
      <w:sz w:val="16"/>
      <w:szCs w:val="16"/>
    </w:rPr>
  </w:style>
  <w:style w:type="paragraph" w:styleId="ListParagraph">
    <w:name w:val="List Paragraph"/>
    <w:basedOn w:val="Normal"/>
    <w:uiPriority w:val="34"/>
    <w:qFormat/>
    <w:rsid w:val="009E19AF"/>
    <w:pPr>
      <w:spacing w:after="200" w:line="276" w:lineRule="auto"/>
      <w:ind w:left="720"/>
      <w:contextualSpacing/>
      <w:jc w:val="left"/>
    </w:pPr>
  </w:style>
  <w:style w:type="paragraph" w:customStyle="1" w:styleId="Default">
    <w:name w:val="Default"/>
    <w:rsid w:val="009E19AF"/>
    <w:pPr>
      <w:autoSpaceDE w:val="0"/>
      <w:autoSpaceDN w:val="0"/>
      <w:adjustRightInd w:val="0"/>
      <w:spacing w:line="240" w:lineRule="auto"/>
    </w:pPr>
    <w:rPr>
      <w:rFonts w:cs="Times New Roman"/>
      <w:color w:val="000000"/>
      <w:szCs w:val="24"/>
    </w:rPr>
  </w:style>
  <w:style w:type="table" w:styleId="TableGrid">
    <w:name w:val="Table Grid"/>
    <w:basedOn w:val="TableNormal"/>
    <w:uiPriority w:val="59"/>
    <w:rsid w:val="002239AD"/>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2239AD"/>
    <w:rPr>
      <w:i/>
      <w:iCs/>
    </w:rPr>
  </w:style>
  <w:style w:type="character" w:styleId="Hyperlink">
    <w:name w:val="Hyperlink"/>
    <w:basedOn w:val="DefaultParagraphFont"/>
    <w:uiPriority w:val="99"/>
    <w:unhideWhenUsed/>
    <w:rsid w:val="00E75C1F"/>
    <w:rPr>
      <w:color w:val="0000FF" w:themeColor="hyperlink"/>
      <w:u w:val="single"/>
    </w:rPr>
  </w:style>
  <w:style w:type="table" w:styleId="MediumShading1">
    <w:name w:val="Medium Shading 1"/>
    <w:basedOn w:val="TableNormal"/>
    <w:uiPriority w:val="63"/>
    <w:rsid w:val="00512264"/>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512264"/>
    <w:pPr>
      <w:spacing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5">
    <w:name w:val="Medium Shading 2 Accent 5"/>
    <w:basedOn w:val="TableNormal"/>
    <w:uiPriority w:val="64"/>
    <w:rsid w:val="0051226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BE7DD0"/>
    <w:pPr>
      <w:spacing w:line="240" w:lineRule="auto"/>
      <w:jc w:val="center"/>
    </w:p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FFFFFF" w:themeFill="background1"/>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AF"/>
    <w:pPr>
      <w:spacing w:line="480" w:lineRule="auto"/>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9AF"/>
    <w:pPr>
      <w:tabs>
        <w:tab w:val="center" w:pos="4513"/>
        <w:tab w:val="right" w:pos="9026"/>
      </w:tabs>
      <w:spacing w:line="240" w:lineRule="auto"/>
    </w:pPr>
  </w:style>
  <w:style w:type="character" w:customStyle="1" w:styleId="HeaderChar">
    <w:name w:val="Header Char"/>
    <w:basedOn w:val="DefaultParagraphFont"/>
    <w:link w:val="Header"/>
    <w:uiPriority w:val="99"/>
    <w:rsid w:val="009E19AF"/>
    <w:rPr>
      <w:rFonts w:asciiTheme="minorHAnsi" w:hAnsiTheme="minorHAnsi"/>
      <w:sz w:val="22"/>
    </w:rPr>
  </w:style>
  <w:style w:type="paragraph" w:styleId="Footer">
    <w:name w:val="footer"/>
    <w:basedOn w:val="Normal"/>
    <w:link w:val="FooterChar"/>
    <w:uiPriority w:val="99"/>
    <w:unhideWhenUsed/>
    <w:rsid w:val="009E19AF"/>
    <w:pPr>
      <w:tabs>
        <w:tab w:val="center" w:pos="4513"/>
        <w:tab w:val="right" w:pos="9026"/>
      </w:tabs>
      <w:spacing w:line="240" w:lineRule="auto"/>
    </w:pPr>
  </w:style>
  <w:style w:type="character" w:customStyle="1" w:styleId="FooterChar">
    <w:name w:val="Footer Char"/>
    <w:basedOn w:val="DefaultParagraphFont"/>
    <w:link w:val="Footer"/>
    <w:uiPriority w:val="99"/>
    <w:rsid w:val="009E19AF"/>
    <w:rPr>
      <w:rFonts w:asciiTheme="minorHAnsi" w:hAnsiTheme="minorHAnsi"/>
      <w:sz w:val="22"/>
    </w:rPr>
  </w:style>
  <w:style w:type="paragraph" w:styleId="BalloonText">
    <w:name w:val="Balloon Text"/>
    <w:basedOn w:val="Normal"/>
    <w:link w:val="BalloonTextChar"/>
    <w:uiPriority w:val="99"/>
    <w:semiHidden/>
    <w:unhideWhenUsed/>
    <w:rsid w:val="009E19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9AF"/>
    <w:rPr>
      <w:rFonts w:ascii="Tahoma" w:hAnsi="Tahoma" w:cs="Tahoma"/>
      <w:sz w:val="16"/>
      <w:szCs w:val="16"/>
    </w:rPr>
  </w:style>
  <w:style w:type="paragraph" w:styleId="ListParagraph">
    <w:name w:val="List Paragraph"/>
    <w:basedOn w:val="Normal"/>
    <w:uiPriority w:val="34"/>
    <w:qFormat/>
    <w:rsid w:val="009E19AF"/>
    <w:pPr>
      <w:spacing w:after="200" w:line="276" w:lineRule="auto"/>
      <w:ind w:left="720"/>
      <w:contextualSpacing/>
      <w:jc w:val="left"/>
    </w:pPr>
  </w:style>
  <w:style w:type="paragraph" w:customStyle="1" w:styleId="Default">
    <w:name w:val="Default"/>
    <w:rsid w:val="009E19AF"/>
    <w:pPr>
      <w:autoSpaceDE w:val="0"/>
      <w:autoSpaceDN w:val="0"/>
      <w:adjustRightInd w:val="0"/>
      <w:spacing w:line="240" w:lineRule="auto"/>
    </w:pPr>
    <w:rPr>
      <w:rFonts w:cs="Times New Roman"/>
      <w:color w:val="000000"/>
      <w:szCs w:val="24"/>
    </w:rPr>
  </w:style>
  <w:style w:type="table" w:styleId="TableGrid">
    <w:name w:val="Table Grid"/>
    <w:basedOn w:val="TableNormal"/>
    <w:uiPriority w:val="59"/>
    <w:rsid w:val="002239AD"/>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2239AD"/>
    <w:rPr>
      <w:i/>
      <w:iCs/>
    </w:rPr>
  </w:style>
  <w:style w:type="character" w:styleId="Hyperlink">
    <w:name w:val="Hyperlink"/>
    <w:basedOn w:val="DefaultParagraphFont"/>
    <w:uiPriority w:val="99"/>
    <w:unhideWhenUsed/>
    <w:rsid w:val="00E75C1F"/>
    <w:rPr>
      <w:color w:val="0000FF" w:themeColor="hyperlink"/>
      <w:u w:val="single"/>
    </w:rPr>
  </w:style>
  <w:style w:type="table" w:styleId="MediumShading1">
    <w:name w:val="Medium Shading 1"/>
    <w:basedOn w:val="TableNormal"/>
    <w:uiPriority w:val="63"/>
    <w:rsid w:val="00512264"/>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512264"/>
    <w:pPr>
      <w:spacing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5">
    <w:name w:val="Medium Shading 2 Accent 5"/>
    <w:basedOn w:val="TableNormal"/>
    <w:uiPriority w:val="64"/>
    <w:rsid w:val="0051226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BE7DD0"/>
    <w:pPr>
      <w:spacing w:line="240" w:lineRule="auto"/>
      <w:jc w:val="center"/>
    </w:p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FFFFFF" w:themeFill="background1"/>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trendline>
            <c:trendlineType val="linear"/>
            <c:dispRSqr val="1"/>
            <c:dispEq val="1"/>
            <c:trendlineLbl>
              <c:layout>
                <c:manualLayout>
                  <c:x val="-0.14309984308193296"/>
                  <c:y val="9.4739178523328443E-2"/>
                </c:manualLayout>
              </c:layout>
              <c:tx>
                <c:rich>
                  <a:bodyPr/>
                  <a:lstStyle/>
                  <a:p>
                    <a:pPr>
                      <a:defRPr sz="800"/>
                    </a:pPr>
                    <a:r>
                      <a:rPr lang="en-US" baseline="0"/>
                      <a:t>y = 0,0</a:t>
                    </a:r>
                    <a:r>
                      <a:rPr lang="id-ID" baseline="0"/>
                      <a:t>1048</a:t>
                    </a:r>
                    <a:r>
                      <a:rPr lang="en-US" baseline="0"/>
                      <a:t> + 0,0</a:t>
                    </a:r>
                    <a:r>
                      <a:rPr lang="id-ID" baseline="0"/>
                      <a:t>2434x</a:t>
                    </a:r>
                    <a:r>
                      <a:rPr lang="en-US" baseline="0"/>
                      <a:t>
</a:t>
                    </a:r>
                    <a:r>
                      <a:rPr lang="id-ID" baseline="0"/>
                      <a:t>r</a:t>
                    </a:r>
                    <a:r>
                      <a:rPr lang="en-US" baseline="0"/>
                      <a:t> = 0,99</a:t>
                    </a:r>
                    <a:r>
                      <a:rPr lang="id-ID" baseline="0"/>
                      <a:t>94</a:t>
                    </a:r>
                    <a:endParaRPr lang="en-US"/>
                  </a:p>
                </c:rich>
              </c:tx>
              <c:numFmt formatCode="General" sourceLinked="0"/>
            </c:trendlineLbl>
          </c:trendline>
          <c:xVal>
            <c:numRef>
              <c:f>Sheet1!$A$2:$A$6</c:f>
              <c:numCache>
                <c:formatCode>General</c:formatCode>
                <c:ptCount val="5"/>
                <c:pt idx="0">
                  <c:v>1</c:v>
                </c:pt>
                <c:pt idx="1">
                  <c:v>2</c:v>
                </c:pt>
                <c:pt idx="2">
                  <c:v>3</c:v>
                </c:pt>
                <c:pt idx="3">
                  <c:v>4</c:v>
                </c:pt>
                <c:pt idx="4">
                  <c:v>5</c:v>
                </c:pt>
              </c:numCache>
            </c:numRef>
          </c:xVal>
          <c:yVal>
            <c:numRef>
              <c:f>Sheet1!$B$2:$B$6</c:f>
              <c:numCache>
                <c:formatCode>General</c:formatCode>
                <c:ptCount val="5"/>
                <c:pt idx="0">
                  <c:v>3.4000000000000002E-2</c:v>
                </c:pt>
                <c:pt idx="1">
                  <c:v>5.8800000000000123E-2</c:v>
                </c:pt>
                <c:pt idx="2">
                  <c:v>8.5400000000000004E-2</c:v>
                </c:pt>
                <c:pt idx="3">
                  <c:v>0.10840000000000002</c:v>
                </c:pt>
                <c:pt idx="4">
                  <c:v>0.13089999999999999</c:v>
                </c:pt>
              </c:numCache>
            </c:numRef>
          </c:yVal>
          <c:smooth val="0"/>
        </c:ser>
        <c:dLbls>
          <c:showLegendKey val="0"/>
          <c:showVal val="0"/>
          <c:showCatName val="0"/>
          <c:showSerName val="0"/>
          <c:showPercent val="0"/>
          <c:showBubbleSize val="0"/>
        </c:dLbls>
        <c:axId val="129261568"/>
        <c:axId val="165982592"/>
      </c:scatterChart>
      <c:valAx>
        <c:axId val="129261568"/>
        <c:scaling>
          <c:orientation val="minMax"/>
        </c:scaling>
        <c:delete val="0"/>
        <c:axPos val="b"/>
        <c:title>
          <c:tx>
            <c:rich>
              <a:bodyPr/>
              <a:lstStyle/>
              <a:p>
                <a:pPr>
                  <a:defRPr/>
                </a:pPr>
                <a:r>
                  <a:rPr lang="id-ID">
                    <a:latin typeface="Times New Roman" pitchFamily="18" charset="0"/>
                    <a:cs typeface="Times New Roman" pitchFamily="18" charset="0"/>
                  </a:rPr>
                  <a:t>Konsentrasi</a:t>
                </a:r>
                <a:r>
                  <a:rPr lang="id-ID" baseline="0">
                    <a:latin typeface="Times New Roman" pitchFamily="18" charset="0"/>
                    <a:cs typeface="Times New Roman" pitchFamily="18" charset="0"/>
                  </a:rPr>
                  <a:t> (ppm</a:t>
                </a:r>
                <a:r>
                  <a:rPr lang="id-ID" baseline="0"/>
                  <a:t>)</a:t>
                </a:r>
                <a:endParaRPr lang="id-ID"/>
              </a:p>
            </c:rich>
          </c:tx>
          <c:overlay val="0"/>
        </c:title>
        <c:numFmt formatCode="General" sourceLinked="1"/>
        <c:majorTickMark val="out"/>
        <c:minorTickMark val="none"/>
        <c:tickLblPos val="nextTo"/>
        <c:crossAx val="165982592"/>
        <c:crosses val="autoZero"/>
        <c:crossBetween val="midCat"/>
      </c:valAx>
      <c:valAx>
        <c:axId val="165982592"/>
        <c:scaling>
          <c:orientation val="minMax"/>
        </c:scaling>
        <c:delete val="0"/>
        <c:axPos val="l"/>
        <c:majorGridlines/>
        <c:minorGridlines/>
        <c:title>
          <c:tx>
            <c:rich>
              <a:bodyPr/>
              <a:lstStyle/>
              <a:p>
                <a:pPr>
                  <a:defRPr/>
                </a:pPr>
                <a:r>
                  <a:rPr lang="id-ID">
                    <a:latin typeface="Times New Roman" pitchFamily="18" charset="0"/>
                    <a:cs typeface="Times New Roman" pitchFamily="18" charset="0"/>
                  </a:rPr>
                  <a:t>Absorbansi</a:t>
                </a:r>
              </a:p>
            </c:rich>
          </c:tx>
          <c:overlay val="0"/>
        </c:title>
        <c:numFmt formatCode="General" sourceLinked="1"/>
        <c:majorTickMark val="out"/>
        <c:minorTickMark val="none"/>
        <c:tickLblPos val="nextTo"/>
        <c:crossAx val="12926156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Slara</dc:creator>
  <cp:lastModifiedBy>Laksito</cp:lastModifiedBy>
  <cp:revision>7</cp:revision>
  <cp:lastPrinted>2016-07-17T13:40:00Z</cp:lastPrinted>
  <dcterms:created xsi:type="dcterms:W3CDTF">2017-08-02T12:46:00Z</dcterms:created>
  <dcterms:modified xsi:type="dcterms:W3CDTF">2017-08-02T13:00:00Z</dcterms:modified>
</cp:coreProperties>
</file>