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A3" w:rsidRDefault="00952AA3" w:rsidP="00952AA3">
      <w:pPr>
        <w:spacing w:line="24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proofErr w:type="spellStart"/>
      <w:proofErr w:type="gramStart"/>
      <w:r>
        <w:rPr>
          <w:rFonts w:ascii="Verdana" w:hAnsi="Verdana"/>
          <w:sz w:val="20"/>
          <w:szCs w:val="20"/>
        </w:rPr>
        <w:t>Tabel</w:t>
      </w:r>
      <w:proofErr w:type="spellEnd"/>
      <w:r>
        <w:rPr>
          <w:rFonts w:ascii="Verdana" w:hAnsi="Verdana"/>
          <w:sz w:val="20"/>
          <w:szCs w:val="20"/>
        </w:rPr>
        <w:t xml:space="preserve"> 1.</w:t>
      </w:r>
      <w:proofErr w:type="gramEnd"/>
    </w:p>
    <w:p w:rsidR="00952AA3" w:rsidRDefault="00952AA3" w:rsidP="00952AA3">
      <w:pPr>
        <w:spacing w:line="240" w:lineRule="auto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Fungsi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Sel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Punca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Adiposa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849"/>
        <w:tblW w:w="0" w:type="auto"/>
        <w:tblLayout w:type="fixed"/>
        <w:tblLook w:val="04A0" w:firstRow="1" w:lastRow="0" w:firstColumn="1" w:lastColumn="0" w:noHBand="0" w:noVBand="1"/>
      </w:tblPr>
      <w:tblGrid>
        <w:gridCol w:w="1135"/>
        <w:gridCol w:w="887"/>
        <w:gridCol w:w="853"/>
        <w:gridCol w:w="1298"/>
      </w:tblGrid>
      <w:tr w:rsidR="00952AA3" w:rsidTr="00952AA3">
        <w:tc>
          <w:tcPr>
            <w:tcW w:w="1135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b/>
                <w:bCs/>
                <w:sz w:val="16"/>
                <w:szCs w:val="16"/>
              </w:rPr>
              <w:t>Penyakit</w:t>
            </w:r>
            <w:proofErr w:type="spellEnd"/>
          </w:p>
        </w:tc>
        <w:tc>
          <w:tcPr>
            <w:tcW w:w="887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b/>
                <w:bCs/>
                <w:sz w:val="16"/>
                <w:szCs w:val="16"/>
              </w:rPr>
              <w:t>Hewan</w:t>
            </w:r>
            <w:proofErr w:type="spellEnd"/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proofErr w:type="spellStart"/>
            <w:r w:rsidRPr="00B44851">
              <w:rPr>
                <w:rFonts w:ascii="Verdana" w:hAnsi="Verdana"/>
                <w:b/>
                <w:bCs/>
                <w:sz w:val="15"/>
                <w:szCs w:val="15"/>
              </w:rPr>
              <w:t>Ekspresi</w:t>
            </w:r>
            <w:proofErr w:type="spellEnd"/>
            <w:r w:rsidRPr="00B44851">
              <w:rPr>
                <w:rFonts w:ascii="Verdana" w:hAnsi="Verdana"/>
                <w:b/>
                <w:bCs/>
                <w:sz w:val="15"/>
                <w:szCs w:val="15"/>
              </w:rPr>
              <w:t xml:space="preserve"> Protein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b/>
                <w:bCs/>
                <w:sz w:val="16"/>
                <w:szCs w:val="16"/>
              </w:rPr>
              <w:t>Perbaikan</w:t>
            </w:r>
            <w:proofErr w:type="spellEnd"/>
            <w:r w:rsidRPr="00B4485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b/>
                <w:bCs/>
                <w:sz w:val="16"/>
                <w:szCs w:val="16"/>
              </w:rPr>
              <w:t>Gejala</w:t>
            </w:r>
            <w:proofErr w:type="spellEnd"/>
          </w:p>
        </w:tc>
      </w:tr>
      <w:tr w:rsidR="00952AA3" w:rsidTr="00952AA3">
        <w:tc>
          <w:tcPr>
            <w:tcW w:w="1135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44851">
              <w:rPr>
                <w:rFonts w:ascii="Verdana" w:hAnsi="Verdana"/>
                <w:sz w:val="16"/>
                <w:szCs w:val="16"/>
              </w:rPr>
              <w:t>ALS</w:t>
            </w:r>
          </w:p>
        </w:tc>
        <w:tc>
          <w:tcPr>
            <w:tcW w:w="887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Mencit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Sel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Punca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Adiposa</w:t>
            </w:r>
            <w:proofErr w:type="spellEnd"/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44851">
              <w:rPr>
                <w:rFonts w:ascii="Verdana" w:hAnsi="Verdana"/>
                <w:sz w:val="16"/>
                <w:szCs w:val="16"/>
              </w:rPr>
              <w:t>NGF</w:t>
            </w:r>
          </w:p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44851">
              <w:rPr>
                <w:rFonts w:ascii="Verdana" w:hAnsi="Verdana"/>
                <w:sz w:val="16"/>
                <w:szCs w:val="16"/>
              </w:rPr>
              <w:t>BDNF</w:t>
            </w:r>
          </w:p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44851">
              <w:rPr>
                <w:rFonts w:ascii="Verdana" w:hAnsi="Verdana"/>
                <w:sz w:val="16"/>
                <w:szCs w:val="16"/>
              </w:rPr>
              <w:t>IGF-1</w:t>
            </w:r>
          </w:p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44851">
              <w:rPr>
                <w:rFonts w:ascii="Verdana" w:hAnsi="Verdana"/>
                <w:sz w:val="16"/>
                <w:szCs w:val="16"/>
              </w:rPr>
              <w:t>VEGF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Gejala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berkurang</w:t>
            </w:r>
            <w:proofErr w:type="spellEnd"/>
          </w:p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Penurunan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kematian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Neuroprotektif</w:t>
            </w:r>
            <w:proofErr w:type="spellEnd"/>
          </w:p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Penurunan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perburukan</w:t>
            </w:r>
            <w:proofErr w:type="spellEnd"/>
          </w:p>
        </w:tc>
      </w:tr>
      <w:tr w:rsidR="00952AA3" w:rsidTr="00952AA3">
        <w:tc>
          <w:tcPr>
            <w:tcW w:w="1135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D4860">
              <w:rPr>
                <w:rFonts w:ascii="Verdana" w:hAnsi="Verdana"/>
                <w:sz w:val="14"/>
                <w:szCs w:val="14"/>
              </w:rPr>
              <w:t>Parkinson</w:t>
            </w:r>
          </w:p>
        </w:tc>
        <w:tc>
          <w:tcPr>
            <w:tcW w:w="887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Monyet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44851">
              <w:rPr>
                <w:rFonts w:ascii="Verdana" w:hAnsi="Verdana"/>
                <w:i/>
                <w:iCs/>
                <w:sz w:val="16"/>
                <w:szCs w:val="16"/>
              </w:rPr>
              <w:t>Methyl-</w:t>
            </w:r>
            <w:r w:rsidRPr="00B44851">
              <w:rPr>
                <w:rFonts w:ascii="Verdana" w:hAnsi="Verdana"/>
                <w:sz w:val="16"/>
                <w:szCs w:val="16"/>
              </w:rPr>
              <w:t>4</w:t>
            </w:r>
            <w:r w:rsidRPr="00B44851">
              <w:rPr>
                <w:rFonts w:ascii="Verdana" w:hAnsi="Verdana"/>
                <w:i/>
                <w:iCs/>
                <w:sz w:val="16"/>
                <w:szCs w:val="16"/>
              </w:rPr>
              <w:t xml:space="preserve">-phenyl </w:t>
            </w:r>
            <w:r w:rsidRPr="00B44851">
              <w:rPr>
                <w:rFonts w:ascii="Verdana" w:hAnsi="Verdana"/>
                <w:sz w:val="16"/>
                <w:szCs w:val="16"/>
              </w:rPr>
              <w:t xml:space="preserve">1,2,3,6, </w:t>
            </w:r>
            <w:proofErr w:type="spellStart"/>
            <w:r w:rsidRPr="00B44851">
              <w:rPr>
                <w:rFonts w:ascii="Verdana" w:hAnsi="Verdana"/>
                <w:i/>
                <w:iCs/>
                <w:sz w:val="16"/>
                <w:szCs w:val="16"/>
              </w:rPr>
              <w:t>Tetrahydro</w:t>
            </w:r>
            <w:proofErr w:type="spellEnd"/>
            <w:r w:rsidRPr="00B44851">
              <w:rPr>
                <w:rFonts w:ascii="Verdana" w:hAnsi="Verdana"/>
                <w:i/>
                <w:iCs/>
                <w:sz w:val="16"/>
                <w:szCs w:val="16"/>
              </w:rPr>
              <w:t>-pyridine (</w:t>
            </w:r>
            <w:r w:rsidRPr="00B44851">
              <w:rPr>
                <w:rFonts w:ascii="Verdana" w:hAnsi="Verdana"/>
                <w:sz w:val="16"/>
                <w:szCs w:val="16"/>
              </w:rPr>
              <w:t>MPTP)</w:t>
            </w:r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44851">
              <w:rPr>
                <w:rFonts w:ascii="Verdana" w:hAnsi="Verdana"/>
                <w:sz w:val="16"/>
                <w:szCs w:val="16"/>
              </w:rPr>
              <w:t>LMX1A</w:t>
            </w:r>
          </w:p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44851">
              <w:rPr>
                <w:rFonts w:ascii="Verdana" w:hAnsi="Verdana"/>
                <w:sz w:val="16"/>
                <w:szCs w:val="16"/>
              </w:rPr>
              <w:t>NTN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Perbaikan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perilaku</w:t>
            </w:r>
            <w:proofErr w:type="spellEnd"/>
          </w:p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Ekspresikan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gen </w:t>
            </w:r>
            <w:r>
              <w:rPr>
                <w:rFonts w:ascii="Verdana" w:hAnsi="Verdana"/>
                <w:sz w:val="16"/>
                <w:szCs w:val="16"/>
              </w:rPr>
              <w:t>dopamine-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ergik</w:t>
            </w:r>
            <w:proofErr w:type="spellEnd"/>
          </w:p>
        </w:tc>
      </w:tr>
      <w:tr w:rsidR="00952AA3" w:rsidTr="00952AA3">
        <w:tc>
          <w:tcPr>
            <w:tcW w:w="1135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D4860">
              <w:rPr>
                <w:rFonts w:ascii="Verdana" w:hAnsi="Verdana"/>
                <w:sz w:val="14"/>
                <w:szCs w:val="14"/>
              </w:rPr>
              <w:t>Alzheimer</w:t>
            </w:r>
          </w:p>
        </w:tc>
        <w:tc>
          <w:tcPr>
            <w:tcW w:w="887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Mencit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APP/PS1</w:t>
            </w:r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Belum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diketahui</w:t>
            </w:r>
            <w:proofErr w:type="spellEnd"/>
          </w:p>
        </w:tc>
        <w:tc>
          <w:tcPr>
            <w:tcW w:w="1298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Mengembalikan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fungsi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memori</w:t>
            </w:r>
            <w:proofErr w:type="spellEnd"/>
          </w:p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Aktivasi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mikroglia</w:t>
            </w:r>
            <w:proofErr w:type="spellEnd"/>
          </w:p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Perbaikan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penurunan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kognitif</w:t>
            </w:r>
            <w:proofErr w:type="spellEnd"/>
          </w:p>
        </w:tc>
      </w:tr>
      <w:tr w:rsidR="00952AA3" w:rsidTr="00952AA3">
        <w:tc>
          <w:tcPr>
            <w:tcW w:w="1135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D4860">
              <w:rPr>
                <w:rFonts w:ascii="Verdana" w:hAnsi="Verdana"/>
                <w:sz w:val="16"/>
                <w:szCs w:val="16"/>
              </w:rPr>
              <w:t>Huntington</w:t>
            </w:r>
          </w:p>
        </w:tc>
        <w:tc>
          <w:tcPr>
            <w:tcW w:w="887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Mencit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R6/2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penyakit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Huntington</w:t>
            </w:r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44851">
              <w:rPr>
                <w:rFonts w:ascii="Verdana" w:hAnsi="Verdana"/>
                <w:sz w:val="16"/>
                <w:szCs w:val="16"/>
              </w:rPr>
              <w:t>PGC1a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Perbaikan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atrofi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dan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penurunan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agregasi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mutan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huntingtin</w:t>
            </w:r>
            <w:proofErr w:type="spellEnd"/>
          </w:p>
        </w:tc>
      </w:tr>
      <w:tr w:rsidR="00952AA3" w:rsidTr="00952AA3">
        <w:tc>
          <w:tcPr>
            <w:tcW w:w="1135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44851">
              <w:rPr>
                <w:rFonts w:ascii="Verdana" w:hAnsi="Verdana"/>
                <w:sz w:val="16"/>
                <w:szCs w:val="16"/>
              </w:rPr>
              <w:t>Stroke</w:t>
            </w:r>
          </w:p>
        </w:tc>
        <w:tc>
          <w:tcPr>
            <w:tcW w:w="887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44851">
              <w:rPr>
                <w:rFonts w:ascii="Verdana" w:hAnsi="Verdana"/>
                <w:i/>
                <w:iCs/>
                <w:sz w:val="16"/>
                <w:szCs w:val="16"/>
              </w:rPr>
              <w:t>In vitro</w:t>
            </w:r>
            <w:r w:rsidRPr="00B44851">
              <w:rPr>
                <w:rFonts w:ascii="Verdana" w:hAnsi="Verdana"/>
                <w:sz w:val="16"/>
                <w:szCs w:val="16"/>
              </w:rPr>
              <w:t xml:space="preserve"> model</w:t>
            </w:r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44851">
              <w:rPr>
                <w:rFonts w:ascii="Verdana" w:hAnsi="Verdana"/>
                <w:sz w:val="16"/>
                <w:szCs w:val="16"/>
              </w:rPr>
              <w:t>Neuro2A</w:t>
            </w:r>
          </w:p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44851">
              <w:rPr>
                <w:rFonts w:ascii="Verdana" w:hAnsi="Verdana"/>
                <w:sz w:val="16"/>
                <w:szCs w:val="16"/>
              </w:rPr>
              <w:t>VEGF</w:t>
            </w:r>
          </w:p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44851">
              <w:rPr>
                <w:rFonts w:ascii="Verdana" w:hAnsi="Verdana"/>
                <w:sz w:val="16"/>
                <w:szCs w:val="16"/>
              </w:rPr>
              <w:t>HGF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Efek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sz w:val="16"/>
                <w:szCs w:val="16"/>
              </w:rPr>
              <w:t>neuroprotektif</w:t>
            </w:r>
            <w:proofErr w:type="spellEnd"/>
            <w:r w:rsidRPr="00B4485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52AA3" w:rsidRPr="00B44851" w:rsidRDefault="00952AA3" w:rsidP="00952AA3">
            <w:pPr>
              <w:tabs>
                <w:tab w:val="left" w:pos="10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4851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Proliferasi</w:t>
            </w:r>
            <w:proofErr w:type="spellEnd"/>
            <w:r w:rsidRPr="00B44851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44851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sel</w:t>
            </w:r>
            <w:proofErr w:type="spellEnd"/>
            <w:r w:rsidRPr="00B44851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, neurogenesis, </w:t>
            </w:r>
            <w:proofErr w:type="spellStart"/>
            <w:r w:rsidRPr="00B44851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oligo-dendrogenesis</w:t>
            </w:r>
            <w:proofErr w:type="spellEnd"/>
            <w:r w:rsidRPr="00B44851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, synaptogenesis </w:t>
            </w:r>
            <w:proofErr w:type="spellStart"/>
            <w:r w:rsidRPr="00B44851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dan</w:t>
            </w:r>
            <w:proofErr w:type="spellEnd"/>
            <w:r w:rsidRPr="00B44851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 angiogenesis</w:t>
            </w:r>
          </w:p>
        </w:tc>
      </w:tr>
    </w:tbl>
    <w:bookmarkEnd w:id="0"/>
    <w:p w:rsidR="0011082B" w:rsidRDefault="00952AA3" w:rsidP="00952AA3">
      <w:pPr>
        <w:tabs>
          <w:tab w:val="left" w:pos="4225"/>
        </w:tabs>
      </w:pPr>
      <w:r>
        <w:tab/>
      </w:r>
    </w:p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Default="00952AA3" w:rsidP="00952AA3"/>
    <w:p w:rsidR="00952AA3" w:rsidRPr="00952AA3" w:rsidRDefault="00952AA3" w:rsidP="00952AA3">
      <w:pPr>
        <w:jc w:val="center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952AA3">
        <w:rPr>
          <w:rFonts w:asciiTheme="majorBidi" w:hAnsiTheme="majorBidi" w:cstheme="majorBidi"/>
          <w:sz w:val="20"/>
          <w:szCs w:val="20"/>
        </w:rPr>
        <w:t>Sumber</w:t>
      </w:r>
      <w:proofErr w:type="spellEnd"/>
      <w:r w:rsidRPr="00952AA3">
        <w:rPr>
          <w:rFonts w:asciiTheme="majorBidi" w:hAnsiTheme="majorBidi" w:cstheme="majorBidi"/>
          <w:sz w:val="20"/>
          <w:szCs w:val="20"/>
        </w:rPr>
        <w:t xml:space="preserve"> :</w:t>
      </w:r>
      <w:proofErr w:type="gramEnd"/>
      <w:r w:rsidRPr="00952AA3">
        <w:rPr>
          <w:rFonts w:asciiTheme="majorBidi" w:hAnsiTheme="majorBidi" w:cstheme="majorBidi"/>
          <w:sz w:val="20"/>
          <w:szCs w:val="20"/>
        </w:rPr>
        <w:t xml:space="preserve"> (Chan </w:t>
      </w:r>
      <w:r w:rsidRPr="00952AA3">
        <w:rPr>
          <w:rFonts w:asciiTheme="majorBidi" w:hAnsiTheme="majorBidi" w:cstheme="majorBidi"/>
          <w:i/>
          <w:iCs/>
          <w:sz w:val="20"/>
          <w:szCs w:val="20"/>
        </w:rPr>
        <w:t>et al</w:t>
      </w:r>
      <w:r w:rsidRPr="00952AA3">
        <w:rPr>
          <w:rFonts w:asciiTheme="majorBidi" w:hAnsiTheme="majorBidi" w:cstheme="majorBidi"/>
          <w:sz w:val="20"/>
          <w:szCs w:val="20"/>
        </w:rPr>
        <w:t xml:space="preserve">., 2014; Chang </w:t>
      </w:r>
      <w:r w:rsidRPr="00952AA3">
        <w:rPr>
          <w:rFonts w:asciiTheme="majorBidi" w:hAnsiTheme="majorBidi" w:cstheme="majorBidi"/>
          <w:i/>
          <w:iCs/>
          <w:sz w:val="20"/>
          <w:szCs w:val="20"/>
        </w:rPr>
        <w:t>et al</w:t>
      </w:r>
      <w:r w:rsidRPr="00952AA3">
        <w:rPr>
          <w:rFonts w:asciiTheme="majorBidi" w:hAnsiTheme="majorBidi" w:cstheme="majorBidi"/>
          <w:sz w:val="20"/>
          <w:szCs w:val="20"/>
        </w:rPr>
        <w:t>., 2014)</w:t>
      </w:r>
    </w:p>
    <w:p w:rsidR="00952AA3" w:rsidRDefault="00952AA3" w:rsidP="00952AA3"/>
    <w:p w:rsidR="00952AA3" w:rsidRPr="00952AA3" w:rsidRDefault="00952AA3" w:rsidP="00952AA3">
      <w:pPr>
        <w:tabs>
          <w:tab w:val="left" w:pos="1020"/>
        </w:tabs>
        <w:spacing w:line="240" w:lineRule="auto"/>
        <w:ind w:left="426" w:hanging="426"/>
        <w:rPr>
          <w:rFonts w:asciiTheme="majorBidi" w:hAnsiTheme="majorBidi" w:cstheme="majorBidi"/>
        </w:rPr>
      </w:pPr>
      <w:proofErr w:type="gramStart"/>
      <w:r w:rsidRPr="00952AA3">
        <w:rPr>
          <w:rFonts w:asciiTheme="majorBidi" w:hAnsiTheme="majorBidi" w:cstheme="majorBidi"/>
        </w:rPr>
        <w:t>Chan et al., 2014.</w:t>
      </w:r>
      <w:proofErr w:type="gramEnd"/>
      <w:r w:rsidRPr="00952AA3">
        <w:rPr>
          <w:rFonts w:asciiTheme="majorBidi" w:hAnsiTheme="majorBidi" w:cstheme="majorBidi"/>
        </w:rPr>
        <w:t xml:space="preserve"> </w:t>
      </w:r>
      <w:proofErr w:type="gramStart"/>
      <w:r w:rsidRPr="00952AA3">
        <w:rPr>
          <w:rFonts w:asciiTheme="majorBidi" w:hAnsiTheme="majorBidi" w:cstheme="majorBidi"/>
          <w:i/>
          <w:iCs/>
        </w:rPr>
        <w:t>ADSC Therapy in Neurodegenerative Disorders.</w:t>
      </w:r>
      <w:proofErr w:type="gramEnd"/>
      <w:r w:rsidRPr="00952AA3">
        <w:rPr>
          <w:rFonts w:asciiTheme="majorBidi" w:hAnsiTheme="majorBidi" w:cstheme="majorBidi"/>
          <w:i/>
          <w:iCs/>
        </w:rPr>
        <w:t xml:space="preserve"> </w:t>
      </w:r>
      <w:proofErr w:type="gramStart"/>
      <w:r w:rsidRPr="00952AA3">
        <w:rPr>
          <w:rFonts w:asciiTheme="majorBidi" w:hAnsiTheme="majorBidi" w:cstheme="majorBidi"/>
        </w:rPr>
        <w:t>Cell Transplantation, Vol. 23, pp. 549–557, 2014</w:t>
      </w:r>
      <w:r>
        <w:rPr>
          <w:rFonts w:asciiTheme="majorBidi" w:hAnsiTheme="majorBidi" w:cstheme="majorBidi"/>
        </w:rPr>
        <w:t>.</w:t>
      </w:r>
      <w:proofErr w:type="gramEnd"/>
    </w:p>
    <w:p w:rsidR="00952AA3" w:rsidRPr="00952AA3" w:rsidRDefault="00952AA3" w:rsidP="00952AA3">
      <w:pPr>
        <w:tabs>
          <w:tab w:val="left" w:pos="1020"/>
        </w:tabs>
        <w:spacing w:line="240" w:lineRule="auto"/>
        <w:ind w:left="426" w:hanging="426"/>
        <w:rPr>
          <w:rFonts w:asciiTheme="majorBidi" w:hAnsiTheme="majorBidi" w:cstheme="majorBidi"/>
          <w:i/>
          <w:iCs/>
        </w:rPr>
      </w:pPr>
      <w:r w:rsidRPr="00952AA3">
        <w:rPr>
          <w:rFonts w:asciiTheme="majorBidi" w:hAnsiTheme="majorBidi" w:cstheme="majorBidi"/>
        </w:rPr>
        <w:t xml:space="preserve">Chang KA, Lee JH, </w:t>
      </w:r>
      <w:proofErr w:type="spellStart"/>
      <w:r w:rsidRPr="00952AA3">
        <w:rPr>
          <w:rFonts w:asciiTheme="majorBidi" w:hAnsiTheme="majorBidi" w:cstheme="majorBidi"/>
        </w:rPr>
        <w:t>dan</w:t>
      </w:r>
      <w:proofErr w:type="spellEnd"/>
      <w:r w:rsidRPr="00952AA3">
        <w:rPr>
          <w:rFonts w:asciiTheme="majorBidi" w:hAnsiTheme="majorBidi" w:cstheme="majorBidi"/>
        </w:rPr>
        <w:t xml:space="preserve"> </w:t>
      </w:r>
      <w:proofErr w:type="spellStart"/>
      <w:r w:rsidRPr="00952AA3">
        <w:rPr>
          <w:rFonts w:asciiTheme="majorBidi" w:hAnsiTheme="majorBidi" w:cstheme="majorBidi"/>
        </w:rPr>
        <w:t>Suh</w:t>
      </w:r>
      <w:proofErr w:type="spellEnd"/>
      <w:r w:rsidRPr="00952AA3">
        <w:rPr>
          <w:rFonts w:asciiTheme="majorBidi" w:hAnsiTheme="majorBidi" w:cstheme="majorBidi"/>
        </w:rPr>
        <w:t xml:space="preserve"> YH. 2014</w:t>
      </w:r>
      <w:r w:rsidRPr="00952AA3">
        <w:rPr>
          <w:rFonts w:asciiTheme="majorBidi" w:hAnsiTheme="majorBidi" w:cstheme="majorBidi"/>
          <w:i/>
          <w:iCs/>
        </w:rPr>
        <w:t xml:space="preserve">. </w:t>
      </w:r>
      <w:r w:rsidRPr="00952AA3">
        <w:rPr>
          <w:rFonts w:asciiTheme="majorBidi" w:hAnsiTheme="majorBidi" w:cstheme="majorBidi"/>
          <w:i/>
          <w:iCs/>
        </w:rPr>
        <w:t xml:space="preserve">Therapeutic Potential of Human Adipose-Derived Stem </w:t>
      </w:r>
      <w:proofErr w:type="gramStart"/>
      <w:r w:rsidRPr="00952AA3">
        <w:rPr>
          <w:rFonts w:asciiTheme="majorBidi" w:hAnsiTheme="majorBidi" w:cstheme="majorBidi"/>
          <w:i/>
          <w:iCs/>
        </w:rPr>
        <w:t xml:space="preserve">Cells </w:t>
      </w:r>
      <w:r w:rsidRPr="00952AA3">
        <w:rPr>
          <w:rFonts w:asciiTheme="majorBidi" w:hAnsiTheme="majorBidi" w:cstheme="majorBidi"/>
          <w:i/>
          <w:iCs/>
        </w:rPr>
        <w:t xml:space="preserve"> </w:t>
      </w:r>
      <w:r w:rsidRPr="00952AA3">
        <w:rPr>
          <w:rFonts w:asciiTheme="majorBidi" w:hAnsiTheme="majorBidi" w:cstheme="majorBidi"/>
          <w:i/>
          <w:iCs/>
        </w:rPr>
        <w:t>in</w:t>
      </w:r>
      <w:proofErr w:type="gramEnd"/>
      <w:r w:rsidRPr="00952AA3">
        <w:rPr>
          <w:rFonts w:asciiTheme="majorBidi" w:hAnsiTheme="majorBidi" w:cstheme="majorBidi"/>
          <w:i/>
          <w:iCs/>
        </w:rPr>
        <w:t xml:space="preserve"> Neurological Disorders</w:t>
      </w:r>
      <w:r w:rsidRPr="00952AA3">
        <w:rPr>
          <w:rFonts w:asciiTheme="majorBidi" w:hAnsiTheme="majorBidi" w:cstheme="majorBidi"/>
          <w:i/>
          <w:iCs/>
        </w:rPr>
        <w:t xml:space="preserve">.  </w:t>
      </w:r>
      <w:r w:rsidRPr="00952AA3">
        <w:rPr>
          <w:rFonts w:asciiTheme="majorBidi" w:hAnsiTheme="majorBidi" w:cstheme="majorBidi"/>
        </w:rPr>
        <w:t xml:space="preserve">J </w:t>
      </w:r>
      <w:proofErr w:type="spellStart"/>
      <w:r w:rsidRPr="00952AA3">
        <w:rPr>
          <w:rFonts w:asciiTheme="majorBidi" w:hAnsiTheme="majorBidi" w:cstheme="majorBidi"/>
        </w:rPr>
        <w:t>Pharmacol</w:t>
      </w:r>
      <w:proofErr w:type="spellEnd"/>
      <w:r w:rsidRPr="00952AA3">
        <w:rPr>
          <w:rFonts w:asciiTheme="majorBidi" w:hAnsiTheme="majorBidi" w:cstheme="majorBidi"/>
        </w:rPr>
        <w:t xml:space="preserve"> </w:t>
      </w:r>
      <w:proofErr w:type="spellStart"/>
      <w:r w:rsidRPr="00952AA3">
        <w:rPr>
          <w:rFonts w:asciiTheme="majorBidi" w:hAnsiTheme="majorBidi" w:cstheme="majorBidi"/>
        </w:rPr>
        <w:t>Sci</w:t>
      </w:r>
      <w:proofErr w:type="spellEnd"/>
      <w:r w:rsidRPr="00952AA3">
        <w:rPr>
          <w:rFonts w:asciiTheme="majorBidi" w:hAnsiTheme="majorBidi" w:cstheme="majorBidi"/>
        </w:rPr>
        <w:t xml:space="preserve"> 126, 293 – </w:t>
      </w:r>
      <w:proofErr w:type="gramStart"/>
      <w:r w:rsidRPr="00952AA3">
        <w:rPr>
          <w:rFonts w:asciiTheme="majorBidi" w:hAnsiTheme="majorBidi" w:cstheme="majorBidi"/>
        </w:rPr>
        <w:t>301 .</w:t>
      </w:r>
      <w:proofErr w:type="gramEnd"/>
    </w:p>
    <w:sectPr w:rsidR="00952AA3" w:rsidRPr="00952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8F"/>
    <w:rsid w:val="0011082B"/>
    <w:rsid w:val="00952AA3"/>
    <w:rsid w:val="00A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INTELAMD</dc:creator>
  <cp:lastModifiedBy>INTELAMD</cp:lastModifiedBy>
  <cp:revision>1</cp:revision>
  <dcterms:created xsi:type="dcterms:W3CDTF">2019-11-24T15:56:00Z</dcterms:created>
  <dcterms:modified xsi:type="dcterms:W3CDTF">2019-11-24T22:11:00Z</dcterms:modified>
</cp:coreProperties>
</file>