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003B69" w14:textId="2CF546BE" w:rsidR="00596BC2" w:rsidRPr="00596BC2" w:rsidRDefault="00596BC2" w:rsidP="00596BC2">
      <w:pPr>
        <w:pStyle w:val="ListParagraph"/>
        <w:spacing w:line="246" w:lineRule="auto"/>
        <w:ind w:left="0"/>
        <w:jc w:val="center"/>
        <w:rPr>
          <w:rFonts w:ascii="Verdana" w:hAnsi="Verdana"/>
          <w:b/>
          <w:sz w:val="20"/>
          <w:szCs w:val="20"/>
          <w:lang w:val="id-ID"/>
        </w:rPr>
      </w:pPr>
      <w:r w:rsidRPr="00596BC2">
        <w:rPr>
          <w:rFonts w:ascii="Verdana" w:hAnsi="Verdana"/>
          <w:b/>
          <w:sz w:val="20"/>
          <w:szCs w:val="20"/>
          <w:lang w:val="id-ID"/>
        </w:rPr>
        <w:t>PENGARUH PENGGUNAAN KOSMETIK TERHADAP ACNE VULGARIS PADA REMAJA PUTRI</w:t>
      </w:r>
      <w:r w:rsidRPr="00596BC2">
        <w:rPr>
          <w:rFonts w:ascii="Verdana" w:hAnsi="Verdana"/>
          <w:b/>
          <w:sz w:val="20"/>
          <w:szCs w:val="20"/>
        </w:rPr>
        <w:t xml:space="preserve"> KELAS I DAN KELAS II </w:t>
      </w:r>
      <w:r w:rsidRPr="00596BC2">
        <w:rPr>
          <w:rFonts w:ascii="Verdana" w:hAnsi="Verdana"/>
          <w:b/>
          <w:sz w:val="20"/>
          <w:szCs w:val="20"/>
          <w:lang w:val="id-ID"/>
        </w:rPr>
        <w:t>SMA NEGERI 4 BANDA ACEH</w:t>
      </w:r>
    </w:p>
    <w:p w14:paraId="4DDABF52" w14:textId="77777777" w:rsidR="008860DC" w:rsidRPr="005038BA" w:rsidRDefault="008860DC" w:rsidP="008860DC">
      <w:pPr>
        <w:spacing w:after="0" w:line="240" w:lineRule="auto"/>
        <w:jc w:val="center"/>
        <w:rPr>
          <w:rFonts w:ascii="Verdana" w:hAnsi="Verdana"/>
          <w:sz w:val="20"/>
          <w:szCs w:val="20"/>
        </w:rPr>
      </w:pPr>
    </w:p>
    <w:p w14:paraId="5BEA8A4C" w14:textId="103BDA6E" w:rsidR="008860DC" w:rsidRPr="005038BA" w:rsidRDefault="00596BC2" w:rsidP="008860DC">
      <w:pPr>
        <w:spacing w:after="0" w:line="240" w:lineRule="auto"/>
        <w:jc w:val="center"/>
        <w:rPr>
          <w:rFonts w:ascii="Verdana" w:hAnsi="Verdana"/>
          <w:b/>
          <w:sz w:val="20"/>
          <w:szCs w:val="20"/>
        </w:rPr>
      </w:pPr>
      <w:r>
        <w:rPr>
          <w:rFonts w:ascii="Verdana" w:hAnsi="Verdana"/>
          <w:b/>
          <w:sz w:val="20"/>
          <w:szCs w:val="20"/>
        </w:rPr>
        <w:t>M</w:t>
      </w:r>
      <w:r>
        <w:rPr>
          <w:rFonts w:ascii="Verdana" w:hAnsi="Verdana"/>
          <w:b/>
          <w:sz w:val="20"/>
          <w:szCs w:val="20"/>
          <w:lang w:val="id-ID"/>
        </w:rPr>
        <w:t xml:space="preserve">ila </w:t>
      </w:r>
      <w:r>
        <w:rPr>
          <w:rFonts w:ascii="Verdana" w:hAnsi="Verdana"/>
          <w:b/>
          <w:sz w:val="20"/>
          <w:szCs w:val="20"/>
        </w:rPr>
        <w:t>M</w:t>
      </w:r>
      <w:r>
        <w:rPr>
          <w:rFonts w:ascii="Verdana" w:hAnsi="Verdana"/>
          <w:b/>
          <w:sz w:val="20"/>
          <w:szCs w:val="20"/>
          <w:lang w:val="id-ID"/>
        </w:rPr>
        <w:t>auliza</w:t>
      </w:r>
      <w:r w:rsidR="008860DC" w:rsidRPr="005038BA">
        <w:rPr>
          <w:rFonts w:ascii="Verdana" w:hAnsi="Verdana"/>
          <w:b/>
          <w:sz w:val="20"/>
          <w:szCs w:val="20"/>
          <w:vertAlign w:val="superscript"/>
        </w:rPr>
        <w:t>1</w:t>
      </w:r>
      <w:r w:rsidR="008860DC" w:rsidRPr="005038BA">
        <w:rPr>
          <w:rFonts w:ascii="Verdana" w:hAnsi="Verdana"/>
          <w:b/>
          <w:sz w:val="20"/>
          <w:szCs w:val="20"/>
        </w:rPr>
        <w:t xml:space="preserve">, </w:t>
      </w:r>
      <w:r>
        <w:rPr>
          <w:rFonts w:ascii="Verdana" w:hAnsi="Verdana"/>
          <w:b/>
          <w:sz w:val="20"/>
          <w:szCs w:val="20"/>
        </w:rPr>
        <w:t>El</w:t>
      </w:r>
      <w:r>
        <w:rPr>
          <w:rFonts w:ascii="Verdana" w:hAnsi="Verdana"/>
          <w:b/>
          <w:sz w:val="20"/>
          <w:szCs w:val="20"/>
        </w:rPr>
        <w:t>m</w:t>
      </w:r>
      <w:r>
        <w:rPr>
          <w:rFonts w:ascii="Verdana" w:hAnsi="Verdana"/>
          <w:b/>
          <w:sz w:val="20"/>
          <w:szCs w:val="20"/>
          <w:lang w:val="id-ID"/>
        </w:rPr>
        <w:t>iyati</w:t>
      </w:r>
      <w:r w:rsidR="008860DC" w:rsidRPr="005038BA">
        <w:rPr>
          <w:rFonts w:ascii="Verdana" w:hAnsi="Verdana"/>
          <w:b/>
          <w:sz w:val="20"/>
          <w:szCs w:val="20"/>
          <w:vertAlign w:val="superscript"/>
        </w:rPr>
        <w:t>2</w:t>
      </w:r>
      <w:r w:rsidR="00D422C8">
        <w:rPr>
          <w:rFonts w:ascii="Verdana" w:hAnsi="Verdana"/>
          <w:b/>
          <w:sz w:val="20"/>
          <w:szCs w:val="20"/>
        </w:rPr>
        <w:t>,</w:t>
      </w:r>
      <w:r w:rsidR="00D422C8" w:rsidRPr="00D422C8">
        <w:rPr>
          <w:rFonts w:ascii="Verdana" w:hAnsi="Verdana"/>
          <w:b/>
          <w:sz w:val="20"/>
          <w:szCs w:val="20"/>
        </w:rPr>
        <w:t xml:space="preserve"> </w:t>
      </w:r>
      <w:r>
        <w:rPr>
          <w:rFonts w:ascii="Verdana" w:hAnsi="Verdana"/>
          <w:b/>
          <w:sz w:val="20"/>
          <w:szCs w:val="20"/>
        </w:rPr>
        <w:t>Andri</w:t>
      </w:r>
      <w:r w:rsidRPr="00596BC2">
        <w:rPr>
          <w:rFonts w:ascii="Verdana" w:hAnsi="Verdana"/>
          <w:b/>
          <w:sz w:val="20"/>
          <w:szCs w:val="20"/>
          <w:vertAlign w:val="superscript"/>
        </w:rPr>
        <w:t>3</w:t>
      </w:r>
      <w:r w:rsidR="00D422C8" w:rsidRPr="005038BA">
        <w:rPr>
          <w:rFonts w:ascii="Verdana" w:hAnsi="Verdana"/>
          <w:b/>
          <w:sz w:val="20"/>
          <w:szCs w:val="20"/>
        </w:rPr>
        <w:t xml:space="preserve"> </w:t>
      </w:r>
    </w:p>
    <w:p w14:paraId="4FC879D3" w14:textId="77777777" w:rsidR="006F41CB" w:rsidRPr="005038BA" w:rsidRDefault="006F41CB" w:rsidP="008860DC">
      <w:pPr>
        <w:spacing w:after="0" w:line="240" w:lineRule="auto"/>
        <w:jc w:val="center"/>
        <w:rPr>
          <w:rFonts w:ascii="Verdana" w:hAnsi="Verdana"/>
          <w:sz w:val="20"/>
          <w:szCs w:val="20"/>
        </w:rPr>
      </w:pPr>
    </w:p>
    <w:p w14:paraId="58F662ED" w14:textId="055B190E" w:rsidR="008860DC" w:rsidRDefault="00D422C8" w:rsidP="008860DC">
      <w:pPr>
        <w:spacing w:after="0" w:line="240" w:lineRule="auto"/>
        <w:rPr>
          <w:rFonts w:ascii="Verdana" w:hAnsi="Verdana"/>
          <w:sz w:val="20"/>
          <w:szCs w:val="20"/>
        </w:rPr>
      </w:pPr>
      <w:r>
        <w:rPr>
          <w:rFonts w:ascii="Verdana" w:hAnsi="Verdana"/>
          <w:sz w:val="20"/>
          <w:szCs w:val="20"/>
        </w:rPr>
        <w:tab/>
      </w:r>
      <w:r w:rsidRPr="00D422C8">
        <w:rPr>
          <w:rFonts w:ascii="Verdana" w:hAnsi="Verdana"/>
          <w:sz w:val="20"/>
          <w:szCs w:val="20"/>
          <w:vertAlign w:val="superscript"/>
        </w:rPr>
        <w:t>1</w:t>
      </w:r>
      <w:r w:rsidR="007A7BA3">
        <w:rPr>
          <w:rFonts w:ascii="Verdana" w:hAnsi="Verdana"/>
          <w:sz w:val="20"/>
          <w:szCs w:val="20"/>
        </w:rPr>
        <w:t>Mahasiswa Kedokteran Universitas Abulyatama Fakultas Kedokteran Umum</w:t>
      </w:r>
    </w:p>
    <w:p w14:paraId="7F3DFEAD" w14:textId="207DE657" w:rsidR="00D422C8" w:rsidRPr="007A7BA3" w:rsidRDefault="00D422C8" w:rsidP="00D422C8">
      <w:pPr>
        <w:spacing w:after="0" w:line="240" w:lineRule="auto"/>
        <w:rPr>
          <w:rFonts w:ascii="Verdana" w:hAnsi="Verdana"/>
          <w:sz w:val="20"/>
          <w:szCs w:val="20"/>
        </w:rPr>
      </w:pPr>
      <w:r>
        <w:rPr>
          <w:rFonts w:ascii="Verdana" w:hAnsi="Verdana"/>
          <w:sz w:val="20"/>
          <w:szCs w:val="20"/>
        </w:rPr>
        <w:tab/>
      </w:r>
      <w:r w:rsidRPr="00D422C8">
        <w:rPr>
          <w:rFonts w:ascii="Verdana" w:hAnsi="Verdana"/>
          <w:sz w:val="20"/>
          <w:szCs w:val="20"/>
          <w:vertAlign w:val="superscript"/>
        </w:rPr>
        <w:t>2</w:t>
      </w:r>
      <w:r w:rsidR="007A7BA3" w:rsidRPr="007A7BA3">
        <w:rPr>
          <w:rFonts w:ascii="Verdana" w:hAnsi="Verdana"/>
          <w:sz w:val="20"/>
          <w:szCs w:val="20"/>
          <w:lang w:val="id-ID"/>
        </w:rPr>
        <w:t>Dosen</w:t>
      </w:r>
      <w:r w:rsidR="007A7BA3">
        <w:rPr>
          <w:rFonts w:ascii="Verdana" w:hAnsi="Verdana"/>
          <w:sz w:val="20"/>
          <w:szCs w:val="20"/>
          <w:vertAlign w:val="superscript"/>
          <w:lang w:val="id-ID"/>
        </w:rPr>
        <w:t xml:space="preserve"> </w:t>
      </w:r>
      <w:r w:rsidR="007A7BA3">
        <w:rPr>
          <w:rFonts w:ascii="Verdana" w:hAnsi="Verdana"/>
          <w:sz w:val="20"/>
          <w:szCs w:val="20"/>
        </w:rPr>
        <w:t>Fakultas Kedokteran Universitas Abulyatama</w:t>
      </w:r>
    </w:p>
    <w:p w14:paraId="08603839" w14:textId="797A5A09" w:rsidR="00D422C8" w:rsidRDefault="00D422C8" w:rsidP="00D422C8">
      <w:pPr>
        <w:spacing w:after="0" w:line="240" w:lineRule="auto"/>
        <w:rPr>
          <w:rFonts w:ascii="Verdana" w:hAnsi="Verdana"/>
          <w:sz w:val="20"/>
          <w:szCs w:val="20"/>
        </w:rPr>
      </w:pPr>
      <w:r>
        <w:rPr>
          <w:rFonts w:ascii="Verdana" w:hAnsi="Verdana"/>
          <w:sz w:val="20"/>
          <w:szCs w:val="20"/>
        </w:rPr>
        <w:tab/>
      </w:r>
      <w:r w:rsidRPr="00D422C8">
        <w:rPr>
          <w:rFonts w:ascii="Verdana" w:hAnsi="Verdana"/>
          <w:sz w:val="20"/>
          <w:szCs w:val="20"/>
          <w:vertAlign w:val="superscript"/>
        </w:rPr>
        <w:t>3</w:t>
      </w:r>
      <w:r w:rsidR="007A7BA3" w:rsidRPr="007A7BA3">
        <w:rPr>
          <w:rFonts w:ascii="Verdana" w:hAnsi="Verdana"/>
          <w:sz w:val="20"/>
          <w:szCs w:val="20"/>
          <w:lang w:val="id-ID"/>
        </w:rPr>
        <w:t>Dosen</w:t>
      </w:r>
      <w:r w:rsidR="007A7BA3">
        <w:rPr>
          <w:rFonts w:ascii="Verdana" w:hAnsi="Verdana"/>
          <w:sz w:val="20"/>
          <w:szCs w:val="20"/>
          <w:vertAlign w:val="superscript"/>
          <w:lang w:val="id-ID"/>
        </w:rPr>
        <w:t xml:space="preserve"> </w:t>
      </w:r>
      <w:r w:rsidR="007A7BA3">
        <w:rPr>
          <w:rFonts w:ascii="Verdana" w:hAnsi="Verdana"/>
          <w:sz w:val="20"/>
          <w:szCs w:val="20"/>
        </w:rPr>
        <w:t>Fakultas Kedokteran Universitas Abulyatama</w:t>
      </w:r>
    </w:p>
    <w:p w14:paraId="6E59A278" w14:textId="77777777" w:rsidR="00D422C8" w:rsidRPr="005038BA" w:rsidRDefault="00D422C8" w:rsidP="008860DC">
      <w:pPr>
        <w:spacing w:after="0" w:line="240" w:lineRule="auto"/>
        <w:rPr>
          <w:rFonts w:ascii="Verdana" w:hAnsi="Verdana"/>
          <w:sz w:val="20"/>
          <w:szCs w:val="20"/>
        </w:rPr>
      </w:pPr>
    </w:p>
    <w:p w14:paraId="7FBAC588" w14:textId="77777777" w:rsidR="008860DC" w:rsidRPr="005038BA" w:rsidRDefault="008860DC" w:rsidP="008860DC">
      <w:pPr>
        <w:spacing w:after="0" w:line="240" w:lineRule="auto"/>
        <w:rPr>
          <w:rFonts w:ascii="Verdana" w:hAnsi="Verdana"/>
          <w:sz w:val="20"/>
          <w:szCs w:val="20"/>
        </w:rPr>
      </w:pPr>
    </w:p>
    <w:p w14:paraId="0CF45BA4" w14:textId="77777777" w:rsidR="007A7BA3" w:rsidRDefault="008860DC" w:rsidP="007A7BA3">
      <w:pPr>
        <w:spacing w:after="0" w:line="240" w:lineRule="auto"/>
        <w:ind w:left="567" w:right="567"/>
        <w:jc w:val="both"/>
        <w:rPr>
          <w:rFonts w:ascii="Times New Roman" w:hAnsi="Times New Roman"/>
          <w:color w:val="222222"/>
          <w:sz w:val="24"/>
          <w:szCs w:val="24"/>
          <w:lang w:val="en"/>
        </w:rPr>
      </w:pPr>
      <w:r w:rsidRPr="005038BA">
        <w:rPr>
          <w:rFonts w:ascii="Verdana" w:hAnsi="Verdana"/>
          <w:b/>
          <w:sz w:val="20"/>
          <w:szCs w:val="20"/>
        </w:rPr>
        <w:t xml:space="preserve">Abstract: </w:t>
      </w:r>
      <w:r w:rsidR="007A7BA3" w:rsidRPr="007A7BA3">
        <w:rPr>
          <w:rFonts w:ascii="Verdana" w:hAnsi="Verdana"/>
          <w:b/>
          <w:color w:val="222222"/>
          <w:sz w:val="20"/>
          <w:szCs w:val="20"/>
          <w:lang w:val="en"/>
        </w:rPr>
        <w:t>THE INFLUENCE BETWEEN THE USE OF COSMETICS AND ACNE VULGARIS IN YOUNG WOMEN CLASS I AND CLASS II OF SMAN 4 BANDA ACEH</w:t>
      </w:r>
    </w:p>
    <w:p w14:paraId="3B3900FF" w14:textId="17B0E944" w:rsidR="008860DC" w:rsidRPr="007A7BA3" w:rsidRDefault="007A7BA3" w:rsidP="008860DC">
      <w:pPr>
        <w:spacing w:line="240" w:lineRule="auto"/>
        <w:ind w:left="567" w:right="567"/>
        <w:jc w:val="both"/>
        <w:rPr>
          <w:rFonts w:ascii="Verdana" w:hAnsi="Verdana"/>
          <w:b/>
          <w:sz w:val="20"/>
          <w:szCs w:val="20"/>
        </w:rPr>
      </w:pPr>
      <w:r w:rsidRPr="007A7BA3">
        <w:rPr>
          <w:rFonts w:ascii="Verdana" w:eastAsia="Times New Roman" w:hAnsi="Verdana"/>
          <w:color w:val="222222"/>
          <w:sz w:val="20"/>
          <w:szCs w:val="20"/>
          <w:lang w:val="en"/>
        </w:rPr>
        <w:t>Acne vulgaris is a common inflammatory condition in the polysebaceous unit that often occurs in adolescents and young adults. The exact cause of acne vulgaris is not yet known with certainty, but there are several factors that influence it such as genetic, hormonal, diet, cosmetic use, trauma, infection and psychological. The purpose of this study was to determine the effect of the use of cosmetics with acne vulgaris in adolescent girls class I and class II of SMAN 4 Banda Aceh. The study design used correlational design with cross sectional approach. The population in this study were 327 adolescents. The research sample uses simple random sampling of 180 teenagers. Data collection techniques used were approach and observation. Data analysis method used is chi-square. Research instruments using questionnaires, and physical examination (inspection). The independent variable of research is cosmetic use while the dependent variable is acne vulgaris. The results showed that the majority of students used cosmetics as many as 143 (79.4%), and as many as 37 (20.6%) students did not use cosmetics. Chi-square analysis results obtained p value = 0.017 &lt;α (0.05) which means that there is an influence between the use of cosmetics with acne vulgaris in young women Class I and Class II at SMAN 4 Banda Aceh.</w:t>
      </w:r>
      <w:r w:rsidR="008860DC" w:rsidRPr="007A7BA3">
        <w:rPr>
          <w:rFonts w:ascii="Verdana" w:hAnsi="Verdana"/>
          <w:sz w:val="20"/>
          <w:szCs w:val="20"/>
        </w:rPr>
        <w:t xml:space="preserve"> </w:t>
      </w:r>
    </w:p>
    <w:p w14:paraId="14E80397" w14:textId="49958D78" w:rsidR="008860DC" w:rsidRPr="007A7BA3" w:rsidRDefault="008860DC" w:rsidP="008860DC">
      <w:pPr>
        <w:spacing w:after="0" w:line="240" w:lineRule="auto"/>
        <w:ind w:left="567" w:right="567"/>
        <w:jc w:val="both"/>
        <w:rPr>
          <w:rFonts w:ascii="Verdana" w:hAnsi="Verdana"/>
          <w:sz w:val="20"/>
          <w:szCs w:val="20"/>
        </w:rPr>
      </w:pPr>
      <w:proofErr w:type="gramStart"/>
      <w:r w:rsidRPr="005038BA">
        <w:rPr>
          <w:rFonts w:ascii="Verdana" w:hAnsi="Verdana"/>
          <w:b/>
          <w:sz w:val="20"/>
          <w:szCs w:val="20"/>
        </w:rPr>
        <w:t>Keywords :</w:t>
      </w:r>
      <w:proofErr w:type="gramEnd"/>
      <w:r w:rsidRPr="005038BA">
        <w:rPr>
          <w:rFonts w:ascii="Verdana" w:hAnsi="Verdana"/>
          <w:b/>
          <w:sz w:val="20"/>
          <w:szCs w:val="20"/>
        </w:rPr>
        <w:t xml:space="preserve"> </w:t>
      </w:r>
      <w:r w:rsidR="007A7BA3" w:rsidRPr="007A7BA3">
        <w:rPr>
          <w:rFonts w:ascii="Verdana" w:eastAsia="Times New Roman" w:hAnsi="Verdana"/>
          <w:color w:val="222222"/>
          <w:sz w:val="20"/>
          <w:szCs w:val="20"/>
          <w:lang w:val="en"/>
        </w:rPr>
        <w:t>Acne Vulgaris, Cosmetic Use, Teenager Girl</w:t>
      </w:r>
    </w:p>
    <w:p w14:paraId="23DE803D" w14:textId="77777777" w:rsidR="008860DC" w:rsidRPr="007A7BA3" w:rsidRDefault="008860DC" w:rsidP="008860DC">
      <w:pPr>
        <w:spacing w:after="0" w:line="240" w:lineRule="auto"/>
        <w:ind w:left="567" w:right="567"/>
        <w:jc w:val="center"/>
        <w:rPr>
          <w:rFonts w:ascii="Verdana" w:hAnsi="Verdana"/>
          <w:b/>
          <w:sz w:val="20"/>
          <w:szCs w:val="20"/>
        </w:rPr>
      </w:pPr>
    </w:p>
    <w:p w14:paraId="29EA6978" w14:textId="455FC1C2" w:rsidR="008860DC" w:rsidRDefault="008860DC" w:rsidP="008860DC">
      <w:pPr>
        <w:spacing w:after="0" w:line="240" w:lineRule="auto"/>
        <w:ind w:left="567" w:right="567"/>
        <w:jc w:val="both"/>
        <w:rPr>
          <w:rFonts w:ascii="Verdana" w:hAnsi="Verdana"/>
          <w:sz w:val="20"/>
          <w:szCs w:val="20"/>
        </w:rPr>
      </w:pPr>
      <w:r w:rsidRPr="005038BA">
        <w:rPr>
          <w:rFonts w:ascii="Verdana" w:hAnsi="Verdana"/>
          <w:b/>
          <w:sz w:val="20"/>
          <w:szCs w:val="20"/>
        </w:rPr>
        <w:t xml:space="preserve">Abstrak: </w:t>
      </w:r>
      <w:r w:rsidR="007A7BA3" w:rsidRPr="007A7BA3">
        <w:rPr>
          <w:rFonts w:ascii="Verdana" w:hAnsi="Verdana"/>
          <w:b/>
          <w:sz w:val="20"/>
          <w:szCs w:val="20"/>
        </w:rPr>
        <w:t>Pengaruh Antara Penggunaan Kosmetik Dengan Acne Vulgaris Pada Remaja Putri Kelas I Dan Kelas II SMAN 4 Banda Aceh</w:t>
      </w:r>
      <w:r w:rsidRPr="005038BA">
        <w:rPr>
          <w:rFonts w:ascii="Verdana" w:hAnsi="Verdana"/>
          <w:b/>
          <w:sz w:val="20"/>
          <w:szCs w:val="20"/>
        </w:rPr>
        <w:t xml:space="preserve"> </w:t>
      </w:r>
    </w:p>
    <w:p w14:paraId="1F690C2B" w14:textId="77777777" w:rsidR="004C4126" w:rsidRDefault="004C4126" w:rsidP="004C4126">
      <w:pPr>
        <w:spacing w:after="0" w:line="240" w:lineRule="auto"/>
        <w:ind w:left="567" w:right="567"/>
        <w:jc w:val="both"/>
        <w:rPr>
          <w:rFonts w:ascii="Times New Roman" w:hAnsi="Times New Roman"/>
          <w:sz w:val="24"/>
          <w:szCs w:val="24"/>
        </w:rPr>
      </w:pPr>
      <w:r>
        <w:rPr>
          <w:rFonts w:ascii="Times New Roman" w:hAnsi="Times New Roman"/>
          <w:sz w:val="24"/>
          <w:szCs w:val="24"/>
        </w:rPr>
        <w:t>Acne Vulgaris adalah suatu kondisi inflamasi umum pada unit polisebaseus yang sering terjadi pada remaja dan dewasa muda. Penyebab pasti acne vulgaris sampai saat ini belum diketahui secara pasti, namun terdapat beberapa faktor yang mempengaruhinya seperti genetic, hormonal, diet, penggunaan kosmetik, trauma, infeksi dan psikis</w:t>
      </w:r>
      <w:r w:rsidRPr="00BF7721">
        <w:rPr>
          <w:rFonts w:ascii="Times New Roman" w:hAnsi="Times New Roman"/>
          <w:sz w:val="24"/>
          <w:szCs w:val="24"/>
        </w:rPr>
        <w:t>.</w:t>
      </w:r>
      <w:r w:rsidRPr="00BF7721">
        <w:rPr>
          <w:rFonts w:ascii="Times New Roman" w:eastAsia="Times New Roman" w:hAnsi="Times New Roman"/>
          <w:i/>
          <w:sz w:val="28"/>
          <w:szCs w:val="24"/>
        </w:rPr>
        <w:t xml:space="preserve"> </w:t>
      </w:r>
      <w:r w:rsidRPr="00306ADD">
        <w:rPr>
          <w:rFonts w:ascii="Times New Roman" w:hAnsi="Times New Roman"/>
          <w:sz w:val="24"/>
          <w:szCs w:val="24"/>
        </w:rPr>
        <w:t xml:space="preserve">Tujuan penelitian untuk mengetahui </w:t>
      </w:r>
      <w:r>
        <w:rPr>
          <w:rFonts w:ascii="Times New Roman" w:hAnsi="Times New Roman"/>
          <w:sz w:val="24"/>
          <w:szCs w:val="24"/>
        </w:rPr>
        <w:t xml:space="preserve">pengaruh antara penggunaan kosmetik dengan acne vulgaris pada </w:t>
      </w:r>
      <w:r w:rsidRPr="00306ADD">
        <w:rPr>
          <w:rFonts w:ascii="Times New Roman" w:hAnsi="Times New Roman"/>
          <w:sz w:val="24"/>
          <w:szCs w:val="24"/>
        </w:rPr>
        <w:t>remaja putr</w:t>
      </w:r>
      <w:r>
        <w:rPr>
          <w:rFonts w:ascii="Times New Roman" w:hAnsi="Times New Roman"/>
          <w:sz w:val="24"/>
          <w:szCs w:val="24"/>
        </w:rPr>
        <w:t>i kelas I dan kelas II SMAN 4 Banda Aceh</w:t>
      </w:r>
      <w:r w:rsidRPr="00306ADD">
        <w:rPr>
          <w:rFonts w:ascii="Times New Roman" w:hAnsi="Times New Roman"/>
          <w:sz w:val="24"/>
          <w:szCs w:val="24"/>
        </w:rPr>
        <w:t xml:space="preserve">. Desain penelitian mengunakan desain korelasional dengan metode pendekatan </w:t>
      </w:r>
      <w:r w:rsidRPr="00306ADD">
        <w:rPr>
          <w:rFonts w:ascii="Times New Roman" w:hAnsi="Times New Roman"/>
          <w:i/>
          <w:iCs/>
          <w:sz w:val="24"/>
          <w:szCs w:val="24"/>
        </w:rPr>
        <w:t>cross sectional</w:t>
      </w:r>
      <w:r w:rsidRPr="00306ADD">
        <w:rPr>
          <w:rFonts w:ascii="Times New Roman" w:hAnsi="Times New Roman"/>
          <w:sz w:val="24"/>
          <w:szCs w:val="24"/>
        </w:rPr>
        <w:t xml:space="preserve">. Populasi </w:t>
      </w:r>
      <w:r>
        <w:rPr>
          <w:rFonts w:ascii="Times New Roman" w:hAnsi="Times New Roman"/>
          <w:sz w:val="24"/>
          <w:szCs w:val="24"/>
        </w:rPr>
        <w:t>dalam penelitian ini sebanyak 327</w:t>
      </w:r>
      <w:r w:rsidRPr="00306ADD">
        <w:rPr>
          <w:rFonts w:ascii="Times New Roman" w:hAnsi="Times New Roman"/>
          <w:sz w:val="24"/>
          <w:szCs w:val="24"/>
        </w:rPr>
        <w:t xml:space="preserve"> remaja. Sampel penelitian menggunakan </w:t>
      </w:r>
      <w:r>
        <w:rPr>
          <w:rFonts w:ascii="Times New Roman" w:hAnsi="Times New Roman"/>
          <w:i/>
          <w:iCs/>
          <w:sz w:val="24"/>
          <w:szCs w:val="24"/>
        </w:rPr>
        <w:t>simple random sampling</w:t>
      </w:r>
      <w:r w:rsidRPr="00306ADD">
        <w:rPr>
          <w:rFonts w:ascii="Times New Roman" w:hAnsi="Times New Roman"/>
          <w:i/>
          <w:iCs/>
          <w:sz w:val="24"/>
          <w:szCs w:val="24"/>
        </w:rPr>
        <w:t xml:space="preserve"> </w:t>
      </w:r>
      <w:r>
        <w:rPr>
          <w:rFonts w:ascii="Times New Roman" w:hAnsi="Times New Roman"/>
          <w:sz w:val="24"/>
          <w:szCs w:val="24"/>
        </w:rPr>
        <w:t xml:space="preserve">sebanyak 180 remaja. </w:t>
      </w:r>
      <w:r w:rsidRPr="00306ADD">
        <w:rPr>
          <w:rFonts w:ascii="Times New Roman" w:hAnsi="Times New Roman"/>
          <w:sz w:val="24"/>
          <w:szCs w:val="24"/>
        </w:rPr>
        <w:t xml:space="preserve">Teknik pengumpulan data yang digunakan adalah pendekatan dan observasi. Metode analisa data yang di gunakan yaitu </w:t>
      </w:r>
      <w:r>
        <w:rPr>
          <w:rFonts w:ascii="Times New Roman" w:hAnsi="Times New Roman"/>
          <w:i/>
          <w:iCs/>
          <w:sz w:val="24"/>
          <w:szCs w:val="24"/>
        </w:rPr>
        <w:t>chi-square</w:t>
      </w:r>
      <w:r w:rsidRPr="00306ADD">
        <w:rPr>
          <w:rFonts w:ascii="Times New Roman" w:hAnsi="Times New Roman"/>
          <w:i/>
          <w:iCs/>
          <w:sz w:val="24"/>
          <w:szCs w:val="24"/>
        </w:rPr>
        <w:t xml:space="preserve">. </w:t>
      </w:r>
      <w:r w:rsidRPr="00306ADD">
        <w:rPr>
          <w:rFonts w:ascii="Times New Roman" w:hAnsi="Times New Roman"/>
          <w:sz w:val="24"/>
          <w:szCs w:val="24"/>
        </w:rPr>
        <w:t>Instrumen pe</w:t>
      </w:r>
      <w:r>
        <w:rPr>
          <w:rFonts w:ascii="Times New Roman" w:hAnsi="Times New Roman"/>
          <w:sz w:val="24"/>
          <w:szCs w:val="24"/>
        </w:rPr>
        <w:t>nelitian menggunakan kuesioner, dan pemeriksaan fisik (inspeksi)</w:t>
      </w:r>
      <w:r w:rsidRPr="00306ADD">
        <w:rPr>
          <w:rFonts w:ascii="Times New Roman" w:hAnsi="Times New Roman"/>
          <w:sz w:val="24"/>
          <w:szCs w:val="24"/>
        </w:rPr>
        <w:t>. Variabel independen pene</w:t>
      </w:r>
      <w:r>
        <w:rPr>
          <w:rFonts w:ascii="Times New Roman" w:hAnsi="Times New Roman"/>
          <w:sz w:val="24"/>
          <w:szCs w:val="24"/>
        </w:rPr>
        <w:t>litian adalah penggunaan kosmetik</w:t>
      </w:r>
      <w:r w:rsidRPr="00306ADD">
        <w:rPr>
          <w:rFonts w:ascii="Times New Roman" w:hAnsi="Times New Roman"/>
          <w:sz w:val="24"/>
          <w:szCs w:val="24"/>
        </w:rPr>
        <w:t xml:space="preserve"> sedangkan variabel dependen adalah </w:t>
      </w:r>
      <w:r>
        <w:rPr>
          <w:rFonts w:ascii="Times New Roman" w:hAnsi="Times New Roman"/>
          <w:i/>
          <w:iCs/>
          <w:sz w:val="24"/>
          <w:szCs w:val="24"/>
        </w:rPr>
        <w:t>acne vulgaris</w:t>
      </w:r>
      <w:r w:rsidRPr="00306ADD">
        <w:rPr>
          <w:rFonts w:ascii="Times New Roman" w:hAnsi="Times New Roman"/>
          <w:sz w:val="24"/>
          <w:szCs w:val="24"/>
        </w:rPr>
        <w:t>. Hasil penelitian membuktikan bahwa</w:t>
      </w:r>
      <w:r>
        <w:rPr>
          <w:rFonts w:ascii="Times New Roman" w:hAnsi="Times New Roman"/>
          <w:sz w:val="24"/>
          <w:szCs w:val="24"/>
        </w:rPr>
        <w:t xml:space="preserve"> sebagian besar siswi mengggunakan kosmetik yaitu sebanyak 143 (79</w:t>
      </w:r>
      <w:proofErr w:type="gramStart"/>
      <w:r>
        <w:rPr>
          <w:rFonts w:ascii="Times New Roman" w:hAnsi="Times New Roman"/>
          <w:sz w:val="24"/>
          <w:szCs w:val="24"/>
        </w:rPr>
        <w:t>,4</w:t>
      </w:r>
      <w:proofErr w:type="gramEnd"/>
      <w:r>
        <w:rPr>
          <w:rFonts w:ascii="Times New Roman" w:hAnsi="Times New Roman"/>
          <w:sz w:val="24"/>
          <w:szCs w:val="24"/>
        </w:rPr>
        <w:t>%)</w:t>
      </w:r>
      <w:r w:rsidRPr="00306ADD">
        <w:rPr>
          <w:rFonts w:ascii="Times New Roman" w:hAnsi="Times New Roman"/>
          <w:sz w:val="24"/>
          <w:szCs w:val="24"/>
        </w:rPr>
        <w:t>,</w:t>
      </w:r>
      <w:r>
        <w:rPr>
          <w:rFonts w:ascii="Times New Roman" w:hAnsi="Times New Roman"/>
          <w:sz w:val="24"/>
          <w:szCs w:val="24"/>
        </w:rPr>
        <w:t xml:space="preserve"> dan sebanyak 37 (20,6%) siswi tidak menggunakan kosmetik. H</w:t>
      </w:r>
      <w:r w:rsidRPr="00306ADD">
        <w:rPr>
          <w:rFonts w:ascii="Times New Roman" w:hAnsi="Times New Roman"/>
          <w:sz w:val="24"/>
          <w:szCs w:val="24"/>
        </w:rPr>
        <w:t>asil</w:t>
      </w:r>
      <w:r>
        <w:rPr>
          <w:rFonts w:ascii="Times New Roman" w:hAnsi="Times New Roman"/>
          <w:sz w:val="24"/>
          <w:szCs w:val="24"/>
        </w:rPr>
        <w:t xml:space="preserve"> analisis</w:t>
      </w:r>
      <w:r w:rsidRPr="00306ADD">
        <w:rPr>
          <w:rFonts w:ascii="Times New Roman" w:hAnsi="Times New Roman"/>
          <w:sz w:val="24"/>
          <w:szCs w:val="24"/>
        </w:rPr>
        <w:t xml:space="preserve"> </w:t>
      </w:r>
      <w:r>
        <w:rPr>
          <w:rFonts w:ascii="Times New Roman" w:hAnsi="Times New Roman"/>
          <w:i/>
          <w:iCs/>
          <w:sz w:val="24"/>
          <w:szCs w:val="24"/>
        </w:rPr>
        <w:t>chi-square</w:t>
      </w:r>
      <w:r w:rsidRPr="00306ADD">
        <w:rPr>
          <w:rFonts w:ascii="Times New Roman" w:hAnsi="Times New Roman"/>
          <w:i/>
          <w:iCs/>
          <w:sz w:val="24"/>
          <w:szCs w:val="24"/>
        </w:rPr>
        <w:t xml:space="preserve"> </w:t>
      </w:r>
      <w:r w:rsidRPr="00306ADD">
        <w:rPr>
          <w:rFonts w:ascii="Times New Roman" w:hAnsi="Times New Roman"/>
          <w:sz w:val="24"/>
          <w:szCs w:val="24"/>
        </w:rPr>
        <w:t xml:space="preserve">didapatkan nilai </w:t>
      </w:r>
      <w:r w:rsidRPr="00306ADD">
        <w:rPr>
          <w:rFonts w:ascii="Times New Roman" w:hAnsi="Times New Roman"/>
          <w:i/>
          <w:iCs/>
          <w:sz w:val="24"/>
          <w:szCs w:val="24"/>
        </w:rPr>
        <w:t xml:space="preserve">p value </w:t>
      </w:r>
      <w:r>
        <w:rPr>
          <w:rFonts w:ascii="Times New Roman" w:hAnsi="Times New Roman"/>
          <w:sz w:val="24"/>
          <w:szCs w:val="24"/>
        </w:rPr>
        <w:t>= 0,017&lt; α (0.05) yang berarti terdapat</w:t>
      </w:r>
      <w:r w:rsidRPr="00306ADD">
        <w:rPr>
          <w:rFonts w:ascii="Times New Roman" w:hAnsi="Times New Roman"/>
          <w:sz w:val="24"/>
          <w:szCs w:val="24"/>
        </w:rPr>
        <w:t xml:space="preserve"> </w:t>
      </w:r>
      <w:r>
        <w:rPr>
          <w:rFonts w:ascii="Times New Roman" w:hAnsi="Times New Roman"/>
          <w:sz w:val="24"/>
          <w:szCs w:val="24"/>
        </w:rPr>
        <w:t>pengaruh antara Penggunaan Kosmetik dengan Acne Vulgaris pada Remaja Putri Kelas I dan Kelas II SMAN 4 Banda Aceh.</w:t>
      </w:r>
    </w:p>
    <w:p w14:paraId="0599189B" w14:textId="77777777" w:rsidR="004C4126" w:rsidRPr="005038BA" w:rsidRDefault="004C4126" w:rsidP="008860DC">
      <w:pPr>
        <w:spacing w:after="0" w:line="240" w:lineRule="auto"/>
        <w:ind w:left="567" w:right="567"/>
        <w:jc w:val="both"/>
        <w:rPr>
          <w:rFonts w:ascii="Verdana" w:hAnsi="Verdana"/>
          <w:sz w:val="20"/>
          <w:szCs w:val="20"/>
        </w:rPr>
      </w:pPr>
    </w:p>
    <w:p w14:paraId="20DCFB1C" w14:textId="77777777" w:rsidR="008860DC" w:rsidRPr="005038BA" w:rsidRDefault="008860DC" w:rsidP="008860DC">
      <w:pPr>
        <w:spacing w:after="0" w:line="240" w:lineRule="auto"/>
        <w:ind w:left="567" w:right="567"/>
        <w:jc w:val="both"/>
        <w:rPr>
          <w:rFonts w:ascii="Verdana" w:hAnsi="Verdana"/>
          <w:sz w:val="20"/>
          <w:szCs w:val="20"/>
        </w:rPr>
      </w:pPr>
    </w:p>
    <w:p w14:paraId="589A24D5" w14:textId="25D5E940" w:rsidR="008860DC" w:rsidRPr="005038BA" w:rsidRDefault="008860DC" w:rsidP="008860DC">
      <w:pPr>
        <w:spacing w:after="0" w:line="240" w:lineRule="auto"/>
        <w:ind w:left="567" w:right="567"/>
        <w:jc w:val="both"/>
        <w:rPr>
          <w:rFonts w:ascii="Verdana" w:hAnsi="Verdana"/>
          <w:sz w:val="20"/>
          <w:szCs w:val="20"/>
        </w:rPr>
      </w:pPr>
      <w:r w:rsidRPr="005038BA">
        <w:rPr>
          <w:rFonts w:ascii="Verdana" w:hAnsi="Verdana"/>
          <w:b/>
          <w:sz w:val="20"/>
          <w:szCs w:val="20"/>
        </w:rPr>
        <w:t xml:space="preserve">Kata </w:t>
      </w:r>
      <w:proofErr w:type="gramStart"/>
      <w:r w:rsidRPr="005038BA">
        <w:rPr>
          <w:rFonts w:ascii="Verdana" w:hAnsi="Verdana"/>
          <w:b/>
          <w:sz w:val="20"/>
          <w:szCs w:val="20"/>
        </w:rPr>
        <w:t>Kunci :</w:t>
      </w:r>
      <w:proofErr w:type="gramEnd"/>
      <w:r w:rsidRPr="005038BA">
        <w:rPr>
          <w:rFonts w:ascii="Verdana" w:hAnsi="Verdana"/>
          <w:sz w:val="20"/>
          <w:szCs w:val="20"/>
        </w:rPr>
        <w:t xml:space="preserve"> </w:t>
      </w:r>
      <w:r w:rsidR="004C4126">
        <w:rPr>
          <w:rFonts w:ascii="Times New Roman" w:hAnsi="Times New Roman"/>
          <w:sz w:val="24"/>
          <w:szCs w:val="24"/>
        </w:rPr>
        <w:t>Acne Vulgaris, Penggunaan Kosmetik, Remaja Putri</w:t>
      </w:r>
    </w:p>
    <w:p w14:paraId="2C83DA0B" w14:textId="77777777" w:rsidR="008860DC" w:rsidRPr="005038BA" w:rsidRDefault="008860DC" w:rsidP="008860DC">
      <w:pPr>
        <w:spacing w:after="0" w:line="240" w:lineRule="auto"/>
        <w:ind w:left="567"/>
        <w:jc w:val="both"/>
        <w:rPr>
          <w:rFonts w:ascii="Verdana" w:hAnsi="Verdana"/>
          <w:b/>
          <w:sz w:val="20"/>
          <w:szCs w:val="20"/>
        </w:rPr>
      </w:pPr>
    </w:p>
    <w:p w14:paraId="5950A997" w14:textId="77777777" w:rsidR="008860DC" w:rsidRPr="005038BA" w:rsidRDefault="008860DC" w:rsidP="008860DC">
      <w:pPr>
        <w:spacing w:after="0" w:line="240" w:lineRule="auto"/>
        <w:rPr>
          <w:rFonts w:ascii="Verdana" w:hAnsi="Verdana"/>
          <w:b/>
          <w:sz w:val="20"/>
          <w:szCs w:val="20"/>
        </w:rPr>
      </w:pPr>
    </w:p>
    <w:p w14:paraId="0686FEA5" w14:textId="77777777" w:rsidR="008860DC" w:rsidRPr="005038BA" w:rsidRDefault="008860DC" w:rsidP="008860DC">
      <w:pPr>
        <w:spacing w:after="0" w:line="240" w:lineRule="auto"/>
        <w:jc w:val="both"/>
        <w:rPr>
          <w:rFonts w:ascii="Verdana" w:hAnsi="Verdana"/>
          <w:b/>
          <w:sz w:val="20"/>
          <w:szCs w:val="20"/>
          <w:lang w:val="sv-SE"/>
        </w:rPr>
        <w:sectPr w:rsidR="008860DC" w:rsidRPr="005038BA" w:rsidSect="008860DC">
          <w:headerReference w:type="even" r:id="rId7"/>
          <w:footerReference w:type="default" r:id="rId8"/>
          <w:headerReference w:type="first" r:id="rId9"/>
          <w:pgSz w:w="11907" w:h="16839" w:code="9"/>
          <w:pgMar w:top="1134" w:right="1134" w:bottom="1134" w:left="1701" w:header="284" w:footer="567" w:gutter="0"/>
          <w:pgNumType w:start="220"/>
          <w:cols w:space="720"/>
          <w:titlePg/>
          <w:docGrid w:linePitch="360"/>
        </w:sectPr>
      </w:pPr>
    </w:p>
    <w:p w14:paraId="03E3ABEE" w14:textId="77777777" w:rsidR="00ED310B" w:rsidRPr="005038BA" w:rsidRDefault="00ED310B" w:rsidP="00ED310B">
      <w:pPr>
        <w:spacing w:after="0" w:line="240" w:lineRule="auto"/>
        <w:rPr>
          <w:rFonts w:ascii="Verdana" w:hAnsi="Verdana"/>
          <w:b/>
          <w:sz w:val="20"/>
          <w:szCs w:val="20"/>
          <w:lang w:val="sv-SE"/>
        </w:rPr>
      </w:pPr>
      <w:r w:rsidRPr="005038BA">
        <w:rPr>
          <w:rFonts w:ascii="Verdana" w:hAnsi="Verdana"/>
          <w:b/>
          <w:sz w:val="20"/>
          <w:szCs w:val="20"/>
          <w:lang w:val="sv-SE"/>
        </w:rPr>
        <w:lastRenderedPageBreak/>
        <w:t>PENDAHULUAN</w:t>
      </w:r>
    </w:p>
    <w:p w14:paraId="539A71BF" w14:textId="77777777" w:rsidR="004C4126" w:rsidRPr="004C4126" w:rsidRDefault="004C4126" w:rsidP="004C4126">
      <w:pPr>
        <w:spacing w:after="0" w:line="240" w:lineRule="auto"/>
        <w:ind w:firstLine="567"/>
        <w:jc w:val="both"/>
        <w:rPr>
          <w:rFonts w:ascii="Verdana" w:eastAsia="Times New Roman" w:hAnsi="Verdana"/>
          <w:bCs/>
          <w:sz w:val="20"/>
          <w:szCs w:val="20"/>
          <w:lang w:val="id-ID" w:eastAsia="id-ID"/>
        </w:rPr>
      </w:pPr>
      <w:r w:rsidRPr="004C4126">
        <w:rPr>
          <w:rFonts w:ascii="Verdana" w:eastAsia="Times New Roman" w:hAnsi="Verdana"/>
          <w:bCs/>
          <w:sz w:val="20"/>
          <w:szCs w:val="20"/>
          <w:lang w:eastAsia="id-ID"/>
        </w:rPr>
        <w:t xml:space="preserve">Acne vulgaris </w:t>
      </w:r>
      <w:r w:rsidRPr="004C4126">
        <w:rPr>
          <w:rFonts w:ascii="Verdana" w:eastAsia="Times New Roman" w:hAnsi="Verdana"/>
          <w:bCs/>
          <w:sz w:val="20"/>
          <w:szCs w:val="20"/>
          <w:lang w:val="id-ID" w:eastAsia="id-ID"/>
        </w:rPr>
        <w:t>adalah suatu kondisi inflamasi umum pada unit polisebaseus yang sering terjadi pada remaja dan dewasa muda.</w:t>
      </w:r>
      <w:r w:rsidRPr="004C4126">
        <w:rPr>
          <w:rFonts w:ascii="Verdana" w:eastAsia="Times New Roman" w:hAnsi="Verdana"/>
          <w:bCs/>
          <w:sz w:val="20"/>
          <w:szCs w:val="20"/>
          <w:lang w:val="id-ID" w:eastAsia="id-ID"/>
        </w:rPr>
        <w:fldChar w:fldCharType="begin" w:fldLock="1"/>
      </w:r>
      <w:r w:rsidRPr="004C4126">
        <w:rPr>
          <w:rFonts w:ascii="Verdana" w:eastAsia="Times New Roman" w:hAnsi="Verdana"/>
          <w:bCs/>
          <w:sz w:val="20"/>
          <w:szCs w:val="20"/>
          <w:lang w:val="id-ID" w:eastAsia="id-ID"/>
        </w:rPr>
        <w:instrText>ADDIN CSL_CITATION {"citationItems":[{"id":"ITEM-1","itemData":{"author":[{"dropping-particle":"","family":"Acne","given":"Simon C","non-dropping-particle":"","parse-names":false,"suffix":""}],"id":"ITEM-1","issued":{"date-parts":[["2014"]]},"page":"2003-2005","title":"http://repository.unimus.ac.id","type":"article-journal","volume":"4"},"uris":["http://www.mendeley.com/documents/?uuid=28ec3fe0-910f-4443-b7de-ed0833bf9a9a"]}],"mendeley":{"formattedCitation":"&lt;sup&gt;1&lt;/sup&gt;","plainTextFormattedCitation":"1","previouslyFormattedCitation":"&lt;sup&gt;1&lt;/sup&gt;"},"properties":{"noteIndex":0},"schema":"https://github.com/citation-style-language/schema/raw/master/csl-citation.json"}</w:instrText>
      </w:r>
      <w:r w:rsidRPr="004C4126">
        <w:rPr>
          <w:rFonts w:ascii="Verdana" w:eastAsia="Times New Roman" w:hAnsi="Verdana"/>
          <w:bCs/>
          <w:sz w:val="20"/>
          <w:szCs w:val="20"/>
          <w:lang w:val="id-ID" w:eastAsia="id-ID"/>
        </w:rPr>
        <w:fldChar w:fldCharType="separate"/>
      </w:r>
      <w:r w:rsidRPr="004C4126">
        <w:rPr>
          <w:rFonts w:ascii="Verdana" w:eastAsia="Times New Roman" w:hAnsi="Verdana"/>
          <w:bCs/>
          <w:noProof/>
          <w:sz w:val="20"/>
          <w:szCs w:val="20"/>
          <w:vertAlign w:val="superscript"/>
          <w:lang w:val="id-ID" w:eastAsia="id-ID"/>
        </w:rPr>
        <w:t>1</w:t>
      </w:r>
      <w:r w:rsidRPr="004C4126">
        <w:rPr>
          <w:rFonts w:ascii="Verdana" w:eastAsia="Times New Roman" w:hAnsi="Verdana"/>
          <w:bCs/>
          <w:sz w:val="20"/>
          <w:szCs w:val="20"/>
          <w:lang w:val="id-ID" w:eastAsia="id-ID"/>
        </w:rPr>
        <w:fldChar w:fldCharType="end"/>
      </w:r>
      <w:r w:rsidRPr="004C4126">
        <w:rPr>
          <w:rFonts w:ascii="Verdana" w:eastAsia="Times New Roman" w:hAnsi="Verdana"/>
          <w:bCs/>
          <w:sz w:val="20"/>
          <w:szCs w:val="20"/>
          <w:lang w:val="id-ID" w:eastAsia="id-ID"/>
        </w:rPr>
        <w:t xml:space="preserve"> Penyakit ini tidak fatal, karena dapat sembuh dengan sendirinya. Namun, penyakit ini cukup merisaukan karena berhubungan dengan depresi dan ansietas, yang mana dapat dipengaruhi kepribadian, emosi, kesan diri dan harga diri, perasaan isolasi sosial, dan kemampuan untuk membentuk hubungan.</w:t>
      </w:r>
      <w:r w:rsidRPr="004C4126">
        <w:rPr>
          <w:rFonts w:ascii="Verdana" w:eastAsia="Times New Roman" w:hAnsi="Verdana"/>
          <w:bCs/>
          <w:sz w:val="20"/>
          <w:szCs w:val="20"/>
          <w:lang w:val="id-ID" w:eastAsia="id-ID"/>
        </w:rPr>
        <w:fldChar w:fldCharType="begin" w:fldLock="1"/>
      </w:r>
      <w:r w:rsidRPr="004C4126">
        <w:rPr>
          <w:rFonts w:ascii="Verdana" w:eastAsia="Times New Roman" w:hAnsi="Verdana"/>
          <w:bCs/>
          <w:sz w:val="20"/>
          <w:szCs w:val="20"/>
          <w:lang w:val="id-ID" w:eastAsia="id-ID"/>
        </w:rPr>
        <w:instrText>ADDIN CSL_CITATION {"citationItems":[{"id":"ITEM-1","itemData":{"author":[{"dropping-particle":"","family":"Ahmed","given":"Sohail","non-dropping-particle":"","parse-names":false,"suffix":""},{"dropping-particle":"","family":"Ahmed","given":"Ijaz","non-dropping-particle":"","parse-names":false,"suffix":""}],"id":"ITEM-1","issued":{"date-parts":[["2005"]]},"page":"25-29","title":"FREQUENCY AND MAGNITUDE OF ANXIETY AND DEPRESSION AMONG ACNE PATIENTS : A STUDY OF 100 CASES","type":"article-journal"},"uris":["http://www.mendeley.com/documents/?uuid=524da280-9f95-46f3-854b-16112a5062a5"]}],"mendeley":{"formattedCitation":"&lt;sup&gt;2&lt;/sup&gt;","plainTextFormattedCitation":"2","previouslyFormattedCitation":"&lt;sup&gt;2&lt;/sup&gt;"},"properties":{"noteIndex":0},"schema":"https://github.com/citation-style-language/schema/raw/master/csl-citation.json"}</w:instrText>
      </w:r>
      <w:r w:rsidRPr="004C4126">
        <w:rPr>
          <w:rFonts w:ascii="Verdana" w:eastAsia="Times New Roman" w:hAnsi="Verdana"/>
          <w:bCs/>
          <w:sz w:val="20"/>
          <w:szCs w:val="20"/>
          <w:lang w:val="id-ID" w:eastAsia="id-ID"/>
        </w:rPr>
        <w:fldChar w:fldCharType="separate"/>
      </w:r>
      <w:r w:rsidRPr="004C4126">
        <w:rPr>
          <w:rFonts w:ascii="Verdana" w:eastAsia="Times New Roman" w:hAnsi="Verdana"/>
          <w:bCs/>
          <w:noProof/>
          <w:sz w:val="20"/>
          <w:szCs w:val="20"/>
          <w:vertAlign w:val="superscript"/>
          <w:lang w:val="id-ID" w:eastAsia="id-ID"/>
        </w:rPr>
        <w:t>2</w:t>
      </w:r>
      <w:r w:rsidRPr="004C4126">
        <w:rPr>
          <w:rFonts w:ascii="Verdana" w:eastAsia="Times New Roman" w:hAnsi="Verdana"/>
          <w:bCs/>
          <w:sz w:val="20"/>
          <w:szCs w:val="20"/>
          <w:lang w:val="id-ID" w:eastAsia="id-ID"/>
        </w:rPr>
        <w:fldChar w:fldCharType="end"/>
      </w:r>
    </w:p>
    <w:p w14:paraId="540D0A1F" w14:textId="77777777" w:rsidR="004C4126" w:rsidRPr="004C4126" w:rsidRDefault="004C4126" w:rsidP="004C4126">
      <w:pPr>
        <w:spacing w:after="0" w:line="240" w:lineRule="auto"/>
        <w:ind w:firstLine="567"/>
        <w:jc w:val="both"/>
        <w:rPr>
          <w:rFonts w:ascii="Verdana" w:eastAsia="Times New Roman" w:hAnsi="Verdana"/>
          <w:bCs/>
          <w:sz w:val="20"/>
          <w:szCs w:val="20"/>
          <w:lang w:val="id-ID" w:eastAsia="id-ID"/>
        </w:rPr>
      </w:pPr>
      <w:r w:rsidRPr="004C4126">
        <w:rPr>
          <w:rFonts w:ascii="Verdana" w:eastAsia="Times New Roman" w:hAnsi="Verdana"/>
          <w:bCs/>
          <w:sz w:val="20"/>
          <w:szCs w:val="20"/>
          <w:lang w:val="id-ID" w:eastAsia="id-ID"/>
        </w:rPr>
        <w:t>Penyebab Acne vulgaris (AV) sampai saat ini belum diketahui kepastiannya, tetapi banyak faktor yang mempengaruhinya. Beberapa faktor tersebut antara lain : genetik, hormonal, diet, penggunaan kosmetik, trauma, infeksi dan psikis.</w:t>
      </w:r>
      <w:r w:rsidRPr="004C4126">
        <w:rPr>
          <w:rFonts w:ascii="Verdana" w:eastAsia="Times New Roman" w:hAnsi="Verdana"/>
          <w:bCs/>
          <w:sz w:val="20"/>
          <w:szCs w:val="20"/>
          <w:lang w:val="id-ID" w:eastAsia="id-ID"/>
        </w:rPr>
        <w:fldChar w:fldCharType="begin" w:fldLock="1"/>
      </w:r>
      <w:r w:rsidRPr="004C4126">
        <w:rPr>
          <w:rFonts w:ascii="Verdana" w:eastAsia="Times New Roman" w:hAnsi="Verdana"/>
          <w:bCs/>
          <w:sz w:val="20"/>
          <w:szCs w:val="20"/>
          <w:lang w:val="id-ID" w:eastAsia="id-ID"/>
        </w:rPr>
        <w:instrText>ADDIN CSL_CITATION {"citationItems":[{"id":"ITEM-1","itemData":{"author":[{"dropping-particle":"","family":"Acne","given":"Simon C","non-dropping-particle":"","parse-names":false,"suffix":""}],"id":"ITEM-1","issued":{"date-parts":[["2014"]]},"page":"2003-2005","title":"http://repository.unimus.ac.id","type":"article-journal","volume":"4"},"uris":["http://www.mendeley.com/documents/?uuid=28ec3fe0-910f-4443-b7de-ed0833bf9a9a"]}],"mendeley":{"formattedCitation":"&lt;sup&gt;1&lt;/sup&gt;","plainTextFormattedCitation":"1","previouslyFormattedCitation":"&lt;sup&gt;1&lt;/sup&gt;"},"properties":{"noteIndex":0},"schema":"https://github.com/citation-style-language/schema/raw/master/csl-citation.json"}</w:instrText>
      </w:r>
      <w:r w:rsidRPr="004C4126">
        <w:rPr>
          <w:rFonts w:ascii="Verdana" w:eastAsia="Times New Roman" w:hAnsi="Verdana"/>
          <w:bCs/>
          <w:sz w:val="20"/>
          <w:szCs w:val="20"/>
          <w:lang w:val="id-ID" w:eastAsia="id-ID"/>
        </w:rPr>
        <w:fldChar w:fldCharType="separate"/>
      </w:r>
      <w:r w:rsidRPr="004C4126">
        <w:rPr>
          <w:rFonts w:ascii="Verdana" w:eastAsia="Times New Roman" w:hAnsi="Verdana"/>
          <w:bCs/>
          <w:noProof/>
          <w:sz w:val="20"/>
          <w:szCs w:val="20"/>
          <w:vertAlign w:val="superscript"/>
          <w:lang w:val="id-ID" w:eastAsia="id-ID"/>
        </w:rPr>
        <w:t>1</w:t>
      </w:r>
      <w:r w:rsidRPr="004C4126">
        <w:rPr>
          <w:rFonts w:ascii="Verdana" w:eastAsia="Times New Roman" w:hAnsi="Verdana"/>
          <w:bCs/>
          <w:sz w:val="20"/>
          <w:szCs w:val="20"/>
          <w:lang w:val="id-ID" w:eastAsia="id-ID"/>
        </w:rPr>
        <w:fldChar w:fldCharType="end"/>
      </w:r>
      <w:r w:rsidRPr="004C4126">
        <w:rPr>
          <w:rFonts w:ascii="Verdana" w:eastAsia="Times New Roman" w:hAnsi="Verdana"/>
          <w:bCs/>
          <w:sz w:val="20"/>
          <w:szCs w:val="20"/>
          <w:lang w:val="id-ID" w:eastAsia="id-ID"/>
        </w:rPr>
        <w:t xml:space="preserve"> Acne vulgaris (AV) merupakan penyakit peradangan menahun folikel pilosebasea, dengan gambaran klinis biasanya polimorfik yang terdiri atas berbagai kelainan kulit berupa : komedo, papul, pustul, nodul dan jaringan parut akibat kelainan aktif yang telah mengubah baik jaringan parut yang hipotrofik maupun yang hipertrofik. Penderita biasanya mengeluh adanya erupsi kulit pada tempat-tempat predileksi, yakni muka, bahu, leher, dada, punggung bagian atas dan lengan bagian atas.</w:t>
      </w:r>
      <w:r w:rsidRPr="004C4126">
        <w:rPr>
          <w:rFonts w:ascii="Verdana" w:eastAsia="Times New Roman" w:hAnsi="Verdana"/>
          <w:bCs/>
          <w:sz w:val="20"/>
          <w:szCs w:val="20"/>
          <w:lang w:val="id-ID" w:eastAsia="id-ID"/>
        </w:rPr>
        <w:fldChar w:fldCharType="begin" w:fldLock="1"/>
      </w:r>
      <w:r w:rsidRPr="004C4126">
        <w:rPr>
          <w:rFonts w:ascii="Verdana" w:eastAsia="Times New Roman" w:hAnsi="Verdana"/>
          <w:bCs/>
          <w:sz w:val="20"/>
          <w:szCs w:val="20"/>
          <w:lang w:val="id-ID" w:eastAsia="id-ID"/>
        </w:rPr>
        <w:instrText>ADDIN CSL_CITATION {"citationItems":[{"id":"ITEM-1","itemData":{"id":"ITEM-1","issue":"April 2013","issued":{"date-parts":[["2011"]]},"page":"2010-2012","title":"No Title","type":"article-journal"},"uris":["http://www.mendeley.com/documents/?uuid=bf509d42-0225-463b-a84e-0378d2461158"]}],"mendeley":{"formattedCitation":"&lt;sup&gt;4&lt;/sup&gt;","plainTextFormattedCitation":"4","previouslyFormattedCitation":"&lt;sup&gt;4&lt;/sup&gt;"},"properties":{"noteIndex":0},"schema":"https://github.com/citation-style-language/schema/raw/master/csl-citation.json"}</w:instrText>
      </w:r>
      <w:r w:rsidRPr="004C4126">
        <w:rPr>
          <w:rFonts w:ascii="Verdana" w:eastAsia="Times New Roman" w:hAnsi="Verdana"/>
          <w:bCs/>
          <w:sz w:val="20"/>
          <w:szCs w:val="20"/>
          <w:lang w:val="id-ID" w:eastAsia="id-ID"/>
        </w:rPr>
        <w:fldChar w:fldCharType="separate"/>
      </w:r>
      <w:r w:rsidRPr="004C4126">
        <w:rPr>
          <w:rFonts w:ascii="Verdana" w:eastAsia="Times New Roman" w:hAnsi="Verdana"/>
          <w:bCs/>
          <w:noProof/>
          <w:sz w:val="20"/>
          <w:szCs w:val="20"/>
          <w:vertAlign w:val="superscript"/>
          <w:lang w:val="id-ID" w:eastAsia="id-ID"/>
        </w:rPr>
        <w:t>4</w:t>
      </w:r>
      <w:r w:rsidRPr="004C4126">
        <w:rPr>
          <w:rFonts w:ascii="Verdana" w:eastAsia="Times New Roman" w:hAnsi="Verdana"/>
          <w:bCs/>
          <w:sz w:val="20"/>
          <w:szCs w:val="20"/>
          <w:lang w:val="id-ID" w:eastAsia="id-ID"/>
        </w:rPr>
        <w:fldChar w:fldCharType="end"/>
      </w:r>
    </w:p>
    <w:p w14:paraId="060382F8" w14:textId="77777777" w:rsidR="004C4126" w:rsidRDefault="004C4126" w:rsidP="008860DC">
      <w:pPr>
        <w:spacing w:after="0" w:line="240" w:lineRule="auto"/>
        <w:ind w:firstLine="567"/>
        <w:jc w:val="both"/>
        <w:rPr>
          <w:rFonts w:eastAsia="Times New Roman"/>
          <w:bCs/>
          <w:szCs w:val="24"/>
          <w:lang w:val="id-ID" w:eastAsia="id-ID"/>
        </w:rPr>
      </w:pPr>
      <w:r>
        <w:rPr>
          <w:rFonts w:eastAsia="Times New Roman"/>
          <w:bCs/>
          <w:szCs w:val="24"/>
          <w:lang w:val="id-ID" w:eastAsia="id-ID"/>
        </w:rPr>
        <w:t>Penelitian oleh Tan dkk. Di Kanada pada tahun 2014 meneliti insiden penderita acne vulgaris pada beberapa ras yaitu Afrika Amerika 37%, Hispanik 32%, Asian 30%, Kaukasian 24% dan India 23%. Pada penelitian tersebut didapatkan acne vulgaris derajat ringan 66%, derajat sedang 33%, derajat berat &lt;10%. Insiden acne vulgaris berdasarkan jenis kelamin berbeda pada masing-masing penelitian. Shen dkk. Di Cina pada tahun 2011 mendapatkan prevalensi tertinggi pada perempuan sebesar 55%.</w:t>
      </w:r>
    </w:p>
    <w:p w14:paraId="02E30843" w14:textId="77777777" w:rsidR="00380D60" w:rsidRPr="00380D60" w:rsidRDefault="004C4126" w:rsidP="00380D60">
      <w:pPr>
        <w:spacing w:after="0" w:line="240" w:lineRule="auto"/>
        <w:ind w:firstLine="567"/>
        <w:jc w:val="both"/>
        <w:rPr>
          <w:rFonts w:ascii="Verdana" w:eastAsia="Times New Roman" w:hAnsi="Verdana"/>
          <w:bCs/>
          <w:sz w:val="20"/>
          <w:szCs w:val="20"/>
          <w:lang w:val="id-ID" w:eastAsia="id-ID"/>
        </w:rPr>
      </w:pPr>
      <w:r w:rsidRPr="00380D60">
        <w:rPr>
          <w:rFonts w:ascii="Verdana" w:eastAsia="Times New Roman" w:hAnsi="Verdana"/>
          <w:bCs/>
          <w:sz w:val="20"/>
          <w:szCs w:val="20"/>
          <w:lang w:val="id-ID" w:eastAsia="id-ID"/>
        </w:rPr>
        <w:t>Prevalensi acne vulgaris di kawasan Asia Tenggara terdapat 40-80% kasus sedangkan menurut catatan dari dermatologi kosmetika Indonesia terdapat 60% penderita acne vulgaris pada tahun 2006, 80% pada tahun 2007 dan mencapai 90% pada tahun 2009.</w:t>
      </w:r>
      <w:r w:rsidRPr="00380D60">
        <w:rPr>
          <w:rFonts w:ascii="Verdana" w:eastAsia="Times New Roman" w:hAnsi="Verdana"/>
          <w:bCs/>
          <w:sz w:val="20"/>
          <w:szCs w:val="20"/>
          <w:lang w:val="id-ID" w:eastAsia="id-ID"/>
        </w:rPr>
        <w:fldChar w:fldCharType="begin" w:fldLock="1"/>
      </w:r>
      <w:r w:rsidRPr="00380D60">
        <w:rPr>
          <w:rFonts w:ascii="Verdana" w:eastAsia="Times New Roman" w:hAnsi="Verdana"/>
          <w:bCs/>
          <w:sz w:val="20"/>
          <w:szCs w:val="20"/>
          <w:lang w:val="id-ID" w:eastAsia="id-ID"/>
        </w:rPr>
        <w:instrText>ADDIN CSL_CITATION {"citationItems":[{"id":"ITEM-1","itemData":{"id":"ITEM-1","issued":{"date-parts":[["0"]]},"page":"1-33","title":"No Title","type":"article-journal"},"uris":["http://www.mendeley.com/documents/?uuid=915a0352-a6b5-4238-835d-c4e886ba808a"]}],"mendeley":{"formattedCitation":"&lt;sup&gt;5&lt;/sup&gt;","plainTextFormattedCitation":"5","previouslyFormattedCitation":"&lt;sup&gt;5&lt;/sup&gt;"},"properties":{"noteIndex":0},"schema":"https://github.com/citation-style-language/schema/raw/master/csl-citation.json"}</w:instrText>
      </w:r>
      <w:r w:rsidRPr="00380D60">
        <w:rPr>
          <w:rFonts w:ascii="Verdana" w:eastAsia="Times New Roman" w:hAnsi="Verdana"/>
          <w:bCs/>
          <w:sz w:val="20"/>
          <w:szCs w:val="20"/>
          <w:lang w:val="id-ID" w:eastAsia="id-ID"/>
        </w:rPr>
        <w:fldChar w:fldCharType="separate"/>
      </w:r>
      <w:r w:rsidRPr="00380D60">
        <w:rPr>
          <w:rFonts w:ascii="Verdana" w:eastAsia="Times New Roman" w:hAnsi="Verdana"/>
          <w:bCs/>
          <w:noProof/>
          <w:sz w:val="20"/>
          <w:szCs w:val="20"/>
          <w:vertAlign w:val="superscript"/>
          <w:lang w:val="id-ID" w:eastAsia="id-ID"/>
        </w:rPr>
        <w:t>5</w:t>
      </w:r>
      <w:r w:rsidRPr="00380D60">
        <w:rPr>
          <w:rFonts w:ascii="Verdana" w:eastAsia="Times New Roman" w:hAnsi="Verdana"/>
          <w:bCs/>
          <w:sz w:val="20"/>
          <w:szCs w:val="20"/>
          <w:lang w:val="id-ID" w:eastAsia="id-ID"/>
        </w:rPr>
        <w:fldChar w:fldCharType="end"/>
      </w:r>
      <w:r w:rsidR="00380D60" w:rsidRPr="00380D60">
        <w:rPr>
          <w:rFonts w:ascii="Verdana" w:eastAsia="Times New Roman" w:hAnsi="Verdana"/>
          <w:bCs/>
          <w:sz w:val="20"/>
          <w:szCs w:val="20"/>
          <w:lang w:val="id-ID" w:eastAsia="id-ID"/>
        </w:rPr>
        <w:t xml:space="preserve"> </w:t>
      </w:r>
      <w:r w:rsidR="00380D60" w:rsidRPr="00380D60">
        <w:rPr>
          <w:rFonts w:ascii="Verdana" w:eastAsia="Times New Roman" w:hAnsi="Verdana"/>
          <w:bCs/>
          <w:sz w:val="20"/>
          <w:szCs w:val="20"/>
          <w:lang w:val="id-ID" w:eastAsia="id-ID"/>
        </w:rPr>
        <w:t>Prevalensi acne vulgaris di Indonesia penelitian yang dilakukan pada siswa-siswi pada tahun 2013 di salah satu SMA (Sekolah Menengah Atas) di Medan terdapat 58% laki-laki dan 42% perempuan yang menderita acne vulgaris. Salim dkk. di Padang pada tahun 2016 meneliti mengenai profil acne vulgaris di Poliklinik Kulit dan Kelamin RSUP. DR. M. Djamil Padang 2013-2015. Diperoleh prevalensi acne vulgaris 2,86% dengan perbandingan perempuan dan laki-laki 1,5:1. Kelompok usia terbanyak ditemukan pada usia 15-24 tahun.</w:t>
      </w:r>
      <w:r w:rsidR="00380D60" w:rsidRPr="00380D60">
        <w:rPr>
          <w:rFonts w:ascii="Verdana" w:eastAsia="Times New Roman" w:hAnsi="Verdana"/>
          <w:bCs/>
          <w:sz w:val="20"/>
          <w:szCs w:val="20"/>
          <w:lang w:val="id-ID" w:eastAsia="id-ID"/>
        </w:rPr>
        <w:fldChar w:fldCharType="begin" w:fldLock="1"/>
      </w:r>
      <w:r w:rsidR="00380D60" w:rsidRPr="00380D60">
        <w:rPr>
          <w:rFonts w:ascii="Verdana" w:eastAsia="Times New Roman" w:hAnsi="Verdana"/>
          <w:bCs/>
          <w:sz w:val="20"/>
          <w:szCs w:val="20"/>
          <w:lang w:val="id-ID" w:eastAsia="id-ID"/>
        </w:rPr>
        <w:instrText>ADDIN CSL_CITATION {"citationItems":[{"id":"ITEM-1","itemData":{"id":"ITEM-1","issued":{"date-parts":[["0"]]},"page":"1-33","title":"No Title","type":"article-journal"},"uris":["http://www.mendeley.com/documents/?uuid=915a0352-a6b5-4238-835d-c4e886ba808a"]}],"mendeley":{"formattedCitation":"&lt;sup&gt;5&lt;/sup&gt;","plainTextFormattedCitation":"5","previouslyFormattedCitation":"&lt;sup&gt;5&lt;/sup&gt;"},"properties":{"noteIndex":0},"schema":"https://github.com/citation-style-language/schema/raw/master/csl-citation.json"}</w:instrText>
      </w:r>
      <w:r w:rsidR="00380D60" w:rsidRPr="00380D60">
        <w:rPr>
          <w:rFonts w:ascii="Verdana" w:eastAsia="Times New Roman" w:hAnsi="Verdana"/>
          <w:bCs/>
          <w:sz w:val="20"/>
          <w:szCs w:val="20"/>
          <w:lang w:val="id-ID" w:eastAsia="id-ID"/>
        </w:rPr>
        <w:fldChar w:fldCharType="separate"/>
      </w:r>
      <w:r w:rsidR="00380D60" w:rsidRPr="00380D60">
        <w:rPr>
          <w:rFonts w:ascii="Verdana" w:eastAsia="Times New Roman" w:hAnsi="Verdana"/>
          <w:bCs/>
          <w:noProof/>
          <w:sz w:val="20"/>
          <w:szCs w:val="20"/>
          <w:vertAlign w:val="superscript"/>
          <w:lang w:val="id-ID" w:eastAsia="id-ID"/>
        </w:rPr>
        <w:t>5</w:t>
      </w:r>
      <w:r w:rsidR="00380D60" w:rsidRPr="00380D60">
        <w:rPr>
          <w:rFonts w:ascii="Verdana" w:eastAsia="Times New Roman" w:hAnsi="Verdana"/>
          <w:bCs/>
          <w:sz w:val="20"/>
          <w:szCs w:val="20"/>
          <w:lang w:val="id-ID" w:eastAsia="id-ID"/>
        </w:rPr>
        <w:fldChar w:fldCharType="end"/>
      </w:r>
      <w:r w:rsidR="00380D60" w:rsidRPr="00380D60">
        <w:rPr>
          <w:rFonts w:ascii="Verdana" w:eastAsia="Times New Roman" w:hAnsi="Verdana"/>
          <w:bCs/>
          <w:sz w:val="20"/>
          <w:szCs w:val="20"/>
          <w:lang w:val="id-ID" w:eastAsia="id-ID"/>
        </w:rPr>
        <w:t xml:space="preserve"> </w:t>
      </w:r>
      <w:r w:rsidR="00380D60" w:rsidRPr="00380D60">
        <w:rPr>
          <w:rFonts w:ascii="Verdana" w:eastAsia="Times New Roman" w:hAnsi="Verdana"/>
          <w:bCs/>
          <w:sz w:val="20"/>
          <w:szCs w:val="20"/>
          <w:lang w:val="id-ID" w:eastAsia="id-ID"/>
        </w:rPr>
        <w:t>Pada penelitian yang dilakukan oleh Arif Tirtana Putra tahun 2014 di Banda Aceh, dari 39 mahasiswi didapatkan bahwa angka kejadian acne vulgaris pada penggunaan kosmetik pembersih wajah minyak 50%, padat 33.3%, cair 25%, dan krim 16.7%.</w:t>
      </w:r>
      <w:r w:rsidR="00380D60" w:rsidRPr="00380D60">
        <w:rPr>
          <w:rFonts w:ascii="Verdana" w:eastAsia="Times New Roman" w:hAnsi="Verdana"/>
          <w:bCs/>
          <w:sz w:val="20"/>
          <w:szCs w:val="20"/>
          <w:lang w:val="id-ID" w:eastAsia="id-ID"/>
        </w:rPr>
        <w:fldChar w:fldCharType="begin" w:fldLock="1"/>
      </w:r>
      <w:r w:rsidR="00380D60" w:rsidRPr="00380D60">
        <w:rPr>
          <w:rFonts w:ascii="Verdana" w:eastAsia="Times New Roman" w:hAnsi="Verdana"/>
          <w:bCs/>
          <w:sz w:val="20"/>
          <w:szCs w:val="20"/>
          <w:lang w:val="id-ID" w:eastAsia="id-ID"/>
        </w:rPr>
        <w:instrText>ADDIN CSL_CITATION {"citationItems":[{"id":"ITEM-1","itemData":{"id":"ITEM-1","issued":{"date-parts":[["0"]]},"page":"1-33","title":"No Title","type":"article-journal"},"uris":["http://www.mendeley.com/documents/?uuid=915a0352-a6b5-4238-835d-c4e886ba808a"]}],"mendeley":{"formattedCitation":"&lt;sup&gt;5&lt;/sup&gt;","plainTextFormattedCitation":"5","previouslyFormattedCitation":"&lt;sup&gt;5&lt;/sup&gt;"},"properties":{"noteIndex":0},"schema":"https://github.com/citation-style-language/schema/raw/master/csl-citation.json"}</w:instrText>
      </w:r>
      <w:r w:rsidR="00380D60" w:rsidRPr="00380D60">
        <w:rPr>
          <w:rFonts w:ascii="Verdana" w:eastAsia="Times New Roman" w:hAnsi="Verdana"/>
          <w:bCs/>
          <w:sz w:val="20"/>
          <w:szCs w:val="20"/>
          <w:lang w:val="id-ID" w:eastAsia="id-ID"/>
        </w:rPr>
        <w:fldChar w:fldCharType="separate"/>
      </w:r>
      <w:r w:rsidR="00380D60" w:rsidRPr="00380D60">
        <w:rPr>
          <w:rFonts w:ascii="Verdana" w:eastAsia="Times New Roman" w:hAnsi="Verdana"/>
          <w:bCs/>
          <w:noProof/>
          <w:sz w:val="20"/>
          <w:szCs w:val="20"/>
          <w:vertAlign w:val="superscript"/>
          <w:lang w:val="id-ID" w:eastAsia="id-ID"/>
        </w:rPr>
        <w:t>5</w:t>
      </w:r>
      <w:r w:rsidR="00380D60" w:rsidRPr="00380D60">
        <w:rPr>
          <w:rFonts w:ascii="Verdana" w:eastAsia="Times New Roman" w:hAnsi="Verdana"/>
          <w:bCs/>
          <w:sz w:val="20"/>
          <w:szCs w:val="20"/>
          <w:lang w:val="id-ID" w:eastAsia="id-ID"/>
        </w:rPr>
        <w:fldChar w:fldCharType="end"/>
      </w:r>
    </w:p>
    <w:p w14:paraId="5BCFEF86" w14:textId="77777777" w:rsidR="00380D60" w:rsidRDefault="00380D60" w:rsidP="00380D60">
      <w:pPr>
        <w:spacing w:after="0" w:line="240" w:lineRule="auto"/>
        <w:jc w:val="both"/>
        <w:rPr>
          <w:rFonts w:ascii="Verdana" w:eastAsia="Times New Roman" w:hAnsi="Verdana"/>
          <w:bCs/>
          <w:sz w:val="20"/>
          <w:szCs w:val="20"/>
          <w:lang w:val="id-ID" w:eastAsia="id-ID"/>
        </w:rPr>
      </w:pPr>
      <w:r>
        <w:rPr>
          <w:rFonts w:eastAsia="Times New Roman"/>
          <w:bCs/>
          <w:szCs w:val="24"/>
          <w:lang w:val="id-ID" w:eastAsia="id-ID"/>
        </w:rPr>
        <w:t xml:space="preserve">               </w:t>
      </w:r>
      <w:r w:rsidRPr="00380D60">
        <w:rPr>
          <w:rFonts w:ascii="Verdana" w:eastAsia="Times New Roman" w:hAnsi="Verdana"/>
          <w:bCs/>
          <w:sz w:val="20"/>
          <w:szCs w:val="20"/>
          <w:lang w:val="id-ID" w:eastAsia="id-ID"/>
        </w:rPr>
        <w:t>Pada masa remaja, Acne vulgaris (AV) lebih sering terjadi pada pria dari pada wanita. Sedangkan pada dewasa Acne vulgaris (AV) lebih sering pada wanita dari pada pria. Acne tidak hanya terbatas pada kalangan remaja saja, 12% pada wanita 5% pada pria diusia 25 tahun memiliki acne. Bahkan pada usia 45 tahun, 5% pria dan wanita memiliki acne. Lesi awal acne mungkin mulai terlihat pada usia 8-9 tahun dan kurang dari 50-60% terdapat pada usia remaja. Puncak insiden pada usia 14-17 tahun dijumpai pada wanita sedangkan usia 16-19 tahun pada pria.</w:t>
      </w:r>
      <w:r w:rsidRPr="00380D60">
        <w:rPr>
          <w:rFonts w:ascii="Verdana" w:eastAsia="Times New Roman" w:hAnsi="Verdana"/>
          <w:bCs/>
          <w:sz w:val="20"/>
          <w:szCs w:val="20"/>
          <w:lang w:val="id-ID" w:eastAsia="id-ID"/>
        </w:rPr>
        <w:fldChar w:fldCharType="begin" w:fldLock="1"/>
      </w:r>
      <w:r w:rsidRPr="00380D60">
        <w:rPr>
          <w:rFonts w:ascii="Verdana" w:eastAsia="Times New Roman" w:hAnsi="Verdana"/>
          <w:bCs/>
          <w:sz w:val="20"/>
          <w:szCs w:val="20"/>
          <w:lang w:val="id-ID" w:eastAsia="id-ID"/>
        </w:rPr>
        <w:instrText>ADDIN CSL_CITATION {"citationItems":[{"id":"ITEM-1","itemData":{"author":[{"dropping-particle":"","family":"Afriyanti","given":"Rizqun Nisa","non-dropping-particle":"","parse-names":false,"suffix":""}],"id":"ITEM-1","issued":{"date-parts":[["2015"]]},"page":"102-109","title":"Akne vulgaris pada remaja","type":"article-journal","volume":"4"},"uris":["http://www.mendeley.com/documents/?uuid=4ad426b1-d6ab-49bb-afd3-87930527dbbf"]}],"mendeley":{"formattedCitation":"&lt;sup&gt;6&lt;/sup&gt;","plainTextFormattedCitation":"6","previouslyFormattedCitation":"&lt;sup&gt;6&lt;/sup&gt;"},"properties":{"noteIndex":0},"schema":"https://github.com/citation-style-language/schema/raw/master/csl-citation.json"}</w:instrText>
      </w:r>
      <w:r w:rsidRPr="00380D60">
        <w:rPr>
          <w:rFonts w:ascii="Verdana" w:eastAsia="Times New Roman" w:hAnsi="Verdana"/>
          <w:bCs/>
          <w:sz w:val="20"/>
          <w:szCs w:val="20"/>
          <w:lang w:val="id-ID" w:eastAsia="id-ID"/>
        </w:rPr>
        <w:fldChar w:fldCharType="separate"/>
      </w:r>
      <w:r w:rsidRPr="00380D60">
        <w:rPr>
          <w:rFonts w:ascii="Verdana" w:eastAsia="Times New Roman" w:hAnsi="Verdana"/>
          <w:bCs/>
          <w:noProof/>
          <w:sz w:val="20"/>
          <w:szCs w:val="20"/>
          <w:vertAlign w:val="superscript"/>
          <w:lang w:val="id-ID" w:eastAsia="id-ID"/>
        </w:rPr>
        <w:t>6</w:t>
      </w:r>
      <w:r w:rsidRPr="00380D60">
        <w:rPr>
          <w:rFonts w:ascii="Verdana" w:eastAsia="Times New Roman" w:hAnsi="Verdana"/>
          <w:bCs/>
          <w:sz w:val="20"/>
          <w:szCs w:val="20"/>
          <w:lang w:val="id-ID" w:eastAsia="id-ID"/>
        </w:rPr>
        <w:fldChar w:fldCharType="end"/>
      </w:r>
      <w:r w:rsidRPr="00380D60">
        <w:rPr>
          <w:rFonts w:ascii="Verdana" w:eastAsia="Times New Roman" w:hAnsi="Verdana"/>
          <w:bCs/>
          <w:sz w:val="20"/>
          <w:szCs w:val="20"/>
          <w:vertAlign w:val="subscript"/>
          <w:lang w:val="id-ID" w:eastAsia="id-ID"/>
        </w:rPr>
        <w:t>’</w:t>
      </w:r>
      <w:r w:rsidRPr="00380D60">
        <w:rPr>
          <w:rFonts w:ascii="Verdana" w:eastAsia="Times New Roman" w:hAnsi="Verdana"/>
          <w:bCs/>
          <w:sz w:val="20"/>
          <w:szCs w:val="20"/>
          <w:vertAlign w:val="subscript"/>
          <w:lang w:val="id-ID" w:eastAsia="id-ID"/>
        </w:rPr>
        <w:fldChar w:fldCharType="begin" w:fldLock="1"/>
      </w:r>
      <w:r w:rsidRPr="00380D60">
        <w:rPr>
          <w:rFonts w:ascii="Verdana" w:eastAsia="Times New Roman" w:hAnsi="Verdana"/>
          <w:bCs/>
          <w:sz w:val="20"/>
          <w:szCs w:val="20"/>
          <w:vertAlign w:val="subscript"/>
          <w:lang w:val="id-ID" w:eastAsia="id-ID"/>
        </w:rPr>
        <w:instrText>ADDIN CSL_CITATION {"citationItems":[{"id":"ITEM-1","itemData":{"author":[{"dropping-particle":"","family":"Faculty","given":"Medical","non-dropping-particle":"","parse-names":false,"suffix":""}],"id":"ITEM-1","issued":{"date-parts":[["0"]]},"title":"THE CORRELATION OF COSMETIC USAGE TO ACNE VULGARIS","type":"article-journal"},"uris":["http://www.mendeley.com/documents/?uuid=22dbf144-a9a2-46f5-ae41-9f70861d00a2"]}],"mendeley":{"formattedCitation":"&lt;sup&gt;7&lt;/sup&gt;","plainTextFormattedCitation":"7","previouslyFormattedCitation":"&lt;sup&gt;7&lt;/sup&gt;"},"properties":{"noteIndex":0},"schema":"https://github.com/citation-style-language/schema/raw/master/csl-citation.json"}</w:instrText>
      </w:r>
      <w:r w:rsidRPr="00380D60">
        <w:rPr>
          <w:rFonts w:ascii="Verdana" w:eastAsia="Times New Roman" w:hAnsi="Verdana"/>
          <w:bCs/>
          <w:sz w:val="20"/>
          <w:szCs w:val="20"/>
          <w:vertAlign w:val="subscript"/>
          <w:lang w:val="id-ID" w:eastAsia="id-ID"/>
        </w:rPr>
        <w:fldChar w:fldCharType="separate"/>
      </w:r>
      <w:r w:rsidRPr="00380D60">
        <w:rPr>
          <w:rFonts w:ascii="Verdana" w:eastAsia="Times New Roman" w:hAnsi="Verdana"/>
          <w:bCs/>
          <w:noProof/>
          <w:sz w:val="20"/>
          <w:szCs w:val="20"/>
          <w:vertAlign w:val="superscript"/>
          <w:lang w:val="id-ID" w:eastAsia="id-ID"/>
        </w:rPr>
        <w:t>7</w:t>
      </w:r>
      <w:r w:rsidRPr="00380D60">
        <w:rPr>
          <w:rFonts w:ascii="Verdana" w:eastAsia="Times New Roman" w:hAnsi="Verdana"/>
          <w:bCs/>
          <w:sz w:val="20"/>
          <w:szCs w:val="20"/>
          <w:vertAlign w:val="subscript"/>
          <w:lang w:val="id-ID" w:eastAsia="id-ID"/>
        </w:rPr>
        <w:fldChar w:fldCharType="end"/>
      </w:r>
      <w:r w:rsidRPr="00380D60">
        <w:rPr>
          <w:rFonts w:ascii="Verdana" w:eastAsia="Times New Roman" w:hAnsi="Verdana"/>
          <w:bCs/>
          <w:sz w:val="20"/>
          <w:szCs w:val="20"/>
          <w:lang w:val="id-ID" w:eastAsia="id-ID"/>
        </w:rPr>
        <w:t xml:space="preserve"> Hampir 85% anak SMA yng berusia antara 15-18 tahun, baik laki-laki maupun perempuan mempunyai berbagai derajat kelainan ini.</w:t>
      </w:r>
      <w:r w:rsidRPr="00380D60">
        <w:rPr>
          <w:rFonts w:ascii="Verdana" w:eastAsia="Times New Roman" w:hAnsi="Verdana"/>
          <w:bCs/>
          <w:sz w:val="20"/>
          <w:szCs w:val="20"/>
          <w:lang w:val="id-ID" w:eastAsia="id-ID"/>
        </w:rPr>
        <w:fldChar w:fldCharType="begin" w:fldLock="1"/>
      </w:r>
      <w:r w:rsidRPr="00380D60">
        <w:rPr>
          <w:rFonts w:ascii="Verdana" w:eastAsia="Times New Roman" w:hAnsi="Verdana"/>
          <w:bCs/>
          <w:sz w:val="20"/>
          <w:szCs w:val="20"/>
          <w:lang w:val="id-ID" w:eastAsia="id-ID"/>
        </w:rPr>
        <w:instrText>ADDIN CSL_CITATION {"citationItems":[{"id":"ITEM-1","itemData":{"id":"ITEM-1","issued":{"date-parts":[["2012"]]},"title":"Hubungan perawatan kulit wajah dengan timbulnya akne vulgaris","type":"article-journal"},"uris":["http://www.mendeley.com/documents/?uuid=04044696-c1f9-489a-ba32-69839774421b"]}],"mendeley":{"formattedCitation":"&lt;sup&gt;3&lt;/sup&gt;","plainTextFormattedCitation":"3","previouslyFormattedCitation":"&lt;sup&gt;3&lt;/sup&gt;"},"properties":{"noteIndex":0},"schema":"https://github.com/citation-style-language/schema/raw/master/csl-citation.json"}</w:instrText>
      </w:r>
      <w:r w:rsidRPr="00380D60">
        <w:rPr>
          <w:rFonts w:ascii="Verdana" w:eastAsia="Times New Roman" w:hAnsi="Verdana"/>
          <w:bCs/>
          <w:sz w:val="20"/>
          <w:szCs w:val="20"/>
          <w:lang w:val="id-ID" w:eastAsia="id-ID"/>
        </w:rPr>
        <w:fldChar w:fldCharType="separate"/>
      </w:r>
      <w:r w:rsidRPr="00380D60">
        <w:rPr>
          <w:rFonts w:ascii="Verdana" w:eastAsia="Times New Roman" w:hAnsi="Verdana"/>
          <w:bCs/>
          <w:noProof/>
          <w:sz w:val="20"/>
          <w:szCs w:val="20"/>
          <w:vertAlign w:val="superscript"/>
          <w:lang w:val="id-ID" w:eastAsia="id-ID"/>
        </w:rPr>
        <w:t>3</w:t>
      </w:r>
      <w:r w:rsidRPr="00380D60">
        <w:rPr>
          <w:rFonts w:ascii="Verdana" w:eastAsia="Times New Roman" w:hAnsi="Verdana"/>
          <w:bCs/>
          <w:sz w:val="20"/>
          <w:szCs w:val="20"/>
          <w:lang w:val="id-ID" w:eastAsia="id-ID"/>
        </w:rPr>
        <w:fldChar w:fldCharType="end"/>
      </w:r>
      <w:r>
        <w:rPr>
          <w:rFonts w:ascii="Verdana" w:eastAsia="Times New Roman" w:hAnsi="Verdana"/>
          <w:bCs/>
          <w:sz w:val="20"/>
          <w:szCs w:val="20"/>
          <w:lang w:val="id-ID" w:eastAsia="id-ID"/>
        </w:rPr>
        <w:t xml:space="preserve"> </w:t>
      </w:r>
      <w:r w:rsidRPr="00380D60">
        <w:rPr>
          <w:rFonts w:ascii="Verdana" w:eastAsia="Times New Roman" w:hAnsi="Verdana"/>
          <w:bCs/>
          <w:sz w:val="20"/>
          <w:szCs w:val="20"/>
          <w:lang w:val="id-ID" w:eastAsia="id-ID"/>
        </w:rPr>
        <w:t>Acne umumnya disebabkan oleh perubahan hormon dan peningkatan produksi sebum yang berlebihan.</w:t>
      </w:r>
      <w:r w:rsidRPr="00380D60">
        <w:rPr>
          <w:rFonts w:ascii="Verdana" w:eastAsia="Times New Roman" w:hAnsi="Verdana"/>
          <w:bCs/>
          <w:sz w:val="20"/>
          <w:szCs w:val="20"/>
          <w:lang w:val="id-ID" w:eastAsia="id-ID"/>
        </w:rPr>
        <w:fldChar w:fldCharType="begin" w:fldLock="1"/>
      </w:r>
      <w:r w:rsidRPr="00380D60">
        <w:rPr>
          <w:rFonts w:ascii="Verdana" w:eastAsia="Times New Roman" w:hAnsi="Verdana"/>
          <w:bCs/>
          <w:sz w:val="20"/>
          <w:szCs w:val="20"/>
          <w:lang w:val="id-ID" w:eastAsia="id-ID"/>
        </w:rPr>
        <w:instrText>ADDIN CSL_CITATION {"citationItems":[{"id":"ITEM-1","itemData":{"author":[{"dropping-particle":"","family":"Dermatomikosis","given":"Epidemiologi","non-dropping-particle":"","parse-names":false,"suffix":""},{"dropping-particle":"","family":"Superfisialis","given":"Dermatomikosis","non-dropping-particle":"","parse-names":false,"suffix":""},{"dropping-particle":"","family":"Penerbit","given":"Balai","non-dropping-particle":"","parse-names":false,"suffix":""},{"dropping-particle":"","family":"Agusni","given":"Fkui","non-dropping-particle":"","parse-names":false,"suffix":""},{"dropping-particle":"","family":"Klinis","given":"Gambaran","non-dropping-particle":"","parse-names":false,"suffix":""},{"dropping-particle":"","family":"Superfisialis","given":"Penyakit-penyakit Jamur","non-dropping-particle":"","parse-names":false,"suffix":""},{"dropping-particle":"","family":"Dermato-mikologi","given":"Kumpulan Naskah","non-dropping-particle":"","parse-names":false,"suffix":""},{"dropping-particle":"","family":"Agusyana","given":"F K Unair","non-dropping-particle":"","parse-names":false,"suffix":""},{"dropping-particle":"","family":"Data","given":"Olah","non-dropping-particle":"","parse-names":false,"suffix":""},{"dropping-particle":"","family":"Dan","given":"Skripsi","non-dropping-particle":"","parse-names":false,"suffix":""},{"dropping-particle":"","family":"Dengan","given":"Penelitian","non-dropping-particle":"","parse-names":false,"suffix":""},{"dropping-particle":"","family":"Dermatologi","given":"Lecture Notes","non-dropping-particle":"","parse-names":false,"suffix":""},{"dropping-particle":"","family":"Kulit","given":"Ilmu Penyakit","non-dropping-particle":"","parse-names":false,"suffix":""},{"dropping-particle":"","family":"Superfisialis","given":"Imunologi Dermatomikosis","non-dropping-particle":"","parse-names":false,"suffix":""},{"dropping-particle":"","family":"Superfisialis","given":"Dermatofitosis","non-dropping-particle":"","parse-names":false,"suffix":""},{"dropping-particle":"","family":"Penerbit","given":"Balai","non-dropping-particle":"","parse-names":false,"suffix":""},{"dropping-particle":"","family":"Djuanda","given":"Fkui","non-dropping-particle":"","parse-names":false,"suffix":""},{"dropping-particle":"","family":"Kulit","given":"Ilmu Penyakit","non-dropping-particle":"","parse-names":false,"suffix":""}],"id":"ITEM-1","issued":{"date-parts":[["2011"]]},"page":"2004-2006","title":"Daftar pustaka","type":"article-journal"},"uris":["http://www.mendeley.com/documents/?uuid=93395574-c759-406e-be2c-bce1473667a0"]}],"mendeley":{"formattedCitation":"&lt;sup&gt;8&lt;/sup&gt;","plainTextFormattedCitation":"8","previouslyFormattedCitation":"&lt;sup&gt;8&lt;/sup&gt;"},"properties":{"noteIndex":0},"schema":"https://github.com/citation-style-language/schema/raw/master/csl-citation.json"}</w:instrText>
      </w:r>
      <w:r w:rsidRPr="00380D60">
        <w:rPr>
          <w:rFonts w:ascii="Verdana" w:eastAsia="Times New Roman" w:hAnsi="Verdana"/>
          <w:bCs/>
          <w:sz w:val="20"/>
          <w:szCs w:val="20"/>
          <w:lang w:val="id-ID" w:eastAsia="id-ID"/>
        </w:rPr>
        <w:fldChar w:fldCharType="separate"/>
      </w:r>
      <w:r w:rsidRPr="00380D60">
        <w:rPr>
          <w:rFonts w:ascii="Verdana" w:eastAsia="Times New Roman" w:hAnsi="Verdana"/>
          <w:bCs/>
          <w:noProof/>
          <w:sz w:val="20"/>
          <w:szCs w:val="20"/>
          <w:vertAlign w:val="superscript"/>
          <w:lang w:val="id-ID" w:eastAsia="id-ID"/>
        </w:rPr>
        <w:t>8</w:t>
      </w:r>
      <w:r w:rsidRPr="00380D60">
        <w:rPr>
          <w:rFonts w:ascii="Verdana" w:eastAsia="Times New Roman" w:hAnsi="Verdana"/>
          <w:bCs/>
          <w:sz w:val="20"/>
          <w:szCs w:val="20"/>
          <w:lang w:val="id-ID" w:eastAsia="id-ID"/>
        </w:rPr>
        <w:fldChar w:fldCharType="end"/>
      </w:r>
      <w:r w:rsidRPr="00380D60">
        <w:rPr>
          <w:rFonts w:ascii="Verdana" w:eastAsia="Times New Roman" w:hAnsi="Verdana"/>
          <w:bCs/>
          <w:sz w:val="20"/>
          <w:szCs w:val="20"/>
          <w:lang w:val="id-ID" w:eastAsia="id-ID"/>
        </w:rPr>
        <w:t xml:space="preserve"> Akan tetapi, penggunaan kosmetik yang tebal dan berganti-ganti dapat menjadi salah satu faktor resiko terjadinya Acne vulgaris. Kosmetik dapat menyebabkan timbulnya acne pada wanita dewasa, karena bahan yang digunakan bersifat komedogenik atau aknagenik, seperti: lanolin, petrolatum, beberapa minyak tumbuh-tumbuhan, butil stearat, merkuri, laurel alkohol dan asam oleat.</w:t>
      </w:r>
      <w:r w:rsidRPr="00380D60">
        <w:rPr>
          <w:rFonts w:ascii="Verdana" w:eastAsia="Times New Roman" w:hAnsi="Verdana"/>
          <w:bCs/>
          <w:sz w:val="20"/>
          <w:szCs w:val="20"/>
          <w:lang w:val="id-ID" w:eastAsia="id-ID"/>
        </w:rPr>
        <w:fldChar w:fldCharType="begin" w:fldLock="1"/>
      </w:r>
      <w:r w:rsidRPr="00380D60">
        <w:rPr>
          <w:rFonts w:ascii="Verdana" w:eastAsia="Times New Roman" w:hAnsi="Verdana"/>
          <w:bCs/>
          <w:sz w:val="20"/>
          <w:szCs w:val="20"/>
          <w:lang w:val="id-ID" w:eastAsia="id-ID"/>
        </w:rPr>
        <w:instrText>ADDIN CSL_CITATION {"citationItems":[{"id":"ITEM-1","itemData":{"author":[{"dropping-particle":"","family":"Jk","given":"Tan","non-dropping-particle":"","parse-names":false,"suffix":""},{"dropping-particle":"","family":"Lett","given":"Skin Ther","non-dropping-particle":"","parse-names":false,"suffix":""},{"dropping-particle":"","family":"Jn","given":"Newton","non-dropping-particle":"","parse-names":false,"suffix":""},{"dropping-particle":"","family":"Sl","given":"Stewart-brown","non-dropping-particle":"","parse-names":false,"suffix":""},{"dropping-particle":"","family":"Tj","given":"Ryan","non-dropping-particle":"","parse-names":false,"suffix":""},{"dropping-particle":"","family":"Ay","given":"Finlay","non-dropping-particle":"","parse-names":false,"suffix":""},{"dropping-particle":"","family":"Nm","given":"Birchall","non-dropping-particle":"","parse-names":false,"suffix":""},{"dropping-particle":"","family":"Tm","given":"Tallab","non-dropping-particle":"","parse-names":false,"suffix":""},{"dropping-particle":"","family":"Arabia","given":"Saudi","non-dropping-particle":"","parse-names":false,"suffix":""},{"dropping-particle":"","family":"Afr","given":"West","non-dropping-particle":"","parse-names":false,"suffix":""},{"dropping-particle":"","family":"Dayan","given":"Bar","non-dropping-particle":"","parse-names":false,"suffix":""},{"dropping-particle":"","family":"Hy","given":"Knobler","non-dropping-particle":"","parse-names":false,"suffix":""},{"dropping-particle":"","family":"Psychopharmacol","given":"Int Clin","non-dropping-particle":"","parse-names":false,"suffix":""},{"dropping-particle":"","family":"Sy","given":"Chon","non-dropping-particle":"","parse-names":false,"suffix":""},{"dropping-particle":"","family":"Ab","given":"Kimball","non-dropping-particle":"","parse-names":false,"suffix":""},{"dropping-particle":"","family":"Dermatol","given":"Arch","non-dropping-particle":"","parse-names":false,"suffix":""},{"dropping-particle":"","family":"Ag","given":"Dawn","non-dropping-particle":"","parse-names":false,"suffix":""},{"dropping-particle":"","family":"Cl","given":"Goh","non-dropping-particle":"","parse-names":false,"suffix":""},{"dropping-particle":"","family":"Venereol","given":"Acta Derm","non-dropping-particle":"","parse-names":false,"suffix":""},{"dropping-particle":"","family":"Rj","given":"Motley","non-dropping-particle":"","parse-names":false,"suffix":""},{"dropping-particle":"","family":"Ay","given":"Finlay","non-dropping-particle":"","parse-names":false,"suffix":""},{"dropping-particle":"","family":"Dermatol","given":"Clin Exp","non-dropping-particle":"","parse-names":false,"suffix":""},{"dropping-particle":"","family":"Wj","given":"Cunliffe","non-dropping-particle":"","parse-names":false,"suffix":""},{"dropping-particle":"","family":"Med","given":"Soc Sci","non-dropping-particle":"","parse-names":false,"suffix":""},{"dropping-particle":"","family":"Ay","given":"Finlay","non-dropping-particle":"","parse-names":false,"suffix":""},{"dropping-particle":"","family":"Cutan","given":"Semin","non-dropping-particle":"","parse-names":false,"suffix":""},{"dropping-particle":"","family":"Surg","given":"Med","non-dropping-particle":"","parse-names":false,"suffix":""},{"dropping-particle":"","family":"Mm","given":"Chren","non-dropping-particle":"","parse-names":false,"suffix":""},{"dropping-particle":"","family":"Rj","given":"Lasek","non-dropping-particle":"","parse-names":false,"suffix":""},{"dropping-particle":"","family":"Lm","given":"Quinn","non-dropping-particle":"","parse-names":false,"suffix":""},{"dropping-particle":"","family":"En","given":"Mostow","non-dropping-particle":"","parse-names":false,"suffix":""},{"dropping-particle":"","family":"Sj","given":"Zyzanski","non-dropping-particle":"","parse-names":false,"suffix":""},{"dropping-particle":"","family":"Dermatol","given":"Invest","non-dropping-particle":"","parse-names":false,"suffix":""},{"dropping-particle":"","family":"Rj","given":"Hay","non-dropping-particle":"","parse-names":false,"suffix":""},{"dropping-particle":"","family":"Gk","given":"Khan","non-dropping-particle":"","parse-names":false,"suffix":""},{"dropping-particle":"","family":"Ay","given":"Finlay","non-dropping-particle":"","parse-names":false,"suffix":""},{"dropping-particle":"","family":"Techniques","given":"Questionnaire","non-dropping-particle":"","parse-names":false,"suffix":""},{"dropping-particle":"","family":"Res","given":"Qual Lif","non-dropping-particle":"","parse-names":false,"suffix":""},{"dropping-particle":"","family":"Sm","given":"Clark","non-dropping-particle":"","parse-names":false,"suffix":""},{"dropping-particle":"","family":"Ay","given":"Finlay","non-dropping-particle":"","parse-names":false,"suffix":""},{"dropping-particle":"","family":"Wj","given":"Cunliffe","non-dropping-particle":"","parse-names":false,"suffix":""},{"dropping-particle":"","family":"The","given":"Oakley A M M","non-dropping-particle":"","parse-names":false,"suffix":""},{"dropping-particle":"","family":"Am","given":"Johnson","non-dropping-particle":"","parse-names":false,"suffix":""},{"dropping-particle":"","family":"Ak","given":"Gupta","non-dropping-particle":"","parse-names":false,"suffix":""}],"id":"ITEM-1","issue":"February","issued":{"date-parts":[["2009"]]},"title":"Pathogenesis of acne","type":"article-journal","volume":"75"},"uris":["http://www.mendeley.com/documents/?uuid=35273019-4615-4753-ae55-e9467bfe7f8c"]}],"mendeley":{"formattedCitation":"&lt;sup&gt;9&lt;/sup&gt;","plainTextFormattedCitation":"9","previouslyFormattedCitation":"&lt;sup&gt;9&lt;/sup&gt;"},"properties":{"noteIndex":0},"schema":"https://github.com/citation-style-language/schema/raw/master/csl-citation.json"}</w:instrText>
      </w:r>
      <w:r w:rsidRPr="00380D60">
        <w:rPr>
          <w:rFonts w:ascii="Verdana" w:eastAsia="Times New Roman" w:hAnsi="Verdana"/>
          <w:bCs/>
          <w:sz w:val="20"/>
          <w:szCs w:val="20"/>
          <w:lang w:val="id-ID" w:eastAsia="id-ID"/>
        </w:rPr>
        <w:fldChar w:fldCharType="separate"/>
      </w:r>
      <w:r w:rsidRPr="00380D60">
        <w:rPr>
          <w:rFonts w:ascii="Verdana" w:eastAsia="Times New Roman" w:hAnsi="Verdana"/>
          <w:bCs/>
          <w:noProof/>
          <w:sz w:val="20"/>
          <w:szCs w:val="20"/>
          <w:vertAlign w:val="superscript"/>
          <w:lang w:val="id-ID" w:eastAsia="id-ID"/>
        </w:rPr>
        <w:t>9</w:t>
      </w:r>
      <w:r w:rsidRPr="00380D60">
        <w:rPr>
          <w:rFonts w:ascii="Verdana" w:eastAsia="Times New Roman" w:hAnsi="Verdana"/>
          <w:bCs/>
          <w:sz w:val="20"/>
          <w:szCs w:val="20"/>
          <w:lang w:val="id-ID" w:eastAsia="id-ID"/>
        </w:rPr>
        <w:fldChar w:fldCharType="end"/>
      </w:r>
    </w:p>
    <w:p w14:paraId="490A38FF" w14:textId="77777777" w:rsidR="00380D60" w:rsidRDefault="00380D60" w:rsidP="00380D60">
      <w:pPr>
        <w:spacing w:after="0" w:line="240" w:lineRule="auto"/>
        <w:jc w:val="both"/>
        <w:rPr>
          <w:rFonts w:ascii="Verdana" w:eastAsia="Times New Roman" w:hAnsi="Verdana"/>
          <w:bCs/>
          <w:sz w:val="20"/>
          <w:szCs w:val="20"/>
          <w:lang w:val="id-ID" w:eastAsia="id-ID"/>
        </w:rPr>
      </w:pPr>
      <w:r>
        <w:rPr>
          <w:rFonts w:ascii="Verdana" w:hAnsi="Verdana"/>
          <w:sz w:val="20"/>
          <w:szCs w:val="20"/>
          <w:lang w:val="id-ID"/>
        </w:rPr>
        <w:t xml:space="preserve">          </w:t>
      </w:r>
      <w:r w:rsidRPr="00380D60">
        <w:rPr>
          <w:rFonts w:ascii="Verdana" w:eastAsia="Times New Roman" w:hAnsi="Verdana"/>
          <w:bCs/>
          <w:sz w:val="20"/>
          <w:szCs w:val="20"/>
          <w:lang w:val="id-ID" w:eastAsia="id-ID"/>
        </w:rPr>
        <w:t>Salah satu faktor yang sering mempersulit penanganan acne adalah penggunaan kosmetik yang banyak bersifat komedogenik atau aknagenik. Bahan-bahan kimia yang ada dalam kosmetik dapat langsung menyebabkan acne dalam bentuk ringan terutama komedo tertutup dengan beberapa lesi papulopustul di daerah pipi dan dagu.</w:t>
      </w:r>
      <w:r w:rsidRPr="00380D60">
        <w:rPr>
          <w:rFonts w:ascii="Verdana" w:eastAsia="Times New Roman" w:hAnsi="Verdana"/>
          <w:bCs/>
          <w:sz w:val="20"/>
          <w:szCs w:val="20"/>
          <w:lang w:val="id-ID" w:eastAsia="id-ID"/>
        </w:rPr>
        <w:fldChar w:fldCharType="begin" w:fldLock="1"/>
      </w:r>
      <w:r w:rsidRPr="00380D60">
        <w:rPr>
          <w:rFonts w:ascii="Verdana" w:eastAsia="Times New Roman" w:hAnsi="Verdana"/>
          <w:bCs/>
          <w:sz w:val="20"/>
          <w:szCs w:val="20"/>
          <w:lang w:val="id-ID" w:eastAsia="id-ID"/>
        </w:rPr>
        <w:instrText>ADDIN CSL_CITATION {"citationItems":[{"id":"ITEM-1","itemData":{"id":"ITEM-1","issued":{"date-parts":[["2012"]]},"title":"Hubungan perawatan kulit wajah dengan timbulnya akne vulgaris","type":"article-journal"},"uris":["http://www.mendeley.com/documents/?uuid=04044696-c1f9-489a-ba32-69839774421b"]}],"mendeley":{"formattedCitation":"&lt;sup&gt;3&lt;/sup&gt;","plainTextFormattedCitation":"3","previouslyFormattedCitation":"&lt;sup&gt;3&lt;/sup&gt;"},"properties":{"noteIndex":0},"schema":"https://github.com/citation-style-language/schema/raw/master/csl-citation.json"}</w:instrText>
      </w:r>
      <w:r w:rsidRPr="00380D60">
        <w:rPr>
          <w:rFonts w:ascii="Verdana" w:eastAsia="Times New Roman" w:hAnsi="Verdana"/>
          <w:bCs/>
          <w:sz w:val="20"/>
          <w:szCs w:val="20"/>
          <w:lang w:val="id-ID" w:eastAsia="id-ID"/>
        </w:rPr>
        <w:fldChar w:fldCharType="separate"/>
      </w:r>
      <w:r w:rsidRPr="00380D60">
        <w:rPr>
          <w:rFonts w:ascii="Verdana" w:eastAsia="Times New Roman" w:hAnsi="Verdana"/>
          <w:bCs/>
          <w:noProof/>
          <w:sz w:val="20"/>
          <w:szCs w:val="20"/>
          <w:vertAlign w:val="superscript"/>
          <w:lang w:val="id-ID" w:eastAsia="id-ID"/>
        </w:rPr>
        <w:t>3</w:t>
      </w:r>
      <w:r w:rsidRPr="00380D60">
        <w:rPr>
          <w:rFonts w:ascii="Verdana" w:eastAsia="Times New Roman" w:hAnsi="Verdana"/>
          <w:bCs/>
          <w:sz w:val="20"/>
          <w:szCs w:val="20"/>
          <w:lang w:val="id-ID" w:eastAsia="id-ID"/>
        </w:rPr>
        <w:fldChar w:fldCharType="end"/>
      </w:r>
      <w:r w:rsidRPr="00380D60">
        <w:rPr>
          <w:rFonts w:ascii="Verdana" w:eastAsia="Times New Roman" w:hAnsi="Verdana"/>
          <w:bCs/>
          <w:sz w:val="20"/>
          <w:szCs w:val="20"/>
          <w:lang w:val="id-ID" w:eastAsia="id-ID"/>
        </w:rPr>
        <w:t xml:space="preserve"> Bahan-bahan kimia tersebut akan makin berbahaya ketika penggunanya berganti-ganti dari satu kandungan dengan kadar tertentu ke kandungan dan kadar yang lain seperti pada penggunaan kosmetik yang berganti-ganti. Karena kulit selalu harus melakukan penyesuaian dengan kandungan dan kadar baru.</w:t>
      </w:r>
      <w:r w:rsidRPr="00380D60">
        <w:rPr>
          <w:rFonts w:ascii="Verdana" w:eastAsia="Times New Roman" w:hAnsi="Verdana"/>
          <w:bCs/>
          <w:sz w:val="20"/>
          <w:szCs w:val="20"/>
          <w:lang w:val="id-ID" w:eastAsia="id-ID"/>
        </w:rPr>
        <w:fldChar w:fldCharType="begin" w:fldLock="1"/>
      </w:r>
      <w:r w:rsidRPr="00380D60">
        <w:rPr>
          <w:rFonts w:ascii="Verdana" w:eastAsia="Times New Roman" w:hAnsi="Verdana"/>
          <w:bCs/>
          <w:sz w:val="20"/>
          <w:szCs w:val="20"/>
          <w:lang w:val="id-ID" w:eastAsia="id-ID"/>
        </w:rPr>
        <w:instrText>ADDIN CSL_CITATION {"citationItems":[{"id":"ITEM-1","itemData":{"author":[{"dropping-particle":"","family":"Kabau","given":"Sehat","non-dropping-particle":"","parse-names":false,"suffix":""}],"id":"ITEM-1","issued":{"date-parts":[["2012"]]},"page":"1-18","title":"PROGRAM PENDIDIKAN SARJANA KEDOKTERAN UNIVERSITAS DIPONEGORO TAHUN 2012","type":"article-journal"},"uris":["http://www.mendeley.com/documents/?uuid=4483248f-302d-4851-b97f-9fff73dec456"]}],"mendeley":{"formattedCitation":"&lt;sup&gt;10&lt;/sup&gt;","plainTextFormattedCitation":"10","previouslyFormattedCitation":"&lt;sup&gt;10&lt;/sup&gt;"},"properties":{"noteIndex":0},"schema":"https://github.com/citation-style-language/schema/raw/master/csl-citation.json"}</w:instrText>
      </w:r>
      <w:r w:rsidRPr="00380D60">
        <w:rPr>
          <w:rFonts w:ascii="Verdana" w:eastAsia="Times New Roman" w:hAnsi="Verdana"/>
          <w:bCs/>
          <w:sz w:val="20"/>
          <w:szCs w:val="20"/>
          <w:lang w:val="id-ID" w:eastAsia="id-ID"/>
        </w:rPr>
        <w:fldChar w:fldCharType="separate"/>
      </w:r>
      <w:r w:rsidRPr="00380D60">
        <w:rPr>
          <w:rFonts w:ascii="Verdana" w:eastAsia="Times New Roman" w:hAnsi="Verdana"/>
          <w:bCs/>
          <w:noProof/>
          <w:sz w:val="20"/>
          <w:szCs w:val="20"/>
          <w:vertAlign w:val="superscript"/>
          <w:lang w:val="id-ID" w:eastAsia="id-ID"/>
        </w:rPr>
        <w:t>10</w:t>
      </w:r>
      <w:r w:rsidRPr="00380D60">
        <w:rPr>
          <w:rFonts w:ascii="Verdana" w:eastAsia="Times New Roman" w:hAnsi="Verdana"/>
          <w:bCs/>
          <w:sz w:val="20"/>
          <w:szCs w:val="20"/>
          <w:lang w:val="id-ID" w:eastAsia="id-ID"/>
        </w:rPr>
        <w:fldChar w:fldCharType="end"/>
      </w:r>
    </w:p>
    <w:p w14:paraId="50476E7A" w14:textId="2183F884" w:rsidR="008860DC" w:rsidRPr="005038BA" w:rsidRDefault="00380D60" w:rsidP="00380D60">
      <w:pPr>
        <w:spacing w:after="0" w:line="240" w:lineRule="auto"/>
        <w:jc w:val="both"/>
        <w:rPr>
          <w:rFonts w:ascii="Verdana" w:hAnsi="Verdana"/>
          <w:sz w:val="20"/>
          <w:szCs w:val="20"/>
        </w:rPr>
      </w:pPr>
      <w:r>
        <w:rPr>
          <w:rFonts w:ascii="Verdana" w:eastAsia="Times New Roman" w:hAnsi="Verdana"/>
          <w:bCs/>
          <w:sz w:val="20"/>
          <w:szCs w:val="20"/>
          <w:lang w:val="id-ID" w:eastAsia="id-ID"/>
        </w:rPr>
        <w:t xml:space="preserve">            </w:t>
      </w:r>
      <w:r w:rsidRPr="00380D60">
        <w:rPr>
          <w:rFonts w:ascii="Verdana" w:eastAsia="Times New Roman" w:hAnsi="Verdana"/>
          <w:bCs/>
          <w:sz w:val="20"/>
          <w:szCs w:val="20"/>
          <w:lang w:val="id-ID" w:eastAsia="id-ID"/>
        </w:rPr>
        <w:t>Penderita acne, terutama wanita sering merasa sulit untuk meninggalkan kebiasaannya dalam memakai produk kosmetik. Penderita acne sering menginginkan produk kosmetik yang bisa dipakai tanpa menimbulkan atau memperburuk acnenya. Oleh karena itu, perlu diberikan edukasi yang baik mengenai bahaya penggunaan kosmetik yang berganti-ganti berupa cara efektif, mudah dilaksanakan dan murah dengan memakai pembersih dan pelembab yang non-abrasif dan menghindari pemakaian produk kosmetik yang menyebabkan timbulnya acne terutama kosmetik yang cenderung tebal dan menutup kelenjar sebasea kurang dianjurkan.</w:t>
      </w:r>
      <w:r w:rsidRPr="00380D60">
        <w:rPr>
          <w:rFonts w:ascii="Verdana" w:eastAsia="Times New Roman" w:hAnsi="Verdana"/>
          <w:bCs/>
          <w:sz w:val="20"/>
          <w:szCs w:val="20"/>
          <w:lang w:val="id-ID" w:eastAsia="id-ID"/>
        </w:rPr>
        <w:fldChar w:fldCharType="begin" w:fldLock="1"/>
      </w:r>
      <w:r w:rsidRPr="00380D60">
        <w:rPr>
          <w:rFonts w:ascii="Verdana" w:eastAsia="Times New Roman" w:hAnsi="Verdana"/>
          <w:bCs/>
          <w:sz w:val="20"/>
          <w:szCs w:val="20"/>
          <w:lang w:val="id-ID" w:eastAsia="id-ID"/>
        </w:rPr>
        <w:instrText>ADDIN CSL_CITATION {"citationItems":[{"id":"ITEM-1","itemData":{"ISBN":"9780071641289","author":[{"dropping-particle":"","family":"Edition","given":"Second","non-dropping-particle":"","parse-names":false,"suffix":""}],"id":"ITEM-1","issued":{"date-parts":[["0"]]},"title":"Cosmetic Dermatology","type":"book"},"uris":["http://www.mendeley.com/documents/?uuid=90097ab7-21b0-42f8-b75e-4d9c35876d79"]}],"mendeley":{"formattedCitation":"&lt;sup&gt;11&lt;/sup&gt;","plainTextFormattedCitation":"11","previouslyFormattedCitation":"&lt;sup&gt;11&lt;/sup&gt;"},"properties":{"noteIndex":0},"schema":"https://github.com/citation-style-language/schema/raw/master/csl-citation.json"}</w:instrText>
      </w:r>
      <w:r w:rsidRPr="00380D60">
        <w:rPr>
          <w:rFonts w:ascii="Verdana" w:eastAsia="Times New Roman" w:hAnsi="Verdana"/>
          <w:bCs/>
          <w:sz w:val="20"/>
          <w:szCs w:val="20"/>
          <w:lang w:val="id-ID" w:eastAsia="id-ID"/>
        </w:rPr>
        <w:fldChar w:fldCharType="separate"/>
      </w:r>
      <w:r w:rsidRPr="00380D60">
        <w:rPr>
          <w:rFonts w:ascii="Verdana" w:eastAsia="Times New Roman" w:hAnsi="Verdana"/>
          <w:bCs/>
          <w:noProof/>
          <w:sz w:val="20"/>
          <w:szCs w:val="20"/>
          <w:vertAlign w:val="superscript"/>
          <w:lang w:val="id-ID" w:eastAsia="id-ID"/>
        </w:rPr>
        <w:t>11</w:t>
      </w:r>
      <w:r w:rsidRPr="00380D60">
        <w:rPr>
          <w:rFonts w:ascii="Verdana" w:eastAsia="Times New Roman" w:hAnsi="Verdana"/>
          <w:bCs/>
          <w:sz w:val="20"/>
          <w:szCs w:val="20"/>
          <w:lang w:val="id-ID" w:eastAsia="id-ID"/>
        </w:rPr>
        <w:fldChar w:fldCharType="end"/>
      </w:r>
      <w:r w:rsidR="008860DC" w:rsidRPr="005038BA">
        <w:rPr>
          <w:rFonts w:ascii="Verdana" w:hAnsi="Verdana"/>
          <w:sz w:val="20"/>
          <w:szCs w:val="20"/>
        </w:rPr>
        <w:t xml:space="preserve"> </w:t>
      </w:r>
    </w:p>
    <w:p w14:paraId="5F660DD1" w14:textId="464E4AD8" w:rsidR="008860DC" w:rsidRPr="005038BA" w:rsidRDefault="008860DC" w:rsidP="008860DC">
      <w:pPr>
        <w:spacing w:after="0" w:line="240" w:lineRule="auto"/>
        <w:jc w:val="both"/>
        <w:rPr>
          <w:rFonts w:ascii="Verdana" w:hAnsi="Verdana"/>
          <w:sz w:val="20"/>
          <w:szCs w:val="20"/>
        </w:rPr>
      </w:pPr>
      <w:r w:rsidRPr="005038BA">
        <w:rPr>
          <w:rFonts w:ascii="Verdana" w:hAnsi="Verdana"/>
          <w:sz w:val="20"/>
          <w:szCs w:val="20"/>
        </w:rPr>
        <w:lastRenderedPageBreak/>
        <w:tab/>
      </w:r>
      <w:r w:rsidR="00502BBE" w:rsidRPr="00502BBE">
        <w:rPr>
          <w:rFonts w:ascii="Verdana" w:eastAsia="Times New Roman" w:hAnsi="Verdana"/>
          <w:bCs/>
          <w:sz w:val="20"/>
          <w:szCs w:val="20"/>
          <w:lang w:val="id-ID" w:eastAsia="id-ID"/>
        </w:rPr>
        <w:t>Mengingat bahwa kejadian Acne vulgaris (AV) akibat pemakaian kosmetik sering terjadi di kalangan dewasa muda saat ini, maka penulis tertarik untuk melakukan penelitian yang berjudul “Pengaruh Penggunaan Kosmetik Terhadap Acne Vulgaris Pada Remaja Putri SMA</w:t>
      </w:r>
      <w:r w:rsidR="00502BBE">
        <w:rPr>
          <w:rFonts w:eastAsia="Times New Roman"/>
          <w:bCs/>
          <w:szCs w:val="24"/>
          <w:lang w:val="id-ID" w:eastAsia="id-ID"/>
        </w:rPr>
        <w:t xml:space="preserve"> </w:t>
      </w:r>
      <w:r w:rsidR="00502BBE" w:rsidRPr="00502BBE">
        <w:rPr>
          <w:rFonts w:ascii="Verdana" w:eastAsia="Times New Roman" w:hAnsi="Verdana"/>
          <w:bCs/>
          <w:sz w:val="20"/>
          <w:szCs w:val="20"/>
          <w:lang w:val="id-ID" w:eastAsia="id-ID"/>
        </w:rPr>
        <w:t>Negeri 4 Banda Aceh”</w:t>
      </w:r>
    </w:p>
    <w:p w14:paraId="692D0069" w14:textId="77777777" w:rsidR="00B30BB3" w:rsidRDefault="00B30BB3" w:rsidP="008860DC">
      <w:pPr>
        <w:spacing w:after="0" w:line="240" w:lineRule="auto"/>
        <w:jc w:val="both"/>
        <w:rPr>
          <w:rStyle w:val="content"/>
          <w:rFonts w:ascii="Verdana" w:hAnsi="Verdana"/>
          <w:b/>
          <w:sz w:val="20"/>
          <w:szCs w:val="20"/>
          <w:lang w:val="id-ID"/>
        </w:rPr>
      </w:pPr>
    </w:p>
    <w:p w14:paraId="7E75B526" w14:textId="77777777" w:rsidR="008860DC" w:rsidRPr="005038BA" w:rsidRDefault="008860DC" w:rsidP="008860DC">
      <w:pPr>
        <w:spacing w:after="0" w:line="240" w:lineRule="auto"/>
        <w:jc w:val="both"/>
        <w:rPr>
          <w:rStyle w:val="content"/>
          <w:rFonts w:ascii="Verdana" w:hAnsi="Verdana"/>
          <w:b/>
          <w:sz w:val="20"/>
          <w:szCs w:val="20"/>
        </w:rPr>
      </w:pPr>
      <w:r w:rsidRPr="005038BA">
        <w:rPr>
          <w:rStyle w:val="content"/>
          <w:rFonts w:ascii="Verdana" w:hAnsi="Verdana"/>
          <w:b/>
          <w:sz w:val="20"/>
          <w:szCs w:val="20"/>
          <w:lang w:val="it-IT"/>
        </w:rPr>
        <w:t>METOD</w:t>
      </w:r>
      <w:r w:rsidRPr="005038BA">
        <w:rPr>
          <w:rStyle w:val="content"/>
          <w:rFonts w:ascii="Verdana" w:hAnsi="Verdana"/>
          <w:b/>
          <w:sz w:val="20"/>
          <w:szCs w:val="20"/>
        </w:rPr>
        <w:t xml:space="preserve">E </w:t>
      </w:r>
    </w:p>
    <w:p w14:paraId="68C1702A" w14:textId="1A89FA3E" w:rsidR="00502BBE" w:rsidRDefault="008860DC" w:rsidP="00502BBE">
      <w:pPr>
        <w:spacing w:after="0" w:line="240" w:lineRule="auto"/>
        <w:jc w:val="both"/>
        <w:rPr>
          <w:rStyle w:val="content"/>
          <w:rFonts w:ascii="Verdana" w:hAnsi="Verdana"/>
          <w:sz w:val="20"/>
          <w:szCs w:val="20"/>
          <w:lang w:val="it-IT"/>
        </w:rPr>
      </w:pPr>
      <w:r w:rsidRPr="005038BA">
        <w:rPr>
          <w:rStyle w:val="content"/>
          <w:rFonts w:ascii="Verdana" w:hAnsi="Verdana"/>
          <w:sz w:val="20"/>
          <w:szCs w:val="20"/>
          <w:lang w:val="it-IT"/>
        </w:rPr>
        <w:tab/>
      </w:r>
      <w:r w:rsidR="00502BBE">
        <w:rPr>
          <w:rFonts w:ascii="Verdana" w:hAnsi="Verdana"/>
          <w:bCs/>
          <w:sz w:val="20"/>
          <w:szCs w:val="20"/>
        </w:rPr>
        <w:t>Peneitian ini me</w:t>
      </w:r>
      <w:r w:rsidR="00502BBE">
        <w:rPr>
          <w:rFonts w:ascii="Verdana" w:hAnsi="Verdana"/>
          <w:bCs/>
          <w:sz w:val="20"/>
          <w:szCs w:val="20"/>
        </w:rPr>
        <w:t xml:space="preserve">nggunakan pendekatan analitik </w:t>
      </w:r>
      <w:r w:rsidR="00502BBE">
        <w:rPr>
          <w:rFonts w:ascii="Verdana" w:hAnsi="Verdana"/>
          <w:bCs/>
          <w:sz w:val="20"/>
          <w:szCs w:val="20"/>
        </w:rPr>
        <w:t xml:space="preserve">dengan desain crossectional survey. Variabel </w:t>
      </w:r>
      <w:r w:rsidR="00502BBE">
        <w:rPr>
          <w:rFonts w:ascii="Verdana" w:hAnsi="Verdana"/>
          <w:bCs/>
          <w:sz w:val="20"/>
          <w:szCs w:val="20"/>
        </w:rPr>
        <w:t>independent meliputi penggunaan kos</w:t>
      </w:r>
      <w:r w:rsidR="00502BBE">
        <w:rPr>
          <w:rFonts w:ascii="Verdana" w:hAnsi="Verdana"/>
          <w:bCs/>
          <w:sz w:val="20"/>
          <w:szCs w:val="20"/>
        </w:rPr>
        <w:t>m</w:t>
      </w:r>
      <w:r w:rsidR="00502BBE">
        <w:rPr>
          <w:rFonts w:ascii="Verdana" w:hAnsi="Verdana"/>
          <w:bCs/>
          <w:sz w:val="20"/>
          <w:szCs w:val="20"/>
          <w:lang w:val="id-ID"/>
        </w:rPr>
        <w:t>etik</w:t>
      </w:r>
      <w:r w:rsidR="00502BBE">
        <w:rPr>
          <w:rFonts w:ascii="Verdana" w:hAnsi="Verdana"/>
          <w:bCs/>
          <w:sz w:val="20"/>
          <w:szCs w:val="20"/>
        </w:rPr>
        <w:t>, sedangkan va</w:t>
      </w:r>
      <w:r w:rsidR="00502BBE">
        <w:rPr>
          <w:rFonts w:ascii="Verdana" w:hAnsi="Verdana"/>
          <w:bCs/>
          <w:sz w:val="20"/>
          <w:szCs w:val="20"/>
        </w:rPr>
        <w:t>riabel dependent yaitu acne vulgaris</w:t>
      </w:r>
      <w:r w:rsidR="00502BBE">
        <w:rPr>
          <w:rFonts w:ascii="Verdana" w:hAnsi="Verdana"/>
          <w:bCs/>
          <w:sz w:val="20"/>
          <w:szCs w:val="20"/>
        </w:rPr>
        <w:t xml:space="preserve">. </w:t>
      </w:r>
      <w:r w:rsidR="00502BBE" w:rsidRPr="00502BBE">
        <w:rPr>
          <w:rFonts w:ascii="Verdana" w:hAnsi="Verdana"/>
          <w:sz w:val="20"/>
          <w:szCs w:val="20"/>
          <w:lang w:val="id-ID"/>
        </w:rPr>
        <w:t>Populasi dalam penelitian ini adalah remaja putri kelas I dan II IPA dan IPS SMA Negeri 4 Banda Aceh.</w:t>
      </w:r>
      <w:r w:rsidR="00502BBE">
        <w:rPr>
          <w:rFonts w:ascii="Verdana" w:hAnsi="Verdana"/>
          <w:bCs/>
          <w:sz w:val="20"/>
          <w:szCs w:val="20"/>
        </w:rPr>
        <w:t xml:space="preserve"> Tehnik pengambilan s</w:t>
      </w:r>
      <w:r w:rsidR="00502BBE">
        <w:rPr>
          <w:rFonts w:ascii="Verdana" w:hAnsi="Verdana"/>
          <w:bCs/>
          <w:sz w:val="20"/>
          <w:szCs w:val="20"/>
        </w:rPr>
        <w:t>ampel menggunakan rando</w:t>
      </w:r>
      <w:r w:rsidR="00502BBE">
        <w:rPr>
          <w:rFonts w:ascii="Verdana" w:hAnsi="Verdana"/>
          <w:bCs/>
          <w:sz w:val="20"/>
          <w:szCs w:val="20"/>
        </w:rPr>
        <w:t>m</w:t>
      </w:r>
      <w:r w:rsidR="00502BBE">
        <w:rPr>
          <w:rFonts w:ascii="Verdana" w:hAnsi="Verdana"/>
          <w:bCs/>
          <w:sz w:val="20"/>
          <w:szCs w:val="20"/>
          <w:lang w:val="id-ID"/>
        </w:rPr>
        <w:t xml:space="preserve"> sa</w:t>
      </w:r>
      <w:r w:rsidR="00502BBE">
        <w:rPr>
          <w:rFonts w:ascii="Verdana" w:hAnsi="Verdana"/>
          <w:bCs/>
          <w:sz w:val="20"/>
          <w:szCs w:val="20"/>
        </w:rPr>
        <w:t>m</w:t>
      </w:r>
      <w:r w:rsidR="00502BBE">
        <w:rPr>
          <w:rFonts w:ascii="Verdana" w:hAnsi="Verdana"/>
          <w:bCs/>
          <w:sz w:val="20"/>
          <w:szCs w:val="20"/>
          <w:lang w:val="id-ID"/>
        </w:rPr>
        <w:t>pling</w:t>
      </w:r>
      <w:r w:rsidR="00502BBE">
        <w:rPr>
          <w:rFonts w:ascii="Verdana" w:hAnsi="Verdana"/>
          <w:bCs/>
          <w:i/>
          <w:sz w:val="20"/>
          <w:szCs w:val="20"/>
        </w:rPr>
        <w:t xml:space="preserve">. </w:t>
      </w:r>
      <w:r w:rsidR="00C3115F" w:rsidRPr="00C3115F">
        <w:rPr>
          <w:rFonts w:ascii="Verdana" w:hAnsi="Verdana"/>
          <w:sz w:val="20"/>
          <w:szCs w:val="20"/>
          <w:lang w:val="id-ID"/>
        </w:rPr>
        <w:t>Penelitian dilakukan di SMA Negeri 4 Banda Aceh JL.T.PANGLIMA NYAK MAKAM NO.19 Kota Baru, Kuta Alam, Kota Banda Aceh.</w:t>
      </w:r>
      <w:r w:rsidR="00502BBE">
        <w:rPr>
          <w:rFonts w:ascii="Verdana" w:hAnsi="Verdana"/>
          <w:bCs/>
          <w:sz w:val="20"/>
          <w:szCs w:val="20"/>
        </w:rPr>
        <w:t xml:space="preserve"> Penelitian dilakukan dari tanggal 20 Februari sampai 21 Februari 2019. Penelitian ini menggunakan data primer yang </w:t>
      </w:r>
      <w:r w:rsidR="00502BBE" w:rsidRPr="00C3115F">
        <w:rPr>
          <w:rFonts w:ascii="Verdana" w:hAnsi="Verdana"/>
          <w:bCs/>
          <w:sz w:val="20"/>
          <w:szCs w:val="20"/>
        </w:rPr>
        <w:t xml:space="preserve">diperoleh </w:t>
      </w:r>
      <w:r w:rsidR="00C3115F" w:rsidRPr="00C3115F">
        <w:rPr>
          <w:rFonts w:ascii="Verdana" w:hAnsi="Verdana"/>
          <w:sz w:val="20"/>
          <w:szCs w:val="20"/>
          <w:lang w:val="id-ID"/>
        </w:rPr>
        <w:t>dari pengisian kuesioner.</w:t>
      </w:r>
      <w:r w:rsidR="00502BBE">
        <w:rPr>
          <w:rFonts w:ascii="Verdana" w:hAnsi="Verdana"/>
          <w:bCs/>
          <w:sz w:val="20"/>
          <w:szCs w:val="20"/>
        </w:rPr>
        <w:t xml:space="preserve"> Data dianalisis mengunakan analisis univariat dan bivariate, analisis univariat untuk melihat distribusi dan frekuensi variabel dependent dan independent</w:t>
      </w:r>
      <w:r w:rsidR="00502BBE">
        <w:rPr>
          <w:rFonts w:ascii="Verdana" w:hAnsi="Verdana"/>
          <w:bCs/>
          <w:i/>
          <w:sz w:val="20"/>
          <w:szCs w:val="20"/>
        </w:rPr>
        <w:t xml:space="preserve">, </w:t>
      </w:r>
      <w:r w:rsidR="00502BBE">
        <w:rPr>
          <w:rFonts w:ascii="Verdana" w:hAnsi="Verdana"/>
          <w:bCs/>
          <w:sz w:val="20"/>
          <w:szCs w:val="20"/>
        </w:rPr>
        <w:t>dan analisis bivariate untuk mengetahui hubu</w:t>
      </w:r>
      <w:r w:rsidR="00C3115F">
        <w:rPr>
          <w:rFonts w:ascii="Verdana" w:hAnsi="Verdana"/>
          <w:bCs/>
          <w:sz w:val="20"/>
          <w:szCs w:val="20"/>
        </w:rPr>
        <w:t>ngan antara variabel penggunaan kosmetik</w:t>
      </w:r>
      <w:r w:rsidR="00502BBE">
        <w:rPr>
          <w:rFonts w:ascii="Verdana" w:hAnsi="Verdana"/>
          <w:bCs/>
          <w:sz w:val="20"/>
          <w:szCs w:val="20"/>
        </w:rPr>
        <w:t xml:space="preserve"> dan variabe</w:t>
      </w:r>
      <w:r w:rsidR="00C3115F">
        <w:rPr>
          <w:rFonts w:ascii="Verdana" w:hAnsi="Verdana"/>
          <w:bCs/>
          <w:sz w:val="20"/>
          <w:szCs w:val="20"/>
        </w:rPr>
        <w:t>l acne vulgaris</w:t>
      </w:r>
      <w:r w:rsidR="00502BBE">
        <w:rPr>
          <w:rFonts w:ascii="Verdana" w:hAnsi="Verdana"/>
          <w:bCs/>
          <w:sz w:val="20"/>
          <w:szCs w:val="20"/>
        </w:rPr>
        <w:t xml:space="preserve"> yang dianalisis dengan uji </w:t>
      </w:r>
      <w:r w:rsidR="00502BBE">
        <w:rPr>
          <w:rFonts w:ascii="Verdana" w:hAnsi="Verdana"/>
          <w:bCs/>
          <w:i/>
          <w:sz w:val="20"/>
          <w:szCs w:val="20"/>
        </w:rPr>
        <w:t xml:space="preserve">Chi-Squre(X²) </w:t>
      </w:r>
      <w:r w:rsidR="00502BBE">
        <w:rPr>
          <w:rFonts w:ascii="Verdana" w:hAnsi="Verdana"/>
          <w:bCs/>
          <w:sz w:val="20"/>
          <w:szCs w:val="20"/>
        </w:rPr>
        <w:t xml:space="preserve">dengan nilai α=0, 05, dengan ketentuan yang berlaku yaitu bila </w:t>
      </w:r>
      <w:r w:rsidR="00502BBE">
        <w:rPr>
          <w:rFonts w:ascii="Verdana" w:hAnsi="Verdana"/>
          <w:bCs/>
          <w:i/>
          <w:sz w:val="20"/>
          <w:szCs w:val="20"/>
        </w:rPr>
        <w:t>p value</w:t>
      </w:r>
      <w:r w:rsidR="00502BBE">
        <w:rPr>
          <w:rFonts w:ascii="Verdana" w:hAnsi="Verdana"/>
          <w:bCs/>
          <w:sz w:val="20"/>
          <w:szCs w:val="20"/>
        </w:rPr>
        <w:t xml:space="preserve"> ≤ α (0, 05), maka ada hubungan yang bermakna antara variabel independent dan variabel dependent.</w:t>
      </w:r>
      <w:r w:rsidR="00502BBE">
        <w:rPr>
          <w:rFonts w:ascii="Verdana" w:hAnsi="Verdana"/>
          <w:bCs/>
          <w:i/>
          <w:sz w:val="20"/>
          <w:szCs w:val="20"/>
        </w:rPr>
        <w:t xml:space="preserve"> </w:t>
      </w:r>
      <w:r w:rsidR="00502BBE">
        <w:rPr>
          <w:rFonts w:ascii="Verdana" w:hAnsi="Verdana"/>
          <w:bCs/>
          <w:sz w:val="20"/>
          <w:szCs w:val="20"/>
        </w:rPr>
        <w:t xml:space="preserve">Bila </w:t>
      </w:r>
      <w:r w:rsidR="00502BBE">
        <w:rPr>
          <w:rFonts w:ascii="Verdana" w:hAnsi="Verdana"/>
          <w:bCs/>
          <w:i/>
          <w:sz w:val="20"/>
          <w:szCs w:val="20"/>
        </w:rPr>
        <w:t>p value</w:t>
      </w:r>
      <w:r w:rsidR="00502BBE">
        <w:rPr>
          <w:rFonts w:ascii="Verdana" w:hAnsi="Verdana"/>
          <w:bCs/>
          <w:sz w:val="20"/>
          <w:szCs w:val="20"/>
        </w:rPr>
        <w:t xml:space="preserve"> ≥ α (0, 05) maka tidak ada hubungan yang bermakna antara varibel independent dan variabel dependent.</w:t>
      </w:r>
    </w:p>
    <w:p w14:paraId="04B3806C" w14:textId="77777777" w:rsidR="008860DC" w:rsidRPr="005038BA" w:rsidRDefault="008860DC" w:rsidP="008860DC">
      <w:pPr>
        <w:spacing w:after="0" w:line="240" w:lineRule="auto"/>
        <w:jc w:val="both"/>
        <w:rPr>
          <w:rStyle w:val="content"/>
          <w:rFonts w:ascii="Verdana" w:hAnsi="Verdana"/>
          <w:sz w:val="20"/>
          <w:szCs w:val="20"/>
          <w:lang w:val="it-IT"/>
        </w:rPr>
      </w:pPr>
      <w:r w:rsidRPr="005038BA">
        <w:rPr>
          <w:rStyle w:val="content"/>
          <w:rFonts w:ascii="Verdana" w:hAnsi="Verdana"/>
          <w:sz w:val="20"/>
          <w:szCs w:val="20"/>
          <w:lang w:val="it-IT"/>
        </w:rPr>
        <w:t xml:space="preserve">Berisi jenis penelitian, waktu dan tempat penelitian, target/ sasaran, subjek penelitian, prosedur, data dan instrumen dan teknik pengumpulan data, serta teknik analisis data serta hal-hal lain yang berkaitan dengan cara penelitiannya. </w:t>
      </w:r>
    </w:p>
    <w:p w14:paraId="75526E65" w14:textId="77777777" w:rsidR="008860DC" w:rsidRPr="005038BA" w:rsidRDefault="008860DC" w:rsidP="008860DC">
      <w:pPr>
        <w:spacing w:after="0" w:line="240" w:lineRule="auto"/>
        <w:jc w:val="both"/>
        <w:rPr>
          <w:rFonts w:ascii="Verdana" w:hAnsi="Verdana"/>
          <w:sz w:val="20"/>
          <w:szCs w:val="20"/>
        </w:rPr>
      </w:pPr>
    </w:p>
    <w:p w14:paraId="76621D9C" w14:textId="77777777" w:rsidR="008860DC" w:rsidRPr="005038BA" w:rsidRDefault="008860DC" w:rsidP="006F41CB">
      <w:pPr>
        <w:spacing w:after="0" w:line="240" w:lineRule="auto"/>
        <w:jc w:val="both"/>
        <w:rPr>
          <w:rFonts w:ascii="Verdana" w:hAnsi="Verdana"/>
          <w:b/>
          <w:sz w:val="20"/>
          <w:szCs w:val="20"/>
        </w:rPr>
      </w:pPr>
      <w:r w:rsidRPr="005038BA">
        <w:rPr>
          <w:rFonts w:ascii="Verdana" w:hAnsi="Verdana"/>
          <w:b/>
          <w:sz w:val="20"/>
          <w:szCs w:val="20"/>
        </w:rPr>
        <w:t>HASIL</w:t>
      </w:r>
    </w:p>
    <w:p w14:paraId="36A11080" w14:textId="77777777" w:rsidR="004E4407" w:rsidRDefault="004E4407" w:rsidP="008860DC">
      <w:pPr>
        <w:pStyle w:val="JRPMBody"/>
        <w:rPr>
          <w:rFonts w:ascii="Verdana" w:hAnsi="Verdana"/>
          <w:sz w:val="20"/>
          <w:szCs w:val="20"/>
        </w:rPr>
        <w:sectPr w:rsidR="004E4407" w:rsidSect="004E4407">
          <w:headerReference w:type="default" r:id="rId10"/>
          <w:type w:val="continuous"/>
          <w:pgSz w:w="11907" w:h="16839" w:code="9"/>
          <w:pgMar w:top="1134" w:right="1134" w:bottom="1134" w:left="1701" w:header="284" w:footer="567" w:gutter="0"/>
          <w:pgNumType w:start="225"/>
          <w:cols w:num="2" w:space="282"/>
          <w:docGrid w:linePitch="360"/>
        </w:sectPr>
      </w:pPr>
    </w:p>
    <w:p w14:paraId="5C02CF32" w14:textId="77777777" w:rsidR="008860DC" w:rsidRPr="00797288" w:rsidRDefault="008860DC" w:rsidP="00797288">
      <w:pPr>
        <w:spacing w:after="0" w:line="360" w:lineRule="auto"/>
        <w:ind w:right="-1"/>
        <w:rPr>
          <w:rFonts w:ascii="Verdana" w:hAnsi="Verdana"/>
          <w:b/>
          <w:sz w:val="20"/>
          <w:szCs w:val="20"/>
          <w:lang w:val="id-ID"/>
        </w:rPr>
      </w:pPr>
    </w:p>
    <w:p w14:paraId="11185C00" w14:textId="77777777" w:rsidR="003E3CE0" w:rsidRDefault="00CA7EAA" w:rsidP="001F52CA">
      <w:pPr>
        <w:spacing w:after="0" w:line="240" w:lineRule="auto"/>
        <w:ind w:firstLine="993"/>
        <w:rPr>
          <w:rFonts w:ascii="Verdana" w:hAnsi="Verdana"/>
          <w:b/>
          <w:sz w:val="20"/>
          <w:szCs w:val="20"/>
        </w:rPr>
      </w:pPr>
      <w:r>
        <w:rPr>
          <w:rFonts w:ascii="Verdana" w:hAnsi="Verdana"/>
          <w:b/>
          <w:sz w:val="20"/>
          <w:szCs w:val="20"/>
        </w:rPr>
        <w:t xml:space="preserve">Tabel </w:t>
      </w:r>
      <w:r w:rsidRPr="00CA7EAA">
        <w:rPr>
          <w:rFonts w:ascii="Verdana" w:hAnsi="Verdana"/>
          <w:b/>
          <w:sz w:val="20"/>
          <w:szCs w:val="20"/>
        </w:rPr>
        <w:t>1</w:t>
      </w:r>
      <w:r>
        <w:rPr>
          <w:rFonts w:ascii="Verdana" w:hAnsi="Verdana"/>
          <w:b/>
          <w:sz w:val="20"/>
          <w:szCs w:val="20"/>
          <w:lang w:val="id-ID"/>
        </w:rPr>
        <w:t>.</w:t>
      </w:r>
      <w:r w:rsidRPr="00CA7EAA">
        <w:rPr>
          <w:rFonts w:ascii="Verdana" w:hAnsi="Verdana"/>
          <w:sz w:val="20"/>
          <w:szCs w:val="20"/>
        </w:rPr>
        <w:t xml:space="preserve"> </w:t>
      </w:r>
      <w:r w:rsidRPr="00CA7EAA">
        <w:rPr>
          <w:rFonts w:ascii="Verdana" w:hAnsi="Verdana"/>
          <w:b/>
          <w:sz w:val="20"/>
          <w:szCs w:val="20"/>
        </w:rPr>
        <w:t xml:space="preserve">Distribusi karakteristik berdasarkan </w:t>
      </w:r>
    </w:p>
    <w:p w14:paraId="7E5C56D7" w14:textId="6E8E30A2" w:rsidR="00CA7EAA" w:rsidRPr="00CA7EAA" w:rsidRDefault="00CA7EAA" w:rsidP="001F52CA">
      <w:pPr>
        <w:spacing w:after="0" w:line="240" w:lineRule="auto"/>
        <w:ind w:left="142" w:firstLine="851"/>
        <w:rPr>
          <w:rFonts w:ascii="Verdana" w:hAnsi="Verdana"/>
          <w:sz w:val="20"/>
          <w:szCs w:val="20"/>
        </w:rPr>
      </w:pPr>
      <w:proofErr w:type="gramStart"/>
      <w:r w:rsidRPr="00CA7EAA">
        <w:rPr>
          <w:rFonts w:ascii="Verdana" w:hAnsi="Verdana"/>
          <w:b/>
          <w:sz w:val="20"/>
          <w:szCs w:val="20"/>
        </w:rPr>
        <w:t>kelas</w:t>
      </w:r>
      <w:proofErr w:type="gramEnd"/>
      <w:r w:rsidRPr="00CA7EAA">
        <w:rPr>
          <w:rFonts w:ascii="Verdana" w:hAnsi="Verdana"/>
          <w:b/>
          <w:sz w:val="20"/>
          <w:szCs w:val="20"/>
        </w:rPr>
        <w:t xml:space="preserve"> di SMA Negeri 4 Banda Aceh</w:t>
      </w:r>
    </w:p>
    <w:tbl>
      <w:tblPr>
        <w:tblStyle w:val="TableGrid"/>
        <w:tblW w:w="5103" w:type="dxa"/>
        <w:tblInd w:w="959" w:type="dxa"/>
        <w:tblLayout w:type="fixed"/>
        <w:tblLook w:val="04A0" w:firstRow="1" w:lastRow="0" w:firstColumn="1" w:lastColumn="0" w:noHBand="0" w:noVBand="1"/>
      </w:tblPr>
      <w:tblGrid>
        <w:gridCol w:w="1701"/>
        <w:gridCol w:w="1417"/>
        <w:gridCol w:w="1985"/>
      </w:tblGrid>
      <w:tr w:rsidR="003E3CE0" w:rsidRPr="00CA7EAA" w14:paraId="4C279756" w14:textId="77777777" w:rsidTr="003E3CE0">
        <w:trPr>
          <w:trHeight w:val="561"/>
        </w:trPr>
        <w:tc>
          <w:tcPr>
            <w:tcW w:w="1701" w:type="dxa"/>
            <w:tcBorders>
              <w:top w:val="single" w:sz="4" w:space="0" w:color="auto"/>
              <w:left w:val="nil"/>
              <w:bottom w:val="single" w:sz="4" w:space="0" w:color="FFFFFF" w:themeColor="background1"/>
              <w:right w:val="nil"/>
            </w:tcBorders>
          </w:tcPr>
          <w:p w14:paraId="377C7B41" w14:textId="462C44A9" w:rsidR="003E3CE0" w:rsidRPr="00CA7EAA" w:rsidRDefault="003E3CE0" w:rsidP="003E3CE0">
            <w:pPr>
              <w:autoSpaceDE w:val="0"/>
              <w:autoSpaceDN w:val="0"/>
              <w:adjustRightInd w:val="0"/>
              <w:rPr>
                <w:rFonts w:ascii="Verdana" w:hAnsi="Verdana" w:cs="Times New Roman"/>
                <w:b/>
                <w:sz w:val="20"/>
                <w:szCs w:val="20"/>
              </w:rPr>
            </w:pPr>
            <w:r>
              <w:rPr>
                <w:rFonts w:ascii="Verdana" w:hAnsi="Verdana" w:cs="Times New Roman"/>
                <w:b/>
                <w:sz w:val="20"/>
                <w:szCs w:val="20"/>
              </w:rPr>
              <w:t>Karakteristik Kelas</w:t>
            </w:r>
          </w:p>
        </w:tc>
        <w:tc>
          <w:tcPr>
            <w:tcW w:w="1417" w:type="dxa"/>
            <w:tcBorders>
              <w:top w:val="single" w:sz="4" w:space="0" w:color="auto"/>
              <w:left w:val="nil"/>
              <w:bottom w:val="single" w:sz="4" w:space="0" w:color="FFFFFF" w:themeColor="background1"/>
              <w:right w:val="nil"/>
            </w:tcBorders>
          </w:tcPr>
          <w:p w14:paraId="0800F08F" w14:textId="77777777" w:rsidR="003E3CE0" w:rsidRPr="00CA7EAA" w:rsidRDefault="003E3CE0" w:rsidP="00392038">
            <w:pPr>
              <w:autoSpaceDE w:val="0"/>
              <w:autoSpaceDN w:val="0"/>
              <w:adjustRightInd w:val="0"/>
              <w:jc w:val="center"/>
              <w:rPr>
                <w:rFonts w:ascii="Verdana" w:hAnsi="Verdana" w:cs="Times New Roman"/>
                <w:b/>
                <w:sz w:val="20"/>
                <w:szCs w:val="20"/>
              </w:rPr>
            </w:pPr>
            <w:r w:rsidRPr="00CA7EAA">
              <w:rPr>
                <w:rFonts w:ascii="Verdana" w:hAnsi="Verdana" w:cs="Times New Roman"/>
                <w:b/>
                <w:sz w:val="20"/>
                <w:szCs w:val="20"/>
              </w:rPr>
              <w:t>Jumlah (n)</w:t>
            </w:r>
          </w:p>
        </w:tc>
        <w:tc>
          <w:tcPr>
            <w:tcW w:w="1985" w:type="dxa"/>
            <w:tcBorders>
              <w:top w:val="single" w:sz="4" w:space="0" w:color="auto"/>
              <w:left w:val="nil"/>
              <w:bottom w:val="single" w:sz="4" w:space="0" w:color="FFFFFF" w:themeColor="background1"/>
              <w:right w:val="nil"/>
            </w:tcBorders>
          </w:tcPr>
          <w:p w14:paraId="12AE84C1" w14:textId="77777777" w:rsidR="003E3CE0" w:rsidRPr="00CA7EAA" w:rsidRDefault="003E3CE0" w:rsidP="003E3CE0">
            <w:pPr>
              <w:autoSpaceDE w:val="0"/>
              <w:autoSpaceDN w:val="0"/>
              <w:adjustRightInd w:val="0"/>
              <w:ind w:left="-163" w:firstLine="163"/>
              <w:jc w:val="center"/>
              <w:rPr>
                <w:rFonts w:ascii="Verdana" w:hAnsi="Verdana" w:cs="Times New Roman"/>
                <w:b/>
                <w:sz w:val="20"/>
                <w:szCs w:val="20"/>
              </w:rPr>
            </w:pPr>
            <w:r w:rsidRPr="00CA7EAA">
              <w:rPr>
                <w:rFonts w:ascii="Verdana" w:hAnsi="Verdana" w:cs="Times New Roman"/>
                <w:b/>
                <w:sz w:val="20"/>
                <w:szCs w:val="20"/>
              </w:rPr>
              <w:t>Persentase (%)</w:t>
            </w:r>
          </w:p>
        </w:tc>
      </w:tr>
      <w:tr w:rsidR="003E3CE0" w:rsidRPr="00CA7EAA" w14:paraId="11850B21" w14:textId="77777777" w:rsidTr="003E3CE0">
        <w:trPr>
          <w:trHeight w:val="379"/>
        </w:trPr>
        <w:tc>
          <w:tcPr>
            <w:tcW w:w="1701" w:type="dxa"/>
            <w:tcBorders>
              <w:top w:val="single" w:sz="4" w:space="0" w:color="auto"/>
              <w:left w:val="nil"/>
              <w:bottom w:val="single" w:sz="4" w:space="0" w:color="FFFFFF" w:themeColor="background1"/>
              <w:right w:val="nil"/>
            </w:tcBorders>
          </w:tcPr>
          <w:p w14:paraId="79E90817" w14:textId="77777777" w:rsidR="003E3CE0" w:rsidRPr="00CA7EAA" w:rsidRDefault="003E3CE0" w:rsidP="00392038">
            <w:pPr>
              <w:autoSpaceDE w:val="0"/>
              <w:autoSpaceDN w:val="0"/>
              <w:adjustRightInd w:val="0"/>
              <w:ind w:firstLine="72"/>
              <w:rPr>
                <w:rFonts w:ascii="Verdana" w:hAnsi="Verdana" w:cs="Times New Roman"/>
                <w:sz w:val="20"/>
                <w:szCs w:val="20"/>
              </w:rPr>
            </w:pPr>
            <w:r w:rsidRPr="00CA7EAA">
              <w:rPr>
                <w:rFonts w:ascii="Verdana" w:hAnsi="Verdana" w:cs="Times New Roman"/>
                <w:sz w:val="20"/>
                <w:szCs w:val="20"/>
              </w:rPr>
              <w:t>Kelas I IPA</w:t>
            </w:r>
          </w:p>
        </w:tc>
        <w:tc>
          <w:tcPr>
            <w:tcW w:w="1417" w:type="dxa"/>
            <w:tcBorders>
              <w:top w:val="single" w:sz="4" w:space="0" w:color="auto"/>
              <w:left w:val="nil"/>
              <w:bottom w:val="single" w:sz="4" w:space="0" w:color="FFFFFF" w:themeColor="background1"/>
              <w:right w:val="nil"/>
            </w:tcBorders>
          </w:tcPr>
          <w:p w14:paraId="1D232379" w14:textId="77777777" w:rsidR="003E3CE0" w:rsidRPr="00CA7EAA" w:rsidRDefault="003E3CE0" w:rsidP="00392038">
            <w:pPr>
              <w:autoSpaceDE w:val="0"/>
              <w:autoSpaceDN w:val="0"/>
              <w:adjustRightInd w:val="0"/>
              <w:jc w:val="center"/>
              <w:rPr>
                <w:rFonts w:ascii="Verdana" w:hAnsi="Verdana" w:cs="Times New Roman"/>
                <w:sz w:val="20"/>
                <w:szCs w:val="20"/>
              </w:rPr>
            </w:pPr>
            <w:r w:rsidRPr="00CA7EAA">
              <w:rPr>
                <w:rFonts w:ascii="Verdana" w:hAnsi="Verdana" w:cs="Times New Roman"/>
                <w:sz w:val="20"/>
                <w:szCs w:val="20"/>
              </w:rPr>
              <w:t>50</w:t>
            </w:r>
          </w:p>
        </w:tc>
        <w:tc>
          <w:tcPr>
            <w:tcW w:w="1985" w:type="dxa"/>
            <w:tcBorders>
              <w:top w:val="single" w:sz="4" w:space="0" w:color="auto"/>
              <w:left w:val="nil"/>
              <w:bottom w:val="single" w:sz="4" w:space="0" w:color="FFFFFF" w:themeColor="background1"/>
              <w:right w:val="nil"/>
            </w:tcBorders>
          </w:tcPr>
          <w:p w14:paraId="79677875" w14:textId="77777777" w:rsidR="003E3CE0" w:rsidRPr="00CA7EAA" w:rsidRDefault="003E3CE0" w:rsidP="00392038">
            <w:pPr>
              <w:autoSpaceDE w:val="0"/>
              <w:autoSpaceDN w:val="0"/>
              <w:adjustRightInd w:val="0"/>
              <w:jc w:val="center"/>
              <w:rPr>
                <w:rFonts w:ascii="Verdana" w:hAnsi="Verdana" w:cs="Times New Roman"/>
                <w:sz w:val="20"/>
                <w:szCs w:val="20"/>
              </w:rPr>
            </w:pPr>
            <w:r w:rsidRPr="00CA7EAA">
              <w:rPr>
                <w:rFonts w:ascii="Verdana" w:hAnsi="Verdana" w:cs="Times New Roman"/>
                <w:sz w:val="20"/>
                <w:szCs w:val="20"/>
              </w:rPr>
              <w:t>27,8</w:t>
            </w:r>
          </w:p>
        </w:tc>
      </w:tr>
      <w:tr w:rsidR="003E3CE0" w:rsidRPr="00CA7EAA" w14:paraId="177D606C" w14:textId="77777777" w:rsidTr="003E3CE0">
        <w:trPr>
          <w:trHeight w:val="379"/>
        </w:trPr>
        <w:tc>
          <w:tcPr>
            <w:tcW w:w="1701" w:type="dxa"/>
            <w:tcBorders>
              <w:top w:val="single" w:sz="4" w:space="0" w:color="FFFFFF" w:themeColor="background1"/>
              <w:left w:val="nil"/>
              <w:bottom w:val="single" w:sz="4" w:space="0" w:color="FFFFFF" w:themeColor="background1"/>
              <w:right w:val="nil"/>
            </w:tcBorders>
          </w:tcPr>
          <w:p w14:paraId="3808B6BF" w14:textId="77777777" w:rsidR="003E3CE0" w:rsidRPr="00CA7EAA" w:rsidRDefault="003E3CE0" w:rsidP="00392038">
            <w:pPr>
              <w:autoSpaceDE w:val="0"/>
              <w:autoSpaceDN w:val="0"/>
              <w:adjustRightInd w:val="0"/>
              <w:ind w:firstLine="72"/>
              <w:rPr>
                <w:rFonts w:ascii="Verdana" w:hAnsi="Verdana" w:cs="Times New Roman"/>
                <w:sz w:val="20"/>
                <w:szCs w:val="20"/>
              </w:rPr>
            </w:pPr>
            <w:r w:rsidRPr="00CA7EAA">
              <w:rPr>
                <w:rFonts w:ascii="Verdana" w:hAnsi="Verdana" w:cs="Times New Roman"/>
                <w:sz w:val="20"/>
                <w:szCs w:val="20"/>
              </w:rPr>
              <w:t>Kelas I IPS</w:t>
            </w:r>
          </w:p>
        </w:tc>
        <w:tc>
          <w:tcPr>
            <w:tcW w:w="1417" w:type="dxa"/>
            <w:tcBorders>
              <w:top w:val="single" w:sz="4" w:space="0" w:color="FFFFFF" w:themeColor="background1"/>
              <w:left w:val="nil"/>
              <w:bottom w:val="single" w:sz="4" w:space="0" w:color="FFFFFF" w:themeColor="background1"/>
              <w:right w:val="nil"/>
            </w:tcBorders>
          </w:tcPr>
          <w:p w14:paraId="58EF76A1" w14:textId="77777777" w:rsidR="003E3CE0" w:rsidRPr="00CA7EAA" w:rsidRDefault="003E3CE0" w:rsidP="00392038">
            <w:pPr>
              <w:autoSpaceDE w:val="0"/>
              <w:autoSpaceDN w:val="0"/>
              <w:adjustRightInd w:val="0"/>
              <w:jc w:val="center"/>
              <w:rPr>
                <w:rFonts w:ascii="Verdana" w:hAnsi="Verdana" w:cs="Times New Roman"/>
                <w:sz w:val="20"/>
                <w:szCs w:val="20"/>
              </w:rPr>
            </w:pPr>
            <w:r w:rsidRPr="00CA7EAA">
              <w:rPr>
                <w:rFonts w:ascii="Verdana" w:hAnsi="Verdana" w:cs="Times New Roman"/>
                <w:sz w:val="20"/>
                <w:szCs w:val="20"/>
              </w:rPr>
              <w:t>39</w:t>
            </w:r>
          </w:p>
        </w:tc>
        <w:tc>
          <w:tcPr>
            <w:tcW w:w="1985" w:type="dxa"/>
            <w:tcBorders>
              <w:top w:val="single" w:sz="4" w:space="0" w:color="FFFFFF" w:themeColor="background1"/>
              <w:left w:val="nil"/>
              <w:bottom w:val="single" w:sz="4" w:space="0" w:color="FFFFFF" w:themeColor="background1"/>
              <w:right w:val="nil"/>
            </w:tcBorders>
          </w:tcPr>
          <w:p w14:paraId="1D3BBAE3" w14:textId="77777777" w:rsidR="003E3CE0" w:rsidRPr="00CA7EAA" w:rsidRDefault="003E3CE0" w:rsidP="00392038">
            <w:pPr>
              <w:autoSpaceDE w:val="0"/>
              <w:autoSpaceDN w:val="0"/>
              <w:adjustRightInd w:val="0"/>
              <w:jc w:val="center"/>
              <w:rPr>
                <w:rFonts w:ascii="Verdana" w:hAnsi="Verdana" w:cs="Times New Roman"/>
                <w:sz w:val="20"/>
                <w:szCs w:val="20"/>
              </w:rPr>
            </w:pPr>
            <w:r w:rsidRPr="00CA7EAA">
              <w:rPr>
                <w:rFonts w:ascii="Verdana" w:hAnsi="Verdana" w:cs="Times New Roman"/>
                <w:sz w:val="20"/>
                <w:szCs w:val="20"/>
              </w:rPr>
              <w:t>21,7</w:t>
            </w:r>
          </w:p>
        </w:tc>
      </w:tr>
      <w:tr w:rsidR="003E3CE0" w:rsidRPr="00CA7EAA" w14:paraId="75A93F1D" w14:textId="77777777" w:rsidTr="003E3CE0">
        <w:trPr>
          <w:trHeight w:val="379"/>
        </w:trPr>
        <w:tc>
          <w:tcPr>
            <w:tcW w:w="1701" w:type="dxa"/>
            <w:tcBorders>
              <w:top w:val="single" w:sz="4" w:space="0" w:color="FFFFFF" w:themeColor="background1"/>
              <w:left w:val="nil"/>
              <w:bottom w:val="single" w:sz="4" w:space="0" w:color="FFFFFF" w:themeColor="background1"/>
              <w:right w:val="nil"/>
            </w:tcBorders>
          </w:tcPr>
          <w:p w14:paraId="3FE8CD6D" w14:textId="77777777" w:rsidR="003E3CE0" w:rsidRPr="00CA7EAA" w:rsidRDefault="003E3CE0" w:rsidP="00392038">
            <w:pPr>
              <w:autoSpaceDE w:val="0"/>
              <w:autoSpaceDN w:val="0"/>
              <w:adjustRightInd w:val="0"/>
              <w:ind w:firstLine="72"/>
              <w:rPr>
                <w:rFonts w:ascii="Verdana" w:hAnsi="Verdana" w:cs="Times New Roman"/>
                <w:sz w:val="20"/>
                <w:szCs w:val="20"/>
              </w:rPr>
            </w:pPr>
            <w:r w:rsidRPr="00CA7EAA">
              <w:rPr>
                <w:rFonts w:ascii="Verdana" w:hAnsi="Verdana" w:cs="Times New Roman"/>
                <w:sz w:val="20"/>
                <w:szCs w:val="20"/>
              </w:rPr>
              <w:t>Kelas II IPA</w:t>
            </w:r>
          </w:p>
        </w:tc>
        <w:tc>
          <w:tcPr>
            <w:tcW w:w="1417" w:type="dxa"/>
            <w:tcBorders>
              <w:top w:val="single" w:sz="4" w:space="0" w:color="FFFFFF" w:themeColor="background1"/>
              <w:left w:val="nil"/>
              <w:bottom w:val="single" w:sz="4" w:space="0" w:color="FFFFFF" w:themeColor="background1"/>
              <w:right w:val="nil"/>
            </w:tcBorders>
          </w:tcPr>
          <w:p w14:paraId="4874F223" w14:textId="77777777" w:rsidR="003E3CE0" w:rsidRPr="00CA7EAA" w:rsidRDefault="003E3CE0" w:rsidP="00392038">
            <w:pPr>
              <w:autoSpaceDE w:val="0"/>
              <w:autoSpaceDN w:val="0"/>
              <w:adjustRightInd w:val="0"/>
              <w:jc w:val="center"/>
              <w:rPr>
                <w:rFonts w:ascii="Verdana" w:hAnsi="Verdana" w:cs="Times New Roman"/>
                <w:sz w:val="20"/>
                <w:szCs w:val="20"/>
              </w:rPr>
            </w:pPr>
            <w:r w:rsidRPr="00CA7EAA">
              <w:rPr>
                <w:rFonts w:ascii="Verdana" w:hAnsi="Verdana" w:cs="Times New Roman"/>
                <w:sz w:val="20"/>
                <w:szCs w:val="20"/>
              </w:rPr>
              <w:t>50</w:t>
            </w:r>
          </w:p>
        </w:tc>
        <w:tc>
          <w:tcPr>
            <w:tcW w:w="1985" w:type="dxa"/>
            <w:tcBorders>
              <w:top w:val="single" w:sz="4" w:space="0" w:color="FFFFFF" w:themeColor="background1"/>
              <w:left w:val="nil"/>
              <w:bottom w:val="single" w:sz="4" w:space="0" w:color="FFFFFF" w:themeColor="background1"/>
              <w:right w:val="nil"/>
            </w:tcBorders>
          </w:tcPr>
          <w:p w14:paraId="694ACD0C" w14:textId="77777777" w:rsidR="003E3CE0" w:rsidRPr="00CA7EAA" w:rsidRDefault="003E3CE0" w:rsidP="00392038">
            <w:pPr>
              <w:autoSpaceDE w:val="0"/>
              <w:autoSpaceDN w:val="0"/>
              <w:adjustRightInd w:val="0"/>
              <w:jc w:val="center"/>
              <w:rPr>
                <w:rFonts w:ascii="Verdana" w:hAnsi="Verdana" w:cs="Times New Roman"/>
                <w:sz w:val="20"/>
                <w:szCs w:val="20"/>
              </w:rPr>
            </w:pPr>
            <w:r w:rsidRPr="00CA7EAA">
              <w:rPr>
                <w:rFonts w:ascii="Verdana" w:hAnsi="Verdana" w:cs="Times New Roman"/>
                <w:sz w:val="20"/>
                <w:szCs w:val="20"/>
              </w:rPr>
              <w:t>27,8</w:t>
            </w:r>
          </w:p>
        </w:tc>
      </w:tr>
      <w:tr w:rsidR="003E3CE0" w:rsidRPr="00CA7EAA" w14:paraId="4003963A" w14:textId="77777777" w:rsidTr="003E3CE0">
        <w:trPr>
          <w:trHeight w:val="393"/>
        </w:trPr>
        <w:tc>
          <w:tcPr>
            <w:tcW w:w="1701" w:type="dxa"/>
            <w:tcBorders>
              <w:top w:val="single" w:sz="4" w:space="0" w:color="FFFFFF" w:themeColor="background1"/>
              <w:left w:val="nil"/>
              <w:bottom w:val="single" w:sz="4" w:space="0" w:color="000000"/>
              <w:right w:val="nil"/>
            </w:tcBorders>
          </w:tcPr>
          <w:p w14:paraId="78E7421A" w14:textId="77777777" w:rsidR="003E3CE0" w:rsidRPr="00CA7EAA" w:rsidRDefault="003E3CE0" w:rsidP="00392038">
            <w:pPr>
              <w:autoSpaceDE w:val="0"/>
              <w:autoSpaceDN w:val="0"/>
              <w:adjustRightInd w:val="0"/>
              <w:ind w:firstLine="72"/>
              <w:rPr>
                <w:rFonts w:ascii="Verdana" w:hAnsi="Verdana" w:cs="Times New Roman"/>
                <w:sz w:val="20"/>
                <w:szCs w:val="20"/>
              </w:rPr>
            </w:pPr>
            <w:r w:rsidRPr="00CA7EAA">
              <w:rPr>
                <w:rFonts w:ascii="Verdana" w:hAnsi="Verdana" w:cs="Times New Roman"/>
                <w:sz w:val="20"/>
                <w:szCs w:val="20"/>
              </w:rPr>
              <w:t>Kelas II IPS</w:t>
            </w:r>
          </w:p>
        </w:tc>
        <w:tc>
          <w:tcPr>
            <w:tcW w:w="1417" w:type="dxa"/>
            <w:tcBorders>
              <w:top w:val="single" w:sz="4" w:space="0" w:color="FFFFFF" w:themeColor="background1"/>
              <w:left w:val="nil"/>
              <w:bottom w:val="single" w:sz="4" w:space="0" w:color="000000"/>
              <w:right w:val="nil"/>
            </w:tcBorders>
          </w:tcPr>
          <w:p w14:paraId="5AE1260C" w14:textId="77777777" w:rsidR="003E3CE0" w:rsidRPr="00CA7EAA" w:rsidRDefault="003E3CE0" w:rsidP="00392038">
            <w:pPr>
              <w:autoSpaceDE w:val="0"/>
              <w:autoSpaceDN w:val="0"/>
              <w:adjustRightInd w:val="0"/>
              <w:jc w:val="center"/>
              <w:rPr>
                <w:rFonts w:ascii="Verdana" w:hAnsi="Verdana" w:cs="Times New Roman"/>
                <w:sz w:val="20"/>
                <w:szCs w:val="20"/>
              </w:rPr>
            </w:pPr>
            <w:r w:rsidRPr="00CA7EAA">
              <w:rPr>
                <w:rFonts w:ascii="Verdana" w:hAnsi="Verdana" w:cs="Times New Roman"/>
                <w:sz w:val="20"/>
                <w:szCs w:val="20"/>
              </w:rPr>
              <w:t>41</w:t>
            </w:r>
          </w:p>
        </w:tc>
        <w:tc>
          <w:tcPr>
            <w:tcW w:w="1985" w:type="dxa"/>
            <w:tcBorders>
              <w:top w:val="single" w:sz="4" w:space="0" w:color="FFFFFF" w:themeColor="background1"/>
              <w:left w:val="nil"/>
              <w:bottom w:val="single" w:sz="4" w:space="0" w:color="000000"/>
              <w:right w:val="nil"/>
            </w:tcBorders>
          </w:tcPr>
          <w:p w14:paraId="0DF30B42" w14:textId="77777777" w:rsidR="003E3CE0" w:rsidRPr="00CA7EAA" w:rsidRDefault="003E3CE0" w:rsidP="00392038">
            <w:pPr>
              <w:autoSpaceDE w:val="0"/>
              <w:autoSpaceDN w:val="0"/>
              <w:adjustRightInd w:val="0"/>
              <w:jc w:val="center"/>
              <w:rPr>
                <w:rFonts w:ascii="Verdana" w:hAnsi="Verdana" w:cs="Times New Roman"/>
                <w:sz w:val="20"/>
                <w:szCs w:val="20"/>
              </w:rPr>
            </w:pPr>
            <w:r w:rsidRPr="00CA7EAA">
              <w:rPr>
                <w:rFonts w:ascii="Verdana" w:hAnsi="Verdana" w:cs="Times New Roman"/>
                <w:sz w:val="20"/>
                <w:szCs w:val="20"/>
              </w:rPr>
              <w:t>22,7</w:t>
            </w:r>
          </w:p>
        </w:tc>
      </w:tr>
      <w:tr w:rsidR="003E3CE0" w:rsidRPr="00CA7EAA" w14:paraId="6DB72300" w14:textId="77777777" w:rsidTr="003E3CE0">
        <w:trPr>
          <w:trHeight w:val="393"/>
        </w:trPr>
        <w:tc>
          <w:tcPr>
            <w:tcW w:w="1701" w:type="dxa"/>
            <w:tcBorders>
              <w:top w:val="single" w:sz="4" w:space="0" w:color="000000"/>
              <w:left w:val="nil"/>
              <w:bottom w:val="single" w:sz="4" w:space="0" w:color="auto"/>
              <w:right w:val="nil"/>
            </w:tcBorders>
          </w:tcPr>
          <w:p w14:paraId="64A71233" w14:textId="77777777" w:rsidR="003E3CE0" w:rsidRPr="00CA7EAA" w:rsidRDefault="003E3CE0" w:rsidP="00392038">
            <w:pPr>
              <w:autoSpaceDE w:val="0"/>
              <w:autoSpaceDN w:val="0"/>
              <w:adjustRightInd w:val="0"/>
              <w:ind w:firstLine="72"/>
              <w:rPr>
                <w:rFonts w:ascii="Verdana" w:hAnsi="Verdana" w:cs="Times New Roman"/>
                <w:sz w:val="20"/>
                <w:szCs w:val="20"/>
                <w:lang w:val="en-US"/>
              </w:rPr>
            </w:pPr>
            <w:r w:rsidRPr="00CA7EAA">
              <w:rPr>
                <w:rFonts w:ascii="Verdana" w:hAnsi="Verdana" w:cs="Times New Roman"/>
                <w:sz w:val="20"/>
                <w:szCs w:val="20"/>
                <w:lang w:val="en-US"/>
              </w:rPr>
              <w:t>Total</w:t>
            </w:r>
          </w:p>
        </w:tc>
        <w:tc>
          <w:tcPr>
            <w:tcW w:w="1417" w:type="dxa"/>
            <w:tcBorders>
              <w:top w:val="single" w:sz="4" w:space="0" w:color="000000"/>
              <w:left w:val="nil"/>
              <w:bottom w:val="single" w:sz="4" w:space="0" w:color="auto"/>
              <w:right w:val="nil"/>
            </w:tcBorders>
          </w:tcPr>
          <w:p w14:paraId="4B80DB42" w14:textId="77777777" w:rsidR="003E3CE0" w:rsidRPr="00CA7EAA" w:rsidRDefault="003E3CE0" w:rsidP="00392038">
            <w:pPr>
              <w:autoSpaceDE w:val="0"/>
              <w:autoSpaceDN w:val="0"/>
              <w:adjustRightInd w:val="0"/>
              <w:jc w:val="center"/>
              <w:rPr>
                <w:rFonts w:ascii="Verdana" w:hAnsi="Verdana" w:cs="Times New Roman"/>
                <w:sz w:val="20"/>
                <w:szCs w:val="20"/>
                <w:lang w:val="en-US"/>
              </w:rPr>
            </w:pPr>
            <w:r w:rsidRPr="00CA7EAA">
              <w:rPr>
                <w:rFonts w:ascii="Verdana" w:hAnsi="Verdana" w:cs="Times New Roman"/>
                <w:sz w:val="20"/>
                <w:szCs w:val="20"/>
                <w:lang w:val="en-US"/>
              </w:rPr>
              <w:t>180</w:t>
            </w:r>
          </w:p>
        </w:tc>
        <w:tc>
          <w:tcPr>
            <w:tcW w:w="1985" w:type="dxa"/>
            <w:tcBorders>
              <w:top w:val="single" w:sz="4" w:space="0" w:color="000000"/>
              <w:left w:val="nil"/>
              <w:bottom w:val="single" w:sz="4" w:space="0" w:color="auto"/>
              <w:right w:val="nil"/>
            </w:tcBorders>
          </w:tcPr>
          <w:p w14:paraId="20D3858D" w14:textId="77777777" w:rsidR="003E3CE0" w:rsidRPr="00CA7EAA" w:rsidRDefault="003E3CE0" w:rsidP="00392038">
            <w:pPr>
              <w:autoSpaceDE w:val="0"/>
              <w:autoSpaceDN w:val="0"/>
              <w:adjustRightInd w:val="0"/>
              <w:jc w:val="center"/>
              <w:rPr>
                <w:rFonts w:ascii="Verdana" w:hAnsi="Verdana" w:cs="Times New Roman"/>
                <w:sz w:val="20"/>
                <w:szCs w:val="20"/>
                <w:lang w:val="en-US"/>
              </w:rPr>
            </w:pPr>
            <w:r w:rsidRPr="00CA7EAA">
              <w:rPr>
                <w:rFonts w:ascii="Verdana" w:hAnsi="Verdana" w:cs="Times New Roman"/>
                <w:sz w:val="20"/>
                <w:szCs w:val="20"/>
                <w:lang w:val="en-US"/>
              </w:rPr>
              <w:t>100</w:t>
            </w:r>
          </w:p>
        </w:tc>
      </w:tr>
    </w:tbl>
    <w:p w14:paraId="72D3A30D" w14:textId="5DD2D1B5" w:rsidR="00797288" w:rsidRPr="00CA7EAA" w:rsidRDefault="00CA7EAA" w:rsidP="00CA7EAA">
      <w:pPr>
        <w:spacing w:after="0" w:line="360" w:lineRule="auto"/>
        <w:ind w:right="-1"/>
        <w:rPr>
          <w:rFonts w:ascii="Verdana" w:hAnsi="Verdana"/>
          <w:b/>
          <w:sz w:val="20"/>
          <w:szCs w:val="20"/>
          <w:lang w:val="id-ID"/>
        </w:rPr>
      </w:pPr>
      <w:r>
        <w:rPr>
          <w:rFonts w:ascii="Verdana" w:hAnsi="Verdana"/>
          <w:sz w:val="20"/>
          <w:szCs w:val="20"/>
        </w:rPr>
        <w:t xml:space="preserve">Berdasarkan hasil tabel </w:t>
      </w:r>
      <w:r w:rsidRPr="00CA7EAA">
        <w:rPr>
          <w:rFonts w:ascii="Verdana" w:hAnsi="Verdana"/>
          <w:sz w:val="20"/>
          <w:szCs w:val="20"/>
        </w:rPr>
        <w:t>1</w:t>
      </w:r>
      <w:r w:rsidR="00C1126C">
        <w:rPr>
          <w:rFonts w:ascii="Verdana" w:hAnsi="Verdana"/>
          <w:sz w:val="20"/>
          <w:szCs w:val="20"/>
          <w:lang w:val="id-ID"/>
        </w:rPr>
        <w:t>.</w:t>
      </w:r>
      <w:r w:rsidRPr="00CA7EAA">
        <w:rPr>
          <w:rFonts w:ascii="Verdana" w:hAnsi="Verdana"/>
          <w:sz w:val="20"/>
          <w:szCs w:val="20"/>
        </w:rPr>
        <w:t xml:space="preserve"> didapatkan responden paling banyak terdapat pada dua kelas yaitu kelas I IPA sebanyak 50 responden (27,8%) dan kelas II IPA yaitu 50 responden (27,8%).</w:t>
      </w:r>
    </w:p>
    <w:p w14:paraId="3C232D86" w14:textId="77777777" w:rsidR="008860DC" w:rsidRPr="005038BA" w:rsidRDefault="008860DC" w:rsidP="008860DC">
      <w:pPr>
        <w:spacing w:after="0" w:line="240" w:lineRule="auto"/>
        <w:jc w:val="both"/>
        <w:rPr>
          <w:rFonts w:ascii="Verdana" w:hAnsi="Verdana"/>
          <w:bCs/>
          <w:sz w:val="20"/>
          <w:szCs w:val="20"/>
        </w:rPr>
      </w:pPr>
    </w:p>
    <w:p w14:paraId="2C9634A3" w14:textId="77777777" w:rsidR="00531404" w:rsidRDefault="00531404" w:rsidP="008860DC">
      <w:pPr>
        <w:spacing w:after="0" w:line="240" w:lineRule="auto"/>
        <w:ind w:firstLine="567"/>
        <w:jc w:val="both"/>
        <w:rPr>
          <w:rFonts w:ascii="Verdana" w:hAnsi="Verdana"/>
          <w:sz w:val="20"/>
          <w:szCs w:val="20"/>
        </w:rPr>
      </w:pPr>
    </w:p>
    <w:p w14:paraId="797A1774" w14:textId="77777777" w:rsidR="001F52CA" w:rsidRDefault="001F52CA" w:rsidP="008860DC">
      <w:pPr>
        <w:spacing w:after="0" w:line="240" w:lineRule="auto"/>
        <w:ind w:firstLine="567"/>
        <w:jc w:val="both"/>
        <w:rPr>
          <w:rFonts w:ascii="Verdana" w:hAnsi="Verdana"/>
          <w:sz w:val="20"/>
          <w:szCs w:val="20"/>
        </w:rPr>
      </w:pPr>
    </w:p>
    <w:p w14:paraId="5BE2A8F6" w14:textId="77777777" w:rsidR="001F52CA" w:rsidRDefault="001F52CA" w:rsidP="008860DC">
      <w:pPr>
        <w:spacing w:after="0" w:line="240" w:lineRule="auto"/>
        <w:ind w:firstLine="567"/>
        <w:jc w:val="both"/>
        <w:rPr>
          <w:rFonts w:ascii="Verdana" w:hAnsi="Verdana"/>
          <w:sz w:val="20"/>
          <w:szCs w:val="20"/>
        </w:rPr>
      </w:pPr>
    </w:p>
    <w:p w14:paraId="2178CDE5" w14:textId="77777777" w:rsidR="001F52CA" w:rsidRDefault="001F52CA" w:rsidP="008860DC">
      <w:pPr>
        <w:spacing w:after="0" w:line="240" w:lineRule="auto"/>
        <w:ind w:firstLine="567"/>
        <w:jc w:val="both"/>
        <w:rPr>
          <w:rFonts w:ascii="Verdana" w:hAnsi="Verdana"/>
          <w:sz w:val="20"/>
          <w:szCs w:val="20"/>
        </w:rPr>
      </w:pPr>
    </w:p>
    <w:p w14:paraId="327F8C94" w14:textId="77777777" w:rsidR="001F52CA" w:rsidRDefault="001F52CA" w:rsidP="008860DC">
      <w:pPr>
        <w:spacing w:after="0" w:line="240" w:lineRule="auto"/>
        <w:ind w:firstLine="567"/>
        <w:jc w:val="both"/>
        <w:rPr>
          <w:rFonts w:ascii="Verdana" w:hAnsi="Verdana"/>
          <w:sz w:val="20"/>
          <w:szCs w:val="20"/>
        </w:rPr>
        <w:sectPr w:rsidR="001F52CA" w:rsidSect="006F41CB">
          <w:type w:val="continuous"/>
          <w:pgSz w:w="11907" w:h="16839" w:code="9"/>
          <w:pgMar w:top="1134" w:right="1134" w:bottom="1134" w:left="1701" w:header="284" w:footer="567" w:gutter="0"/>
          <w:pgNumType w:start="225"/>
          <w:cols w:space="282"/>
          <w:docGrid w:linePitch="360"/>
        </w:sectPr>
      </w:pPr>
    </w:p>
    <w:p w14:paraId="4BD43CCE" w14:textId="77777777" w:rsidR="001F52CA" w:rsidRDefault="001F52CA" w:rsidP="001F52CA">
      <w:pPr>
        <w:spacing w:after="0" w:line="360" w:lineRule="auto"/>
        <w:ind w:firstLine="426"/>
        <w:jc w:val="both"/>
        <w:rPr>
          <w:rFonts w:ascii="Verdana" w:hAnsi="Verdana"/>
          <w:b/>
          <w:sz w:val="20"/>
          <w:szCs w:val="20"/>
        </w:rPr>
      </w:pPr>
      <w:r w:rsidRPr="001F52CA">
        <w:rPr>
          <w:rFonts w:ascii="Verdana" w:hAnsi="Verdana"/>
          <w:b/>
          <w:sz w:val="20"/>
          <w:szCs w:val="20"/>
        </w:rPr>
        <w:lastRenderedPageBreak/>
        <w:t>Tabel 2</w:t>
      </w:r>
      <w:r w:rsidRPr="001F52CA">
        <w:rPr>
          <w:rFonts w:ascii="Verdana" w:hAnsi="Verdana"/>
          <w:b/>
          <w:sz w:val="20"/>
          <w:szCs w:val="20"/>
          <w:lang w:val="id-ID"/>
        </w:rPr>
        <w:t>.</w:t>
      </w:r>
      <w:r w:rsidRPr="001F52CA">
        <w:rPr>
          <w:rFonts w:ascii="Verdana" w:hAnsi="Verdana"/>
          <w:b/>
          <w:sz w:val="20"/>
          <w:szCs w:val="20"/>
        </w:rPr>
        <w:t xml:space="preserve"> Distribusi frekuensi dan presentase </w:t>
      </w:r>
    </w:p>
    <w:p w14:paraId="31A96153" w14:textId="282D9277" w:rsidR="001F52CA" w:rsidRPr="001F52CA" w:rsidRDefault="001F52CA" w:rsidP="001F52CA">
      <w:pPr>
        <w:spacing w:after="0" w:line="360" w:lineRule="auto"/>
        <w:ind w:left="426"/>
        <w:jc w:val="both"/>
        <w:rPr>
          <w:rFonts w:ascii="Verdana" w:hAnsi="Verdana"/>
          <w:b/>
          <w:sz w:val="20"/>
          <w:szCs w:val="20"/>
        </w:rPr>
      </w:pPr>
      <w:proofErr w:type="gramStart"/>
      <w:r w:rsidRPr="001F52CA">
        <w:rPr>
          <w:rFonts w:ascii="Verdana" w:hAnsi="Verdana"/>
          <w:b/>
          <w:sz w:val="20"/>
          <w:szCs w:val="20"/>
        </w:rPr>
        <w:t>klasifikasi</w:t>
      </w:r>
      <w:proofErr w:type="gramEnd"/>
      <w:r w:rsidRPr="001F52CA">
        <w:rPr>
          <w:rFonts w:ascii="Verdana" w:hAnsi="Verdana"/>
          <w:b/>
          <w:sz w:val="20"/>
          <w:szCs w:val="20"/>
        </w:rPr>
        <w:t xml:space="preserve"> acne vulgaris siswi</w:t>
      </w:r>
    </w:p>
    <w:tbl>
      <w:tblPr>
        <w:tblStyle w:val="TableGrid"/>
        <w:tblW w:w="5103" w:type="dxa"/>
        <w:tblInd w:w="959" w:type="dxa"/>
        <w:tblLayout w:type="fixed"/>
        <w:tblLook w:val="04A0" w:firstRow="1" w:lastRow="0" w:firstColumn="1" w:lastColumn="0" w:noHBand="0" w:noVBand="1"/>
      </w:tblPr>
      <w:tblGrid>
        <w:gridCol w:w="1554"/>
        <w:gridCol w:w="644"/>
        <w:gridCol w:w="920"/>
        <w:gridCol w:w="142"/>
        <w:gridCol w:w="142"/>
        <w:gridCol w:w="236"/>
        <w:gridCol w:w="1465"/>
      </w:tblGrid>
      <w:tr w:rsidR="001F52CA" w14:paraId="40EB24D9" w14:textId="77777777" w:rsidTr="00EA7A4D">
        <w:trPr>
          <w:trHeight w:val="381"/>
        </w:trPr>
        <w:tc>
          <w:tcPr>
            <w:tcW w:w="1554" w:type="dxa"/>
            <w:tcBorders>
              <w:top w:val="single" w:sz="4" w:space="0" w:color="auto"/>
              <w:left w:val="nil"/>
              <w:bottom w:val="single" w:sz="4" w:space="0" w:color="auto"/>
              <w:right w:val="nil"/>
            </w:tcBorders>
          </w:tcPr>
          <w:p w14:paraId="4A0784E5" w14:textId="7FE4E03C" w:rsidR="001F52CA" w:rsidRPr="00EA7A4D" w:rsidRDefault="001F52CA" w:rsidP="00392038">
            <w:pPr>
              <w:autoSpaceDE w:val="0"/>
              <w:autoSpaceDN w:val="0"/>
              <w:adjustRightInd w:val="0"/>
              <w:spacing w:line="360" w:lineRule="auto"/>
              <w:jc w:val="center"/>
              <w:rPr>
                <w:rFonts w:ascii="Verdana" w:hAnsi="Verdana" w:cs="Times New Roman"/>
                <w:b/>
                <w:sz w:val="20"/>
                <w:szCs w:val="20"/>
              </w:rPr>
            </w:pPr>
            <w:r w:rsidRPr="00EA7A4D">
              <w:rPr>
                <w:rFonts w:ascii="Verdana" w:hAnsi="Verdana" w:cs="Times New Roman"/>
                <w:b/>
                <w:sz w:val="20"/>
                <w:szCs w:val="20"/>
              </w:rPr>
              <w:t xml:space="preserve">Klasifikasi Acne </w:t>
            </w:r>
            <w:r w:rsidRPr="00EA7A4D">
              <w:rPr>
                <w:rFonts w:ascii="Verdana" w:hAnsi="Verdana" w:cs="Times New Roman"/>
                <w:b/>
                <w:sz w:val="20"/>
                <w:szCs w:val="20"/>
              </w:rPr>
              <w:t xml:space="preserve">   </w:t>
            </w:r>
            <w:r w:rsidRPr="00EA7A4D">
              <w:rPr>
                <w:rFonts w:ascii="Verdana" w:hAnsi="Verdana" w:cs="Times New Roman"/>
                <w:b/>
                <w:sz w:val="20"/>
                <w:szCs w:val="20"/>
              </w:rPr>
              <w:t>Vulgaris</w:t>
            </w:r>
          </w:p>
        </w:tc>
        <w:tc>
          <w:tcPr>
            <w:tcW w:w="1848" w:type="dxa"/>
            <w:gridSpan w:val="4"/>
            <w:tcBorders>
              <w:top w:val="single" w:sz="4" w:space="0" w:color="auto"/>
              <w:left w:val="nil"/>
              <w:bottom w:val="single" w:sz="4" w:space="0" w:color="auto"/>
              <w:right w:val="nil"/>
            </w:tcBorders>
          </w:tcPr>
          <w:p w14:paraId="1D821392" w14:textId="77777777" w:rsidR="001F52CA" w:rsidRPr="00EA7A4D" w:rsidRDefault="001F52CA" w:rsidP="00392038">
            <w:pPr>
              <w:autoSpaceDE w:val="0"/>
              <w:autoSpaceDN w:val="0"/>
              <w:adjustRightInd w:val="0"/>
              <w:spacing w:line="360" w:lineRule="auto"/>
              <w:jc w:val="center"/>
              <w:rPr>
                <w:rFonts w:ascii="Verdana" w:hAnsi="Verdana" w:cs="Times New Roman"/>
                <w:b/>
                <w:sz w:val="20"/>
                <w:szCs w:val="20"/>
              </w:rPr>
            </w:pPr>
            <w:r w:rsidRPr="00EA7A4D">
              <w:rPr>
                <w:rFonts w:ascii="Verdana" w:hAnsi="Verdana" w:cs="Times New Roman"/>
                <w:b/>
                <w:sz w:val="20"/>
                <w:szCs w:val="20"/>
              </w:rPr>
              <w:t>Frekuensi (n)</w:t>
            </w:r>
          </w:p>
        </w:tc>
        <w:tc>
          <w:tcPr>
            <w:tcW w:w="236" w:type="dxa"/>
            <w:tcBorders>
              <w:top w:val="single" w:sz="4" w:space="0" w:color="auto"/>
              <w:left w:val="nil"/>
              <w:bottom w:val="single" w:sz="4" w:space="0" w:color="auto"/>
              <w:right w:val="nil"/>
            </w:tcBorders>
          </w:tcPr>
          <w:p w14:paraId="22357B5E" w14:textId="7981B40A" w:rsidR="001F52CA" w:rsidRPr="00EA7A4D" w:rsidRDefault="001F52CA" w:rsidP="00392038">
            <w:pPr>
              <w:autoSpaceDE w:val="0"/>
              <w:autoSpaceDN w:val="0"/>
              <w:adjustRightInd w:val="0"/>
              <w:spacing w:line="360" w:lineRule="auto"/>
              <w:jc w:val="center"/>
              <w:rPr>
                <w:rFonts w:ascii="Verdana" w:hAnsi="Verdana" w:cs="Times New Roman"/>
                <w:b/>
                <w:sz w:val="20"/>
                <w:szCs w:val="20"/>
              </w:rPr>
            </w:pPr>
            <w:r w:rsidRPr="00EA7A4D">
              <w:rPr>
                <w:rFonts w:ascii="Verdana" w:hAnsi="Verdana" w:cs="Times New Roman"/>
                <w:b/>
                <w:sz w:val="20"/>
                <w:szCs w:val="20"/>
              </w:rPr>
              <w:t xml:space="preserve">  </w:t>
            </w:r>
          </w:p>
        </w:tc>
        <w:tc>
          <w:tcPr>
            <w:tcW w:w="1465" w:type="dxa"/>
            <w:tcBorders>
              <w:top w:val="single" w:sz="4" w:space="0" w:color="auto"/>
              <w:left w:val="nil"/>
              <w:bottom w:val="single" w:sz="4" w:space="0" w:color="auto"/>
              <w:right w:val="nil"/>
            </w:tcBorders>
          </w:tcPr>
          <w:p w14:paraId="78CA88E1" w14:textId="77777777" w:rsidR="001F52CA" w:rsidRPr="00EA7A4D" w:rsidRDefault="001F52CA" w:rsidP="00392038">
            <w:pPr>
              <w:autoSpaceDE w:val="0"/>
              <w:autoSpaceDN w:val="0"/>
              <w:adjustRightInd w:val="0"/>
              <w:spacing w:line="360" w:lineRule="auto"/>
              <w:jc w:val="center"/>
              <w:rPr>
                <w:rFonts w:ascii="Verdana" w:hAnsi="Verdana" w:cs="Times New Roman"/>
                <w:b/>
                <w:sz w:val="20"/>
                <w:szCs w:val="20"/>
              </w:rPr>
            </w:pPr>
            <w:r w:rsidRPr="00EA7A4D">
              <w:rPr>
                <w:rFonts w:ascii="Verdana" w:hAnsi="Verdana" w:cs="Times New Roman"/>
                <w:b/>
                <w:sz w:val="20"/>
                <w:szCs w:val="20"/>
              </w:rPr>
              <w:t>Persentase (%)</w:t>
            </w:r>
          </w:p>
        </w:tc>
      </w:tr>
      <w:tr w:rsidR="001F52CA" w14:paraId="2C9B2B7C" w14:textId="77777777" w:rsidTr="00EA7A4D">
        <w:trPr>
          <w:trHeight w:val="381"/>
        </w:trPr>
        <w:tc>
          <w:tcPr>
            <w:tcW w:w="1554" w:type="dxa"/>
            <w:tcBorders>
              <w:top w:val="single" w:sz="4" w:space="0" w:color="auto"/>
              <w:left w:val="nil"/>
              <w:bottom w:val="single" w:sz="4" w:space="0" w:color="FFFFFF" w:themeColor="background1"/>
              <w:right w:val="nil"/>
            </w:tcBorders>
          </w:tcPr>
          <w:p w14:paraId="17F17299"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r w:rsidRPr="00EA7A4D">
              <w:rPr>
                <w:rFonts w:ascii="Verdana" w:hAnsi="Verdana" w:cs="Times New Roman"/>
                <w:sz w:val="20"/>
                <w:szCs w:val="20"/>
              </w:rPr>
              <w:t>Ringan</w:t>
            </w:r>
          </w:p>
        </w:tc>
        <w:tc>
          <w:tcPr>
            <w:tcW w:w="644" w:type="dxa"/>
            <w:tcBorders>
              <w:top w:val="single" w:sz="4" w:space="0" w:color="auto"/>
              <w:left w:val="nil"/>
              <w:bottom w:val="single" w:sz="4" w:space="0" w:color="FFFFFF" w:themeColor="background1"/>
              <w:right w:val="nil"/>
            </w:tcBorders>
          </w:tcPr>
          <w:p w14:paraId="24C6224A"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p>
        </w:tc>
        <w:tc>
          <w:tcPr>
            <w:tcW w:w="920" w:type="dxa"/>
            <w:tcBorders>
              <w:top w:val="single" w:sz="4" w:space="0" w:color="auto"/>
              <w:left w:val="nil"/>
              <w:bottom w:val="single" w:sz="4" w:space="0" w:color="FFFFFF" w:themeColor="background1"/>
              <w:right w:val="nil"/>
            </w:tcBorders>
          </w:tcPr>
          <w:p w14:paraId="601E2807" w14:textId="77777777" w:rsidR="001F52CA" w:rsidRPr="00EA7A4D" w:rsidRDefault="001F52CA" w:rsidP="00392038">
            <w:pPr>
              <w:autoSpaceDE w:val="0"/>
              <w:autoSpaceDN w:val="0"/>
              <w:adjustRightInd w:val="0"/>
              <w:spacing w:line="360" w:lineRule="auto"/>
              <w:rPr>
                <w:rFonts w:ascii="Verdana" w:hAnsi="Verdana" w:cs="Times New Roman"/>
                <w:sz w:val="20"/>
                <w:szCs w:val="20"/>
              </w:rPr>
            </w:pPr>
            <w:r w:rsidRPr="00EA7A4D">
              <w:rPr>
                <w:rFonts w:ascii="Verdana" w:hAnsi="Verdana" w:cs="Times New Roman"/>
                <w:sz w:val="20"/>
                <w:szCs w:val="20"/>
              </w:rPr>
              <w:t>71</w:t>
            </w:r>
          </w:p>
        </w:tc>
        <w:tc>
          <w:tcPr>
            <w:tcW w:w="1985" w:type="dxa"/>
            <w:gridSpan w:val="4"/>
            <w:tcBorders>
              <w:top w:val="single" w:sz="4" w:space="0" w:color="auto"/>
              <w:left w:val="nil"/>
              <w:bottom w:val="single" w:sz="4" w:space="0" w:color="FFFFFF" w:themeColor="background1"/>
              <w:right w:val="nil"/>
            </w:tcBorders>
          </w:tcPr>
          <w:p w14:paraId="7FF288C1"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r w:rsidRPr="00EA7A4D">
              <w:rPr>
                <w:rFonts w:ascii="Verdana" w:hAnsi="Verdana" w:cs="Times New Roman"/>
                <w:sz w:val="20"/>
                <w:szCs w:val="20"/>
              </w:rPr>
              <w:t>39,4</w:t>
            </w:r>
          </w:p>
        </w:tc>
      </w:tr>
      <w:tr w:rsidR="001F52CA" w14:paraId="269C5934" w14:textId="77777777" w:rsidTr="00EA7A4D">
        <w:trPr>
          <w:trHeight w:val="396"/>
        </w:trPr>
        <w:tc>
          <w:tcPr>
            <w:tcW w:w="1554" w:type="dxa"/>
            <w:tcBorders>
              <w:top w:val="single" w:sz="4" w:space="0" w:color="FFFFFF" w:themeColor="background1"/>
              <w:left w:val="nil"/>
              <w:bottom w:val="single" w:sz="4" w:space="0" w:color="FFFFFF" w:themeColor="background1"/>
              <w:right w:val="nil"/>
            </w:tcBorders>
          </w:tcPr>
          <w:p w14:paraId="57DFFAA1"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r w:rsidRPr="00EA7A4D">
              <w:rPr>
                <w:rFonts w:ascii="Verdana" w:hAnsi="Verdana" w:cs="Times New Roman"/>
                <w:sz w:val="20"/>
                <w:szCs w:val="20"/>
              </w:rPr>
              <w:t>Sedang</w:t>
            </w:r>
          </w:p>
        </w:tc>
        <w:tc>
          <w:tcPr>
            <w:tcW w:w="644" w:type="dxa"/>
            <w:tcBorders>
              <w:top w:val="single" w:sz="4" w:space="0" w:color="FFFFFF" w:themeColor="background1"/>
              <w:left w:val="nil"/>
              <w:bottom w:val="single" w:sz="4" w:space="0" w:color="FFFFFF" w:themeColor="background1"/>
              <w:right w:val="nil"/>
            </w:tcBorders>
          </w:tcPr>
          <w:p w14:paraId="469ED060"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p>
        </w:tc>
        <w:tc>
          <w:tcPr>
            <w:tcW w:w="1062" w:type="dxa"/>
            <w:gridSpan w:val="2"/>
            <w:tcBorders>
              <w:top w:val="single" w:sz="4" w:space="0" w:color="FFFFFF" w:themeColor="background1"/>
              <w:left w:val="nil"/>
              <w:bottom w:val="single" w:sz="4" w:space="0" w:color="FFFFFF" w:themeColor="background1"/>
              <w:right w:val="nil"/>
            </w:tcBorders>
          </w:tcPr>
          <w:p w14:paraId="55ACBD34" w14:textId="77777777" w:rsidR="001F52CA" w:rsidRPr="00EA7A4D" w:rsidRDefault="001F52CA" w:rsidP="00392038">
            <w:pPr>
              <w:autoSpaceDE w:val="0"/>
              <w:autoSpaceDN w:val="0"/>
              <w:adjustRightInd w:val="0"/>
              <w:spacing w:line="360" w:lineRule="auto"/>
              <w:rPr>
                <w:rFonts w:ascii="Verdana" w:hAnsi="Verdana" w:cs="Times New Roman"/>
                <w:sz w:val="20"/>
                <w:szCs w:val="20"/>
              </w:rPr>
            </w:pPr>
            <w:r w:rsidRPr="00EA7A4D">
              <w:rPr>
                <w:rFonts w:ascii="Verdana" w:hAnsi="Verdana" w:cs="Times New Roman"/>
                <w:sz w:val="20"/>
                <w:szCs w:val="20"/>
              </w:rPr>
              <w:t>55</w:t>
            </w:r>
          </w:p>
        </w:tc>
        <w:tc>
          <w:tcPr>
            <w:tcW w:w="1843" w:type="dxa"/>
            <w:gridSpan w:val="3"/>
            <w:tcBorders>
              <w:top w:val="single" w:sz="4" w:space="0" w:color="FFFFFF" w:themeColor="background1"/>
              <w:left w:val="nil"/>
              <w:bottom w:val="single" w:sz="4" w:space="0" w:color="FFFFFF" w:themeColor="background1"/>
              <w:right w:val="nil"/>
            </w:tcBorders>
          </w:tcPr>
          <w:p w14:paraId="5EE354EC"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r w:rsidRPr="00EA7A4D">
              <w:rPr>
                <w:rFonts w:ascii="Verdana" w:hAnsi="Verdana" w:cs="Times New Roman"/>
                <w:sz w:val="20"/>
                <w:szCs w:val="20"/>
              </w:rPr>
              <w:t>30,6</w:t>
            </w:r>
          </w:p>
        </w:tc>
      </w:tr>
      <w:tr w:rsidR="001F52CA" w14:paraId="326D9B9F" w14:textId="77777777" w:rsidTr="00EA7A4D">
        <w:trPr>
          <w:trHeight w:val="381"/>
        </w:trPr>
        <w:tc>
          <w:tcPr>
            <w:tcW w:w="1554" w:type="dxa"/>
            <w:tcBorders>
              <w:top w:val="single" w:sz="4" w:space="0" w:color="FFFFFF" w:themeColor="background1"/>
              <w:left w:val="nil"/>
              <w:bottom w:val="single" w:sz="4" w:space="0" w:color="auto"/>
              <w:right w:val="nil"/>
            </w:tcBorders>
          </w:tcPr>
          <w:p w14:paraId="5716EBB8"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r w:rsidRPr="00EA7A4D">
              <w:rPr>
                <w:rFonts w:ascii="Verdana" w:hAnsi="Verdana" w:cs="Times New Roman"/>
                <w:sz w:val="20"/>
                <w:szCs w:val="20"/>
              </w:rPr>
              <w:t>Berat</w:t>
            </w:r>
          </w:p>
        </w:tc>
        <w:tc>
          <w:tcPr>
            <w:tcW w:w="644" w:type="dxa"/>
            <w:tcBorders>
              <w:top w:val="single" w:sz="4" w:space="0" w:color="FFFFFF" w:themeColor="background1"/>
              <w:left w:val="nil"/>
              <w:bottom w:val="single" w:sz="4" w:space="0" w:color="auto"/>
              <w:right w:val="nil"/>
            </w:tcBorders>
          </w:tcPr>
          <w:p w14:paraId="255DC4CB"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p>
        </w:tc>
        <w:tc>
          <w:tcPr>
            <w:tcW w:w="1062" w:type="dxa"/>
            <w:gridSpan w:val="2"/>
            <w:tcBorders>
              <w:top w:val="single" w:sz="4" w:space="0" w:color="FFFFFF" w:themeColor="background1"/>
              <w:left w:val="nil"/>
              <w:bottom w:val="single" w:sz="4" w:space="0" w:color="auto"/>
              <w:right w:val="nil"/>
            </w:tcBorders>
          </w:tcPr>
          <w:p w14:paraId="19535626" w14:textId="77777777" w:rsidR="001F52CA" w:rsidRPr="00EA7A4D" w:rsidRDefault="001F52CA" w:rsidP="00392038">
            <w:pPr>
              <w:autoSpaceDE w:val="0"/>
              <w:autoSpaceDN w:val="0"/>
              <w:adjustRightInd w:val="0"/>
              <w:spacing w:line="360" w:lineRule="auto"/>
              <w:rPr>
                <w:rFonts w:ascii="Verdana" w:hAnsi="Verdana" w:cs="Times New Roman"/>
                <w:sz w:val="20"/>
                <w:szCs w:val="20"/>
              </w:rPr>
            </w:pPr>
            <w:r w:rsidRPr="00EA7A4D">
              <w:rPr>
                <w:rFonts w:ascii="Verdana" w:hAnsi="Verdana" w:cs="Times New Roman"/>
                <w:sz w:val="20"/>
                <w:szCs w:val="20"/>
              </w:rPr>
              <w:t>54</w:t>
            </w:r>
          </w:p>
        </w:tc>
        <w:tc>
          <w:tcPr>
            <w:tcW w:w="1843" w:type="dxa"/>
            <w:gridSpan w:val="3"/>
            <w:tcBorders>
              <w:top w:val="single" w:sz="4" w:space="0" w:color="FFFFFF" w:themeColor="background1"/>
              <w:left w:val="nil"/>
              <w:bottom w:val="single" w:sz="4" w:space="0" w:color="auto"/>
              <w:right w:val="nil"/>
            </w:tcBorders>
          </w:tcPr>
          <w:p w14:paraId="2D1C9E56"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r w:rsidRPr="00EA7A4D">
              <w:rPr>
                <w:rFonts w:ascii="Verdana" w:hAnsi="Verdana" w:cs="Times New Roman"/>
                <w:sz w:val="20"/>
                <w:szCs w:val="20"/>
              </w:rPr>
              <w:t>30,0</w:t>
            </w:r>
          </w:p>
        </w:tc>
      </w:tr>
      <w:tr w:rsidR="001F52CA" w14:paraId="2AE6F60D" w14:textId="77777777" w:rsidTr="00EA7A4D">
        <w:trPr>
          <w:trHeight w:val="396"/>
        </w:trPr>
        <w:tc>
          <w:tcPr>
            <w:tcW w:w="1554" w:type="dxa"/>
            <w:tcBorders>
              <w:top w:val="single" w:sz="4" w:space="0" w:color="auto"/>
              <w:left w:val="nil"/>
              <w:bottom w:val="single" w:sz="4" w:space="0" w:color="auto"/>
              <w:right w:val="nil"/>
            </w:tcBorders>
          </w:tcPr>
          <w:p w14:paraId="31F7FEA0" w14:textId="77777777" w:rsidR="001F52CA" w:rsidRPr="00EA7A4D" w:rsidRDefault="001F52CA" w:rsidP="00392038">
            <w:pPr>
              <w:autoSpaceDE w:val="0"/>
              <w:autoSpaceDN w:val="0"/>
              <w:adjustRightInd w:val="0"/>
              <w:spacing w:line="360" w:lineRule="auto"/>
              <w:jc w:val="center"/>
              <w:rPr>
                <w:rFonts w:ascii="Verdana" w:hAnsi="Verdana" w:cs="Times New Roman"/>
                <w:b/>
                <w:sz w:val="20"/>
                <w:szCs w:val="20"/>
              </w:rPr>
            </w:pPr>
            <w:r w:rsidRPr="00EA7A4D">
              <w:rPr>
                <w:rFonts w:ascii="Verdana" w:hAnsi="Verdana" w:cs="Times New Roman"/>
                <w:b/>
                <w:sz w:val="20"/>
                <w:szCs w:val="20"/>
              </w:rPr>
              <w:t>Jumlah</w:t>
            </w:r>
          </w:p>
        </w:tc>
        <w:tc>
          <w:tcPr>
            <w:tcW w:w="644" w:type="dxa"/>
            <w:tcBorders>
              <w:top w:val="single" w:sz="4" w:space="0" w:color="auto"/>
              <w:left w:val="nil"/>
              <w:bottom w:val="single" w:sz="4" w:space="0" w:color="auto"/>
              <w:right w:val="nil"/>
            </w:tcBorders>
          </w:tcPr>
          <w:p w14:paraId="11F00E21"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p>
        </w:tc>
        <w:tc>
          <w:tcPr>
            <w:tcW w:w="1062" w:type="dxa"/>
            <w:gridSpan w:val="2"/>
            <w:tcBorders>
              <w:top w:val="single" w:sz="4" w:space="0" w:color="auto"/>
              <w:left w:val="nil"/>
              <w:bottom w:val="single" w:sz="4" w:space="0" w:color="auto"/>
              <w:right w:val="nil"/>
            </w:tcBorders>
          </w:tcPr>
          <w:p w14:paraId="415ABED6" w14:textId="77777777" w:rsidR="001F52CA" w:rsidRPr="00EA7A4D" w:rsidRDefault="001F52CA" w:rsidP="00392038">
            <w:pPr>
              <w:autoSpaceDE w:val="0"/>
              <w:autoSpaceDN w:val="0"/>
              <w:adjustRightInd w:val="0"/>
              <w:spacing w:line="360" w:lineRule="auto"/>
              <w:rPr>
                <w:rFonts w:ascii="Verdana" w:hAnsi="Verdana" w:cs="Times New Roman"/>
                <w:sz w:val="20"/>
                <w:szCs w:val="20"/>
              </w:rPr>
            </w:pPr>
            <w:r w:rsidRPr="00EA7A4D">
              <w:rPr>
                <w:rFonts w:ascii="Verdana" w:hAnsi="Verdana" w:cs="Times New Roman"/>
                <w:sz w:val="20"/>
                <w:szCs w:val="20"/>
              </w:rPr>
              <w:t>180</w:t>
            </w:r>
          </w:p>
        </w:tc>
        <w:tc>
          <w:tcPr>
            <w:tcW w:w="1843" w:type="dxa"/>
            <w:gridSpan w:val="3"/>
            <w:tcBorders>
              <w:top w:val="single" w:sz="4" w:space="0" w:color="auto"/>
              <w:left w:val="nil"/>
              <w:bottom w:val="single" w:sz="4" w:space="0" w:color="auto"/>
              <w:right w:val="nil"/>
            </w:tcBorders>
          </w:tcPr>
          <w:p w14:paraId="5157F015" w14:textId="77777777" w:rsidR="001F52CA" w:rsidRPr="00EA7A4D" w:rsidRDefault="001F52CA" w:rsidP="00392038">
            <w:pPr>
              <w:autoSpaceDE w:val="0"/>
              <w:autoSpaceDN w:val="0"/>
              <w:adjustRightInd w:val="0"/>
              <w:spacing w:line="360" w:lineRule="auto"/>
              <w:jc w:val="center"/>
              <w:rPr>
                <w:rFonts w:ascii="Verdana" w:hAnsi="Verdana" w:cs="Times New Roman"/>
                <w:sz w:val="20"/>
                <w:szCs w:val="20"/>
              </w:rPr>
            </w:pPr>
            <w:r w:rsidRPr="00EA7A4D">
              <w:rPr>
                <w:rFonts w:ascii="Verdana" w:hAnsi="Verdana" w:cs="Times New Roman"/>
                <w:sz w:val="20"/>
                <w:szCs w:val="20"/>
              </w:rPr>
              <w:t>100</w:t>
            </w:r>
          </w:p>
        </w:tc>
      </w:tr>
    </w:tbl>
    <w:p w14:paraId="0C7C961B" w14:textId="2F1F4625" w:rsidR="00531404" w:rsidRDefault="001F52CA" w:rsidP="001F52CA">
      <w:pPr>
        <w:spacing w:after="0" w:line="240" w:lineRule="auto"/>
        <w:ind w:firstLine="426"/>
        <w:jc w:val="both"/>
        <w:rPr>
          <w:rFonts w:ascii="Verdana" w:hAnsi="Verdana"/>
          <w:bCs/>
          <w:sz w:val="20"/>
          <w:szCs w:val="20"/>
        </w:rPr>
        <w:sectPr w:rsidR="00531404" w:rsidSect="001F52CA">
          <w:type w:val="continuous"/>
          <w:pgSz w:w="11907" w:h="16839" w:code="9"/>
          <w:pgMar w:top="1134" w:right="1134" w:bottom="1134" w:left="1701" w:header="284" w:footer="567" w:gutter="0"/>
          <w:pgNumType w:start="225"/>
          <w:cols w:space="282"/>
          <w:docGrid w:linePitch="360"/>
        </w:sectPr>
      </w:pPr>
      <w:r w:rsidRPr="001F52CA">
        <w:rPr>
          <w:rFonts w:ascii="Verdana" w:hAnsi="Verdana"/>
          <w:sz w:val="20"/>
          <w:szCs w:val="20"/>
        </w:rPr>
        <w:t xml:space="preserve">Berdasarkan hasil tabel </w:t>
      </w:r>
      <w:r w:rsidRPr="001F52CA">
        <w:rPr>
          <w:rFonts w:ascii="Verdana" w:hAnsi="Verdana"/>
          <w:sz w:val="20"/>
          <w:szCs w:val="20"/>
        </w:rPr>
        <w:t>2</w:t>
      </w:r>
      <w:r w:rsidR="00C1126C">
        <w:rPr>
          <w:rFonts w:ascii="Verdana" w:hAnsi="Verdana"/>
          <w:sz w:val="20"/>
          <w:szCs w:val="20"/>
          <w:lang w:val="id-ID"/>
        </w:rPr>
        <w:t>.</w:t>
      </w:r>
      <w:r w:rsidRPr="001F52CA">
        <w:rPr>
          <w:rFonts w:ascii="Verdana" w:hAnsi="Verdana"/>
          <w:sz w:val="20"/>
          <w:szCs w:val="20"/>
        </w:rPr>
        <w:t xml:space="preserve"> didapatkan responden paling banyak memiliki klasifikasi acne vulgaris ringan sebanyak 71 responden (39</w:t>
      </w:r>
      <w:proofErr w:type="gramStart"/>
      <w:r w:rsidRPr="001F52CA">
        <w:rPr>
          <w:rFonts w:ascii="Verdana" w:hAnsi="Verdana"/>
          <w:sz w:val="20"/>
          <w:szCs w:val="20"/>
        </w:rPr>
        <w:t>,4</w:t>
      </w:r>
      <w:proofErr w:type="gramEnd"/>
      <w:r w:rsidRPr="001F52CA">
        <w:rPr>
          <w:rFonts w:ascii="Verdana" w:hAnsi="Verdana"/>
          <w:sz w:val="20"/>
          <w:szCs w:val="20"/>
        </w:rPr>
        <w:t>%).</w:t>
      </w:r>
      <w:r>
        <w:rPr>
          <w:rFonts w:ascii="Verdana" w:hAnsi="Verdana"/>
          <w:bCs/>
          <w:sz w:val="20"/>
          <w:szCs w:val="20"/>
        </w:rPr>
        <w:t xml:space="preserve"> </w:t>
      </w:r>
    </w:p>
    <w:p w14:paraId="2297344C" w14:textId="77777777" w:rsidR="008860DC" w:rsidRPr="005038BA" w:rsidRDefault="008860DC" w:rsidP="008860DC">
      <w:pPr>
        <w:spacing w:after="0" w:line="240" w:lineRule="auto"/>
        <w:ind w:firstLine="567"/>
        <w:jc w:val="both"/>
        <w:rPr>
          <w:rFonts w:ascii="Verdana" w:hAnsi="Verdana"/>
          <w:bCs/>
          <w:sz w:val="20"/>
          <w:szCs w:val="20"/>
        </w:rPr>
      </w:pPr>
    </w:p>
    <w:p w14:paraId="1DBDFAB7" w14:textId="1D22BEED" w:rsidR="00AC14C0" w:rsidRPr="005038BA" w:rsidRDefault="00AC14C0" w:rsidP="00AC14C0">
      <w:pPr>
        <w:pStyle w:val="Body"/>
        <w:spacing w:line="240" w:lineRule="auto"/>
        <w:ind w:firstLine="0"/>
        <w:jc w:val="center"/>
        <w:rPr>
          <w:rFonts w:ascii="Verdana" w:hAnsi="Verdana" w:cs="Calibri Light"/>
          <w:sz w:val="20"/>
        </w:rPr>
      </w:pPr>
    </w:p>
    <w:p w14:paraId="1416369A" w14:textId="2BEF5AEA" w:rsidR="00EA7A4D" w:rsidRDefault="00EA7A4D" w:rsidP="00EA7A4D">
      <w:pPr>
        <w:spacing w:after="0" w:line="360" w:lineRule="auto"/>
        <w:ind w:firstLine="426"/>
        <w:rPr>
          <w:rFonts w:ascii="Times New Roman" w:hAnsi="Times New Roman"/>
          <w:sz w:val="24"/>
          <w:szCs w:val="24"/>
        </w:rPr>
      </w:pPr>
      <w:r w:rsidRPr="00CC11AC">
        <w:rPr>
          <w:rFonts w:ascii="Times New Roman" w:hAnsi="Times New Roman"/>
          <w:b/>
          <w:sz w:val="24"/>
          <w:szCs w:val="24"/>
        </w:rPr>
        <w:t>Tab</w:t>
      </w:r>
      <w:r>
        <w:rPr>
          <w:rFonts w:ascii="Times New Roman" w:hAnsi="Times New Roman"/>
          <w:b/>
          <w:sz w:val="24"/>
          <w:szCs w:val="24"/>
        </w:rPr>
        <w:t xml:space="preserve">el </w:t>
      </w:r>
      <w:r w:rsidRPr="00CC11AC">
        <w:rPr>
          <w:rFonts w:ascii="Times New Roman" w:hAnsi="Times New Roman"/>
          <w:b/>
          <w:sz w:val="24"/>
          <w:szCs w:val="24"/>
        </w:rPr>
        <w:t>3</w:t>
      </w:r>
      <w:r>
        <w:rPr>
          <w:rFonts w:ascii="Times New Roman" w:hAnsi="Times New Roman"/>
          <w:sz w:val="24"/>
          <w:szCs w:val="24"/>
        </w:rPr>
        <w:t xml:space="preserve"> </w:t>
      </w:r>
      <w:r w:rsidRPr="00EA7A4D">
        <w:rPr>
          <w:rFonts w:ascii="Verdana" w:hAnsi="Verdana"/>
          <w:b/>
          <w:sz w:val="20"/>
          <w:szCs w:val="20"/>
        </w:rPr>
        <w:t>Distribusi frekuensi dan persentase penggunaan kosmetik</w:t>
      </w:r>
    </w:p>
    <w:tbl>
      <w:tblPr>
        <w:tblStyle w:val="TableGrid"/>
        <w:tblW w:w="5954" w:type="dxa"/>
        <w:tblInd w:w="817" w:type="dxa"/>
        <w:tblLayout w:type="fixed"/>
        <w:tblLook w:val="04A0" w:firstRow="1" w:lastRow="0" w:firstColumn="1" w:lastColumn="0" w:noHBand="0" w:noVBand="1"/>
      </w:tblPr>
      <w:tblGrid>
        <w:gridCol w:w="2410"/>
        <w:gridCol w:w="236"/>
        <w:gridCol w:w="1607"/>
        <w:gridCol w:w="206"/>
        <w:gridCol w:w="219"/>
        <w:gridCol w:w="1276"/>
      </w:tblGrid>
      <w:tr w:rsidR="00EA7A4D" w:rsidRPr="005B6F8F" w14:paraId="702D8C9E" w14:textId="77777777" w:rsidTr="00EA7A4D">
        <w:trPr>
          <w:trHeight w:val="441"/>
        </w:trPr>
        <w:tc>
          <w:tcPr>
            <w:tcW w:w="2410" w:type="dxa"/>
            <w:tcBorders>
              <w:top w:val="single" w:sz="4" w:space="0" w:color="auto"/>
              <w:left w:val="nil"/>
              <w:bottom w:val="single" w:sz="4" w:space="0" w:color="auto"/>
              <w:right w:val="nil"/>
            </w:tcBorders>
            <w:vAlign w:val="center"/>
          </w:tcPr>
          <w:p w14:paraId="33397502" w14:textId="77777777" w:rsidR="00EA7A4D" w:rsidRPr="00EA7A4D" w:rsidRDefault="00EA7A4D" w:rsidP="00392038">
            <w:pPr>
              <w:autoSpaceDE w:val="0"/>
              <w:autoSpaceDN w:val="0"/>
              <w:adjustRightInd w:val="0"/>
              <w:jc w:val="center"/>
              <w:rPr>
                <w:rFonts w:ascii="Verdana" w:hAnsi="Verdana" w:cs="Times New Roman"/>
                <w:b/>
                <w:sz w:val="20"/>
                <w:szCs w:val="20"/>
              </w:rPr>
            </w:pPr>
            <w:r w:rsidRPr="00EA7A4D">
              <w:rPr>
                <w:rFonts w:ascii="Verdana" w:hAnsi="Verdana" w:cs="Times New Roman"/>
                <w:b/>
                <w:sz w:val="20"/>
                <w:szCs w:val="20"/>
              </w:rPr>
              <w:t>Penggunaan Kosmetik</w:t>
            </w:r>
          </w:p>
        </w:tc>
        <w:tc>
          <w:tcPr>
            <w:tcW w:w="1843" w:type="dxa"/>
            <w:gridSpan w:val="2"/>
            <w:tcBorders>
              <w:top w:val="single" w:sz="4" w:space="0" w:color="auto"/>
              <w:left w:val="nil"/>
              <w:bottom w:val="single" w:sz="4" w:space="0" w:color="auto"/>
              <w:right w:val="nil"/>
            </w:tcBorders>
            <w:vAlign w:val="center"/>
          </w:tcPr>
          <w:p w14:paraId="3E4A9702" w14:textId="77777777" w:rsidR="00EA7A4D" w:rsidRPr="00EA7A4D" w:rsidRDefault="00EA7A4D" w:rsidP="00392038">
            <w:pPr>
              <w:autoSpaceDE w:val="0"/>
              <w:autoSpaceDN w:val="0"/>
              <w:adjustRightInd w:val="0"/>
              <w:jc w:val="center"/>
              <w:rPr>
                <w:rFonts w:ascii="Verdana" w:hAnsi="Verdana" w:cs="Times New Roman"/>
                <w:b/>
                <w:sz w:val="20"/>
                <w:szCs w:val="20"/>
              </w:rPr>
            </w:pPr>
            <w:r w:rsidRPr="00EA7A4D">
              <w:rPr>
                <w:rFonts w:ascii="Verdana" w:hAnsi="Verdana" w:cs="Times New Roman"/>
                <w:b/>
                <w:sz w:val="20"/>
                <w:szCs w:val="20"/>
              </w:rPr>
              <w:t>Frekuensi (n)</w:t>
            </w:r>
          </w:p>
        </w:tc>
        <w:tc>
          <w:tcPr>
            <w:tcW w:w="425" w:type="dxa"/>
            <w:gridSpan w:val="2"/>
            <w:tcBorders>
              <w:top w:val="single" w:sz="4" w:space="0" w:color="auto"/>
              <w:left w:val="nil"/>
              <w:bottom w:val="single" w:sz="4" w:space="0" w:color="auto"/>
              <w:right w:val="nil"/>
            </w:tcBorders>
            <w:vAlign w:val="center"/>
          </w:tcPr>
          <w:p w14:paraId="4E8FF3EE" w14:textId="77777777" w:rsidR="00EA7A4D" w:rsidRPr="00EA7A4D" w:rsidRDefault="00EA7A4D" w:rsidP="00392038">
            <w:pPr>
              <w:autoSpaceDE w:val="0"/>
              <w:autoSpaceDN w:val="0"/>
              <w:adjustRightInd w:val="0"/>
              <w:jc w:val="center"/>
              <w:rPr>
                <w:rFonts w:ascii="Verdana" w:hAnsi="Verdana" w:cs="Times New Roman"/>
                <w:sz w:val="20"/>
                <w:szCs w:val="20"/>
              </w:rPr>
            </w:pPr>
          </w:p>
        </w:tc>
        <w:tc>
          <w:tcPr>
            <w:tcW w:w="1276" w:type="dxa"/>
            <w:tcBorders>
              <w:top w:val="single" w:sz="4" w:space="0" w:color="auto"/>
              <w:left w:val="nil"/>
              <w:bottom w:val="single" w:sz="4" w:space="0" w:color="auto"/>
              <w:right w:val="nil"/>
            </w:tcBorders>
            <w:vAlign w:val="center"/>
          </w:tcPr>
          <w:p w14:paraId="038DC0E4" w14:textId="77777777" w:rsidR="00EA7A4D" w:rsidRPr="00EA7A4D" w:rsidRDefault="00EA7A4D" w:rsidP="00392038">
            <w:pPr>
              <w:autoSpaceDE w:val="0"/>
              <w:autoSpaceDN w:val="0"/>
              <w:adjustRightInd w:val="0"/>
              <w:jc w:val="center"/>
              <w:rPr>
                <w:rFonts w:ascii="Verdana" w:hAnsi="Verdana" w:cs="Times New Roman"/>
                <w:b/>
                <w:sz w:val="20"/>
                <w:szCs w:val="20"/>
              </w:rPr>
            </w:pPr>
            <w:r w:rsidRPr="00EA7A4D">
              <w:rPr>
                <w:rFonts w:ascii="Verdana" w:hAnsi="Verdana" w:cs="Times New Roman"/>
                <w:b/>
                <w:sz w:val="20"/>
                <w:szCs w:val="20"/>
              </w:rPr>
              <w:t>Persentase (%)</w:t>
            </w:r>
          </w:p>
        </w:tc>
      </w:tr>
      <w:tr w:rsidR="00EA7A4D" w14:paraId="672FBDB3" w14:textId="77777777" w:rsidTr="00EA7A4D">
        <w:trPr>
          <w:trHeight w:val="466"/>
        </w:trPr>
        <w:tc>
          <w:tcPr>
            <w:tcW w:w="2410" w:type="dxa"/>
            <w:tcBorders>
              <w:top w:val="single" w:sz="4" w:space="0" w:color="auto"/>
              <w:left w:val="nil"/>
              <w:bottom w:val="single" w:sz="4" w:space="0" w:color="FFFFFF"/>
              <w:right w:val="nil"/>
            </w:tcBorders>
            <w:vAlign w:val="center"/>
          </w:tcPr>
          <w:p w14:paraId="1E788688" w14:textId="77777777" w:rsidR="00EA7A4D" w:rsidRPr="00EA7A4D" w:rsidRDefault="00EA7A4D" w:rsidP="00392038">
            <w:pPr>
              <w:autoSpaceDE w:val="0"/>
              <w:autoSpaceDN w:val="0"/>
              <w:adjustRightInd w:val="0"/>
              <w:rPr>
                <w:rFonts w:ascii="Verdana" w:hAnsi="Verdana" w:cs="Times New Roman"/>
                <w:sz w:val="20"/>
                <w:szCs w:val="20"/>
              </w:rPr>
            </w:pPr>
            <w:r w:rsidRPr="00EA7A4D">
              <w:rPr>
                <w:rFonts w:ascii="Verdana" w:hAnsi="Verdana" w:cs="Times New Roman"/>
                <w:sz w:val="20"/>
                <w:szCs w:val="20"/>
              </w:rPr>
              <w:t>Menggunakan kosmetik</w:t>
            </w:r>
          </w:p>
        </w:tc>
        <w:tc>
          <w:tcPr>
            <w:tcW w:w="236" w:type="dxa"/>
            <w:tcBorders>
              <w:top w:val="single" w:sz="4" w:space="0" w:color="auto"/>
              <w:left w:val="nil"/>
              <w:bottom w:val="single" w:sz="4" w:space="0" w:color="FFFFFF"/>
              <w:right w:val="nil"/>
            </w:tcBorders>
          </w:tcPr>
          <w:p w14:paraId="10CDD013" w14:textId="77777777" w:rsidR="00EA7A4D" w:rsidRPr="00EA7A4D" w:rsidRDefault="00EA7A4D" w:rsidP="00392038">
            <w:pPr>
              <w:autoSpaceDE w:val="0"/>
              <w:autoSpaceDN w:val="0"/>
              <w:adjustRightInd w:val="0"/>
              <w:jc w:val="center"/>
              <w:rPr>
                <w:rFonts w:ascii="Verdana" w:hAnsi="Verdana" w:cs="Times New Roman"/>
                <w:sz w:val="20"/>
                <w:szCs w:val="20"/>
              </w:rPr>
            </w:pPr>
          </w:p>
        </w:tc>
        <w:tc>
          <w:tcPr>
            <w:tcW w:w="1813" w:type="dxa"/>
            <w:gridSpan w:val="2"/>
            <w:tcBorders>
              <w:top w:val="single" w:sz="4" w:space="0" w:color="auto"/>
              <w:left w:val="nil"/>
              <w:bottom w:val="single" w:sz="4" w:space="0" w:color="FFFFFF"/>
              <w:right w:val="nil"/>
            </w:tcBorders>
            <w:vAlign w:val="center"/>
          </w:tcPr>
          <w:p w14:paraId="42B41303" w14:textId="77777777" w:rsidR="00EA7A4D" w:rsidRPr="00EA7A4D" w:rsidRDefault="00EA7A4D" w:rsidP="00392038">
            <w:pPr>
              <w:autoSpaceDE w:val="0"/>
              <w:autoSpaceDN w:val="0"/>
              <w:adjustRightInd w:val="0"/>
              <w:jc w:val="center"/>
              <w:rPr>
                <w:rFonts w:ascii="Verdana" w:hAnsi="Verdana" w:cs="Times New Roman"/>
                <w:sz w:val="20"/>
                <w:szCs w:val="20"/>
              </w:rPr>
            </w:pPr>
            <w:r w:rsidRPr="00EA7A4D">
              <w:rPr>
                <w:rFonts w:ascii="Verdana" w:hAnsi="Verdana" w:cs="Times New Roman"/>
                <w:sz w:val="20"/>
                <w:szCs w:val="20"/>
              </w:rPr>
              <w:t>143</w:t>
            </w:r>
          </w:p>
        </w:tc>
        <w:tc>
          <w:tcPr>
            <w:tcW w:w="1495" w:type="dxa"/>
            <w:gridSpan w:val="2"/>
            <w:tcBorders>
              <w:top w:val="single" w:sz="4" w:space="0" w:color="auto"/>
              <w:left w:val="nil"/>
              <w:bottom w:val="single" w:sz="4" w:space="0" w:color="FFFFFF"/>
              <w:right w:val="nil"/>
            </w:tcBorders>
            <w:vAlign w:val="center"/>
          </w:tcPr>
          <w:p w14:paraId="114A3714" w14:textId="77777777" w:rsidR="00EA7A4D" w:rsidRPr="00EA7A4D" w:rsidRDefault="00EA7A4D" w:rsidP="00392038">
            <w:pPr>
              <w:autoSpaceDE w:val="0"/>
              <w:autoSpaceDN w:val="0"/>
              <w:adjustRightInd w:val="0"/>
              <w:jc w:val="center"/>
              <w:rPr>
                <w:rFonts w:ascii="Verdana" w:hAnsi="Verdana" w:cs="Times New Roman"/>
                <w:sz w:val="20"/>
                <w:szCs w:val="20"/>
              </w:rPr>
            </w:pPr>
            <w:r w:rsidRPr="00EA7A4D">
              <w:rPr>
                <w:rFonts w:ascii="Verdana" w:hAnsi="Verdana" w:cs="Times New Roman"/>
                <w:sz w:val="20"/>
                <w:szCs w:val="20"/>
              </w:rPr>
              <w:t>79,4</w:t>
            </w:r>
          </w:p>
        </w:tc>
      </w:tr>
      <w:tr w:rsidR="00EA7A4D" w14:paraId="7A5100F9" w14:textId="77777777" w:rsidTr="00EA7A4D">
        <w:trPr>
          <w:trHeight w:val="353"/>
        </w:trPr>
        <w:tc>
          <w:tcPr>
            <w:tcW w:w="2410" w:type="dxa"/>
            <w:tcBorders>
              <w:top w:val="single" w:sz="4" w:space="0" w:color="FFFFFF"/>
              <w:left w:val="nil"/>
              <w:bottom w:val="single" w:sz="4" w:space="0" w:color="auto"/>
              <w:right w:val="nil"/>
            </w:tcBorders>
            <w:vAlign w:val="center"/>
          </w:tcPr>
          <w:p w14:paraId="2D8D6826" w14:textId="77777777" w:rsidR="00EA7A4D" w:rsidRPr="00EA7A4D" w:rsidRDefault="00EA7A4D" w:rsidP="00392038">
            <w:pPr>
              <w:autoSpaceDE w:val="0"/>
              <w:autoSpaceDN w:val="0"/>
              <w:adjustRightInd w:val="0"/>
              <w:rPr>
                <w:rFonts w:ascii="Verdana" w:hAnsi="Verdana" w:cs="Times New Roman"/>
                <w:sz w:val="20"/>
                <w:szCs w:val="20"/>
              </w:rPr>
            </w:pPr>
            <w:r w:rsidRPr="00EA7A4D">
              <w:rPr>
                <w:rFonts w:ascii="Verdana" w:hAnsi="Verdana" w:cs="Times New Roman"/>
                <w:sz w:val="20"/>
                <w:szCs w:val="20"/>
              </w:rPr>
              <w:t>Tidak menggunakan kosmetik</w:t>
            </w:r>
          </w:p>
        </w:tc>
        <w:tc>
          <w:tcPr>
            <w:tcW w:w="236" w:type="dxa"/>
            <w:tcBorders>
              <w:top w:val="single" w:sz="4" w:space="0" w:color="FFFFFF"/>
              <w:left w:val="nil"/>
              <w:bottom w:val="single" w:sz="4" w:space="0" w:color="auto"/>
              <w:right w:val="nil"/>
            </w:tcBorders>
          </w:tcPr>
          <w:p w14:paraId="24E157C4" w14:textId="77777777" w:rsidR="00EA7A4D" w:rsidRPr="00EA7A4D" w:rsidRDefault="00EA7A4D" w:rsidP="00392038">
            <w:pPr>
              <w:autoSpaceDE w:val="0"/>
              <w:autoSpaceDN w:val="0"/>
              <w:adjustRightInd w:val="0"/>
              <w:jc w:val="center"/>
              <w:rPr>
                <w:rFonts w:ascii="Verdana" w:hAnsi="Verdana" w:cs="Times New Roman"/>
                <w:sz w:val="20"/>
                <w:szCs w:val="20"/>
              </w:rPr>
            </w:pPr>
          </w:p>
        </w:tc>
        <w:tc>
          <w:tcPr>
            <w:tcW w:w="1813" w:type="dxa"/>
            <w:gridSpan w:val="2"/>
            <w:tcBorders>
              <w:top w:val="single" w:sz="4" w:space="0" w:color="FFFFFF"/>
              <w:left w:val="nil"/>
              <w:bottom w:val="single" w:sz="4" w:space="0" w:color="auto"/>
              <w:right w:val="nil"/>
            </w:tcBorders>
            <w:vAlign w:val="center"/>
          </w:tcPr>
          <w:p w14:paraId="73F0CB7F" w14:textId="77777777" w:rsidR="00EA7A4D" w:rsidRPr="00EA7A4D" w:rsidRDefault="00EA7A4D" w:rsidP="00392038">
            <w:pPr>
              <w:autoSpaceDE w:val="0"/>
              <w:autoSpaceDN w:val="0"/>
              <w:adjustRightInd w:val="0"/>
              <w:jc w:val="center"/>
              <w:rPr>
                <w:rFonts w:ascii="Verdana" w:hAnsi="Verdana" w:cs="Times New Roman"/>
                <w:sz w:val="20"/>
                <w:szCs w:val="20"/>
              </w:rPr>
            </w:pPr>
            <w:r w:rsidRPr="00EA7A4D">
              <w:rPr>
                <w:rFonts w:ascii="Verdana" w:hAnsi="Verdana" w:cs="Times New Roman"/>
                <w:sz w:val="20"/>
                <w:szCs w:val="20"/>
              </w:rPr>
              <w:t>37</w:t>
            </w:r>
          </w:p>
        </w:tc>
        <w:tc>
          <w:tcPr>
            <w:tcW w:w="1495" w:type="dxa"/>
            <w:gridSpan w:val="2"/>
            <w:tcBorders>
              <w:top w:val="single" w:sz="4" w:space="0" w:color="FFFFFF"/>
              <w:left w:val="nil"/>
              <w:bottom w:val="single" w:sz="4" w:space="0" w:color="auto"/>
              <w:right w:val="nil"/>
            </w:tcBorders>
            <w:vAlign w:val="center"/>
          </w:tcPr>
          <w:p w14:paraId="77BBCA68" w14:textId="77777777" w:rsidR="00EA7A4D" w:rsidRPr="00EA7A4D" w:rsidRDefault="00EA7A4D" w:rsidP="00392038">
            <w:pPr>
              <w:autoSpaceDE w:val="0"/>
              <w:autoSpaceDN w:val="0"/>
              <w:adjustRightInd w:val="0"/>
              <w:jc w:val="center"/>
              <w:rPr>
                <w:rFonts w:ascii="Verdana" w:hAnsi="Verdana" w:cs="Times New Roman"/>
                <w:sz w:val="20"/>
                <w:szCs w:val="20"/>
              </w:rPr>
            </w:pPr>
            <w:r w:rsidRPr="00EA7A4D">
              <w:rPr>
                <w:rFonts w:ascii="Verdana" w:hAnsi="Verdana" w:cs="Times New Roman"/>
                <w:sz w:val="20"/>
                <w:szCs w:val="20"/>
              </w:rPr>
              <w:t>20,6</w:t>
            </w:r>
          </w:p>
        </w:tc>
      </w:tr>
      <w:tr w:rsidR="00EA7A4D" w14:paraId="13931DA6" w14:textId="77777777" w:rsidTr="00EA7A4D">
        <w:trPr>
          <w:trHeight w:val="353"/>
        </w:trPr>
        <w:tc>
          <w:tcPr>
            <w:tcW w:w="2410" w:type="dxa"/>
            <w:tcBorders>
              <w:top w:val="single" w:sz="4" w:space="0" w:color="auto"/>
              <w:left w:val="nil"/>
              <w:bottom w:val="single" w:sz="4" w:space="0" w:color="auto"/>
              <w:right w:val="nil"/>
            </w:tcBorders>
            <w:vAlign w:val="center"/>
          </w:tcPr>
          <w:p w14:paraId="109F40C7" w14:textId="77777777" w:rsidR="00EA7A4D" w:rsidRPr="00EA7A4D" w:rsidRDefault="00EA7A4D" w:rsidP="00392038">
            <w:pPr>
              <w:autoSpaceDE w:val="0"/>
              <w:autoSpaceDN w:val="0"/>
              <w:adjustRightInd w:val="0"/>
              <w:rPr>
                <w:rFonts w:ascii="Verdana" w:hAnsi="Verdana" w:cs="Times New Roman"/>
                <w:b/>
                <w:sz w:val="20"/>
                <w:szCs w:val="20"/>
              </w:rPr>
            </w:pPr>
            <w:r w:rsidRPr="00EA7A4D">
              <w:rPr>
                <w:rFonts w:ascii="Verdana" w:hAnsi="Verdana" w:cs="Times New Roman"/>
                <w:b/>
                <w:sz w:val="20"/>
                <w:szCs w:val="20"/>
              </w:rPr>
              <w:t>Jumlah</w:t>
            </w:r>
          </w:p>
        </w:tc>
        <w:tc>
          <w:tcPr>
            <w:tcW w:w="236" w:type="dxa"/>
            <w:tcBorders>
              <w:top w:val="single" w:sz="4" w:space="0" w:color="auto"/>
              <w:left w:val="nil"/>
              <w:bottom w:val="single" w:sz="4" w:space="0" w:color="auto"/>
              <w:right w:val="nil"/>
            </w:tcBorders>
          </w:tcPr>
          <w:p w14:paraId="4884D08F" w14:textId="77777777" w:rsidR="00EA7A4D" w:rsidRPr="00EA7A4D" w:rsidRDefault="00EA7A4D" w:rsidP="00392038">
            <w:pPr>
              <w:autoSpaceDE w:val="0"/>
              <w:autoSpaceDN w:val="0"/>
              <w:adjustRightInd w:val="0"/>
              <w:jc w:val="center"/>
              <w:rPr>
                <w:rFonts w:ascii="Verdana" w:hAnsi="Verdana" w:cs="Times New Roman"/>
                <w:sz w:val="20"/>
                <w:szCs w:val="20"/>
              </w:rPr>
            </w:pPr>
          </w:p>
        </w:tc>
        <w:tc>
          <w:tcPr>
            <w:tcW w:w="1813" w:type="dxa"/>
            <w:gridSpan w:val="2"/>
            <w:tcBorders>
              <w:top w:val="single" w:sz="4" w:space="0" w:color="auto"/>
              <w:left w:val="nil"/>
              <w:bottom w:val="single" w:sz="4" w:space="0" w:color="auto"/>
              <w:right w:val="nil"/>
            </w:tcBorders>
            <w:vAlign w:val="center"/>
          </w:tcPr>
          <w:p w14:paraId="2A41D59E" w14:textId="77777777" w:rsidR="00EA7A4D" w:rsidRPr="00EA7A4D" w:rsidRDefault="00EA7A4D" w:rsidP="00392038">
            <w:pPr>
              <w:autoSpaceDE w:val="0"/>
              <w:autoSpaceDN w:val="0"/>
              <w:adjustRightInd w:val="0"/>
              <w:jc w:val="center"/>
              <w:rPr>
                <w:rFonts w:ascii="Verdana" w:hAnsi="Verdana" w:cs="Times New Roman"/>
                <w:sz w:val="20"/>
                <w:szCs w:val="20"/>
              </w:rPr>
            </w:pPr>
            <w:r w:rsidRPr="00EA7A4D">
              <w:rPr>
                <w:rFonts w:ascii="Verdana" w:hAnsi="Verdana" w:cs="Times New Roman"/>
                <w:sz w:val="20"/>
                <w:szCs w:val="20"/>
              </w:rPr>
              <w:t>180</w:t>
            </w:r>
          </w:p>
        </w:tc>
        <w:tc>
          <w:tcPr>
            <w:tcW w:w="1495" w:type="dxa"/>
            <w:gridSpan w:val="2"/>
            <w:tcBorders>
              <w:top w:val="single" w:sz="4" w:space="0" w:color="auto"/>
              <w:left w:val="nil"/>
              <w:bottom w:val="single" w:sz="4" w:space="0" w:color="auto"/>
              <w:right w:val="nil"/>
            </w:tcBorders>
            <w:vAlign w:val="center"/>
          </w:tcPr>
          <w:p w14:paraId="3AACD5CE" w14:textId="77777777" w:rsidR="00EA7A4D" w:rsidRPr="00EA7A4D" w:rsidRDefault="00EA7A4D" w:rsidP="00392038">
            <w:pPr>
              <w:autoSpaceDE w:val="0"/>
              <w:autoSpaceDN w:val="0"/>
              <w:adjustRightInd w:val="0"/>
              <w:jc w:val="center"/>
              <w:rPr>
                <w:rFonts w:ascii="Verdana" w:hAnsi="Verdana" w:cs="Times New Roman"/>
                <w:sz w:val="20"/>
                <w:szCs w:val="20"/>
              </w:rPr>
            </w:pPr>
            <w:r w:rsidRPr="00EA7A4D">
              <w:rPr>
                <w:rFonts w:ascii="Verdana" w:hAnsi="Verdana" w:cs="Times New Roman"/>
                <w:sz w:val="20"/>
                <w:szCs w:val="20"/>
              </w:rPr>
              <w:t>100</w:t>
            </w:r>
          </w:p>
        </w:tc>
      </w:tr>
    </w:tbl>
    <w:p w14:paraId="4B0777CA" w14:textId="2E19CECC" w:rsidR="00EA7A4D" w:rsidRDefault="00EA7A4D" w:rsidP="00EA7A4D">
      <w:pPr>
        <w:spacing w:before="120" w:after="120" w:line="360" w:lineRule="auto"/>
        <w:ind w:firstLine="426"/>
        <w:jc w:val="both"/>
        <w:rPr>
          <w:rFonts w:ascii="Times New Roman" w:hAnsi="Times New Roman"/>
          <w:sz w:val="24"/>
          <w:szCs w:val="24"/>
        </w:rPr>
      </w:pPr>
      <w:r>
        <w:rPr>
          <w:rFonts w:ascii="Times New Roman" w:hAnsi="Times New Roman"/>
          <w:sz w:val="24"/>
          <w:szCs w:val="24"/>
        </w:rPr>
        <w:t xml:space="preserve">Berdasarkan hasil tabel </w:t>
      </w:r>
      <w:r>
        <w:rPr>
          <w:rFonts w:ascii="Times New Roman" w:hAnsi="Times New Roman"/>
          <w:sz w:val="24"/>
          <w:szCs w:val="24"/>
        </w:rPr>
        <w:t>3</w:t>
      </w:r>
      <w:r w:rsidR="00C1126C">
        <w:rPr>
          <w:rFonts w:ascii="Times New Roman" w:hAnsi="Times New Roman"/>
          <w:sz w:val="24"/>
          <w:szCs w:val="24"/>
          <w:lang w:val="id-ID"/>
        </w:rPr>
        <w:t>.</w:t>
      </w:r>
      <w:r>
        <w:rPr>
          <w:rFonts w:ascii="Times New Roman" w:hAnsi="Times New Roman"/>
          <w:sz w:val="24"/>
          <w:szCs w:val="24"/>
        </w:rPr>
        <w:t xml:space="preserve"> didapatkan responden paling banyak menggunakan kosmetik yaitu 143 (79</w:t>
      </w:r>
      <w:proofErr w:type="gramStart"/>
      <w:r>
        <w:rPr>
          <w:rFonts w:ascii="Times New Roman" w:hAnsi="Times New Roman"/>
          <w:sz w:val="24"/>
          <w:szCs w:val="24"/>
        </w:rPr>
        <w:t>,4</w:t>
      </w:r>
      <w:proofErr w:type="gramEnd"/>
      <w:r>
        <w:rPr>
          <w:rFonts w:ascii="Times New Roman" w:hAnsi="Times New Roman"/>
          <w:sz w:val="24"/>
          <w:szCs w:val="24"/>
        </w:rPr>
        <w:t>%).</w:t>
      </w:r>
    </w:p>
    <w:p w14:paraId="350FF0D1" w14:textId="77777777" w:rsidR="00531404" w:rsidRDefault="00531404" w:rsidP="00EA7A4D">
      <w:pPr>
        <w:spacing w:after="0" w:line="240" w:lineRule="auto"/>
        <w:jc w:val="both"/>
        <w:rPr>
          <w:rFonts w:ascii="Verdana" w:hAnsi="Verdana"/>
          <w:bCs/>
          <w:sz w:val="20"/>
          <w:szCs w:val="20"/>
        </w:rPr>
        <w:sectPr w:rsidR="00531404" w:rsidSect="006F41CB">
          <w:type w:val="continuous"/>
          <w:pgSz w:w="11907" w:h="16839" w:code="9"/>
          <w:pgMar w:top="1134" w:right="1134" w:bottom="1134" w:left="1701" w:header="284" w:footer="567" w:gutter="0"/>
          <w:pgNumType w:start="225"/>
          <w:cols w:space="282"/>
          <w:docGrid w:linePitch="360"/>
        </w:sectPr>
      </w:pPr>
    </w:p>
    <w:p w14:paraId="772F81EB" w14:textId="77777777" w:rsidR="00EA7A4D" w:rsidRDefault="00EA7A4D" w:rsidP="00EA7A4D">
      <w:pPr>
        <w:spacing w:after="0" w:line="360" w:lineRule="auto"/>
        <w:ind w:firstLine="426"/>
        <w:rPr>
          <w:rFonts w:ascii="Verdana" w:hAnsi="Verdana"/>
          <w:b/>
          <w:sz w:val="20"/>
          <w:szCs w:val="20"/>
        </w:rPr>
      </w:pPr>
      <w:r w:rsidRPr="00EA7A4D">
        <w:rPr>
          <w:rFonts w:ascii="Verdana" w:hAnsi="Verdana"/>
          <w:b/>
          <w:sz w:val="20"/>
          <w:szCs w:val="20"/>
        </w:rPr>
        <w:lastRenderedPageBreak/>
        <w:t xml:space="preserve">Tabel </w:t>
      </w:r>
      <w:r w:rsidRPr="00EA7A4D">
        <w:rPr>
          <w:rFonts w:ascii="Verdana" w:hAnsi="Verdana"/>
          <w:b/>
          <w:sz w:val="20"/>
          <w:szCs w:val="20"/>
        </w:rPr>
        <w:t>4</w:t>
      </w:r>
      <w:r w:rsidRPr="00EA7A4D">
        <w:rPr>
          <w:rFonts w:ascii="Verdana" w:hAnsi="Verdana"/>
          <w:b/>
          <w:sz w:val="20"/>
          <w:szCs w:val="20"/>
        </w:rPr>
        <w:t xml:space="preserve">. </w:t>
      </w:r>
      <w:r w:rsidRPr="00EA7A4D">
        <w:rPr>
          <w:rFonts w:ascii="Verdana" w:hAnsi="Verdana"/>
          <w:b/>
          <w:sz w:val="20"/>
          <w:szCs w:val="20"/>
        </w:rPr>
        <w:t xml:space="preserve">Pengaruh penggunaan kosmetik dengan acne vulgaris </w:t>
      </w:r>
    </w:p>
    <w:p w14:paraId="2F46BF80" w14:textId="7497FA6C" w:rsidR="00EA7A4D" w:rsidRPr="00EA7A4D" w:rsidRDefault="00EA7A4D" w:rsidP="00EA7A4D">
      <w:pPr>
        <w:spacing w:after="0" w:line="360" w:lineRule="auto"/>
        <w:ind w:firstLine="426"/>
        <w:rPr>
          <w:rFonts w:ascii="Verdana" w:hAnsi="Verdana"/>
          <w:b/>
          <w:sz w:val="20"/>
          <w:szCs w:val="20"/>
        </w:rPr>
      </w:pPr>
      <w:proofErr w:type="gramStart"/>
      <w:r w:rsidRPr="00EA7A4D">
        <w:rPr>
          <w:rFonts w:ascii="Verdana" w:hAnsi="Verdana"/>
          <w:b/>
          <w:sz w:val="20"/>
          <w:szCs w:val="20"/>
        </w:rPr>
        <w:t>pada</w:t>
      </w:r>
      <w:proofErr w:type="gramEnd"/>
      <w:r w:rsidRPr="00EA7A4D">
        <w:rPr>
          <w:rFonts w:ascii="Verdana" w:hAnsi="Verdana"/>
          <w:b/>
          <w:sz w:val="20"/>
          <w:szCs w:val="20"/>
        </w:rPr>
        <w:t xml:space="preserve"> remaja putri SMA Negeri 4 Banda Aceh</w:t>
      </w:r>
    </w:p>
    <w:tbl>
      <w:tblPr>
        <w:tblStyle w:val="TableGrid"/>
        <w:tblW w:w="0" w:type="auto"/>
        <w:tblInd w:w="675" w:type="dxa"/>
        <w:tblBorders>
          <w:insideV w:val="none" w:sz="0" w:space="0" w:color="auto"/>
        </w:tblBorders>
        <w:tblLook w:val="04A0" w:firstRow="1" w:lastRow="0" w:firstColumn="1" w:lastColumn="0" w:noHBand="0" w:noVBand="1"/>
      </w:tblPr>
      <w:tblGrid>
        <w:gridCol w:w="1644"/>
        <w:gridCol w:w="528"/>
        <w:gridCol w:w="674"/>
        <w:gridCol w:w="528"/>
        <w:gridCol w:w="836"/>
        <w:gridCol w:w="528"/>
        <w:gridCol w:w="674"/>
        <w:gridCol w:w="626"/>
        <w:gridCol w:w="626"/>
        <w:gridCol w:w="798"/>
      </w:tblGrid>
      <w:tr w:rsidR="00EA7A4D" w:rsidRPr="00C1126C" w14:paraId="60EF347C" w14:textId="77777777" w:rsidTr="00C1126C">
        <w:tc>
          <w:tcPr>
            <w:tcW w:w="1644" w:type="dxa"/>
            <w:vMerge w:val="restart"/>
            <w:tcBorders>
              <w:left w:val="nil"/>
            </w:tcBorders>
            <w:vAlign w:val="center"/>
          </w:tcPr>
          <w:p w14:paraId="482D5742" w14:textId="77777777" w:rsidR="00EA7A4D" w:rsidRPr="00C1126C" w:rsidRDefault="00EA7A4D" w:rsidP="00392038">
            <w:pPr>
              <w:jc w:val="center"/>
              <w:rPr>
                <w:rFonts w:ascii="Verdana" w:hAnsi="Verdana" w:cs="Times New Roman"/>
                <w:b/>
                <w:sz w:val="20"/>
                <w:szCs w:val="20"/>
              </w:rPr>
            </w:pPr>
            <w:r w:rsidRPr="00C1126C">
              <w:rPr>
                <w:rFonts w:ascii="Verdana" w:hAnsi="Verdana" w:cs="Times New Roman"/>
                <w:b/>
                <w:sz w:val="20"/>
                <w:szCs w:val="20"/>
              </w:rPr>
              <w:t>Penggunaan kosmetik</w:t>
            </w:r>
          </w:p>
        </w:tc>
        <w:tc>
          <w:tcPr>
            <w:tcW w:w="5586" w:type="dxa"/>
            <w:gridSpan w:val="9"/>
            <w:tcBorders>
              <w:right w:val="nil"/>
            </w:tcBorders>
            <w:vAlign w:val="center"/>
          </w:tcPr>
          <w:p w14:paraId="0E795CF1" w14:textId="77777777" w:rsidR="00EA7A4D" w:rsidRPr="00C1126C" w:rsidRDefault="00EA7A4D" w:rsidP="00392038">
            <w:pPr>
              <w:jc w:val="center"/>
              <w:rPr>
                <w:rFonts w:ascii="Verdana" w:hAnsi="Verdana" w:cs="Times New Roman"/>
                <w:b/>
                <w:sz w:val="20"/>
                <w:szCs w:val="20"/>
              </w:rPr>
            </w:pPr>
            <w:r w:rsidRPr="00C1126C">
              <w:rPr>
                <w:rFonts w:ascii="Verdana" w:hAnsi="Verdana" w:cs="Times New Roman"/>
                <w:b/>
                <w:sz w:val="20"/>
                <w:szCs w:val="20"/>
              </w:rPr>
              <w:t>Klasifikasi Acne Vulgaris</w:t>
            </w:r>
          </w:p>
        </w:tc>
      </w:tr>
      <w:tr w:rsidR="00EA7A4D" w:rsidRPr="00C1126C" w14:paraId="56EA56BF" w14:textId="77777777" w:rsidTr="00C1126C">
        <w:tc>
          <w:tcPr>
            <w:tcW w:w="1644" w:type="dxa"/>
            <w:vMerge/>
            <w:tcBorders>
              <w:left w:val="nil"/>
            </w:tcBorders>
            <w:vAlign w:val="center"/>
          </w:tcPr>
          <w:p w14:paraId="53BD55F5" w14:textId="77777777" w:rsidR="00EA7A4D" w:rsidRPr="00C1126C" w:rsidRDefault="00EA7A4D" w:rsidP="00392038">
            <w:pPr>
              <w:jc w:val="center"/>
              <w:rPr>
                <w:rFonts w:ascii="Verdana" w:hAnsi="Verdana" w:cs="Times New Roman"/>
                <w:b/>
                <w:sz w:val="20"/>
                <w:szCs w:val="20"/>
              </w:rPr>
            </w:pPr>
          </w:p>
        </w:tc>
        <w:tc>
          <w:tcPr>
            <w:tcW w:w="1202" w:type="dxa"/>
            <w:gridSpan w:val="2"/>
            <w:vAlign w:val="center"/>
          </w:tcPr>
          <w:p w14:paraId="21977AD6" w14:textId="77777777" w:rsidR="00EA7A4D" w:rsidRPr="00C1126C" w:rsidRDefault="00EA7A4D" w:rsidP="00392038">
            <w:pPr>
              <w:jc w:val="center"/>
              <w:rPr>
                <w:rFonts w:ascii="Verdana" w:hAnsi="Verdana" w:cs="Times New Roman"/>
                <w:b/>
                <w:sz w:val="20"/>
                <w:szCs w:val="20"/>
              </w:rPr>
            </w:pPr>
            <w:r w:rsidRPr="00C1126C">
              <w:rPr>
                <w:rFonts w:ascii="Verdana" w:hAnsi="Verdana" w:cs="Times New Roman"/>
                <w:b/>
                <w:sz w:val="20"/>
                <w:szCs w:val="20"/>
              </w:rPr>
              <w:t>Berat</w:t>
            </w:r>
          </w:p>
        </w:tc>
        <w:tc>
          <w:tcPr>
            <w:tcW w:w="1364" w:type="dxa"/>
            <w:gridSpan w:val="2"/>
            <w:vAlign w:val="center"/>
          </w:tcPr>
          <w:p w14:paraId="4B502D9F" w14:textId="77777777" w:rsidR="00EA7A4D" w:rsidRPr="00C1126C" w:rsidRDefault="00EA7A4D" w:rsidP="00392038">
            <w:pPr>
              <w:jc w:val="center"/>
              <w:rPr>
                <w:rFonts w:ascii="Verdana" w:hAnsi="Verdana" w:cs="Times New Roman"/>
                <w:b/>
                <w:sz w:val="20"/>
                <w:szCs w:val="20"/>
              </w:rPr>
            </w:pPr>
            <w:r w:rsidRPr="00C1126C">
              <w:rPr>
                <w:rFonts w:ascii="Verdana" w:hAnsi="Verdana" w:cs="Times New Roman"/>
                <w:b/>
                <w:sz w:val="20"/>
                <w:szCs w:val="20"/>
              </w:rPr>
              <w:t>Ringan</w:t>
            </w:r>
          </w:p>
        </w:tc>
        <w:tc>
          <w:tcPr>
            <w:tcW w:w="1202" w:type="dxa"/>
            <w:gridSpan w:val="2"/>
            <w:vAlign w:val="center"/>
          </w:tcPr>
          <w:p w14:paraId="5DF30A58" w14:textId="77777777" w:rsidR="00EA7A4D" w:rsidRPr="00C1126C" w:rsidRDefault="00EA7A4D" w:rsidP="00392038">
            <w:pPr>
              <w:jc w:val="center"/>
              <w:rPr>
                <w:rFonts w:ascii="Verdana" w:hAnsi="Verdana" w:cs="Times New Roman"/>
                <w:b/>
                <w:sz w:val="20"/>
                <w:szCs w:val="20"/>
              </w:rPr>
            </w:pPr>
            <w:r w:rsidRPr="00C1126C">
              <w:rPr>
                <w:rFonts w:ascii="Verdana" w:hAnsi="Verdana" w:cs="Times New Roman"/>
                <w:b/>
                <w:sz w:val="20"/>
                <w:szCs w:val="20"/>
              </w:rPr>
              <w:t>Sedang</w:t>
            </w:r>
          </w:p>
        </w:tc>
        <w:tc>
          <w:tcPr>
            <w:tcW w:w="1252" w:type="dxa"/>
            <w:gridSpan w:val="2"/>
            <w:vAlign w:val="center"/>
          </w:tcPr>
          <w:p w14:paraId="4FE0CD26" w14:textId="77777777" w:rsidR="00EA7A4D" w:rsidRPr="00C1126C" w:rsidRDefault="00EA7A4D" w:rsidP="00392038">
            <w:pPr>
              <w:jc w:val="center"/>
              <w:rPr>
                <w:rFonts w:ascii="Verdana" w:hAnsi="Verdana" w:cs="Times New Roman"/>
                <w:b/>
                <w:sz w:val="20"/>
                <w:szCs w:val="20"/>
              </w:rPr>
            </w:pPr>
            <w:r w:rsidRPr="00C1126C">
              <w:rPr>
                <w:rFonts w:ascii="Verdana" w:hAnsi="Verdana" w:cs="Times New Roman"/>
                <w:b/>
                <w:sz w:val="20"/>
                <w:szCs w:val="20"/>
              </w:rPr>
              <w:t>Total</w:t>
            </w:r>
          </w:p>
        </w:tc>
        <w:tc>
          <w:tcPr>
            <w:tcW w:w="566" w:type="dxa"/>
            <w:tcBorders>
              <w:bottom w:val="single" w:sz="4" w:space="0" w:color="auto"/>
              <w:right w:val="nil"/>
            </w:tcBorders>
            <w:vAlign w:val="center"/>
          </w:tcPr>
          <w:p w14:paraId="7E2B1C51" w14:textId="77777777" w:rsidR="00EA7A4D" w:rsidRPr="00C1126C" w:rsidRDefault="00EA7A4D" w:rsidP="00392038">
            <w:pPr>
              <w:jc w:val="center"/>
              <w:rPr>
                <w:rFonts w:ascii="Verdana" w:hAnsi="Verdana" w:cs="Times New Roman"/>
                <w:b/>
                <w:sz w:val="20"/>
                <w:szCs w:val="20"/>
              </w:rPr>
            </w:pPr>
            <w:r w:rsidRPr="00C1126C">
              <w:rPr>
                <w:rFonts w:ascii="Verdana" w:hAnsi="Verdana" w:cs="Times New Roman"/>
                <w:b/>
                <w:sz w:val="20"/>
                <w:szCs w:val="20"/>
              </w:rPr>
              <w:t>p</w:t>
            </w:r>
          </w:p>
        </w:tc>
      </w:tr>
      <w:tr w:rsidR="00EA7A4D" w:rsidRPr="00C1126C" w14:paraId="4ADEF392" w14:textId="77777777" w:rsidTr="00C1126C">
        <w:tc>
          <w:tcPr>
            <w:tcW w:w="1644" w:type="dxa"/>
            <w:vMerge/>
            <w:tcBorders>
              <w:left w:val="nil"/>
            </w:tcBorders>
            <w:vAlign w:val="center"/>
          </w:tcPr>
          <w:p w14:paraId="770EB905" w14:textId="77777777" w:rsidR="00EA7A4D" w:rsidRPr="00C1126C" w:rsidRDefault="00EA7A4D" w:rsidP="00392038">
            <w:pPr>
              <w:jc w:val="center"/>
              <w:rPr>
                <w:rFonts w:ascii="Verdana" w:hAnsi="Verdana" w:cs="Times New Roman"/>
                <w:sz w:val="20"/>
                <w:szCs w:val="20"/>
              </w:rPr>
            </w:pPr>
          </w:p>
        </w:tc>
        <w:tc>
          <w:tcPr>
            <w:tcW w:w="528" w:type="dxa"/>
            <w:vAlign w:val="center"/>
          </w:tcPr>
          <w:p w14:paraId="0ADCFAA4"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N</w:t>
            </w:r>
          </w:p>
        </w:tc>
        <w:tc>
          <w:tcPr>
            <w:tcW w:w="674" w:type="dxa"/>
            <w:vAlign w:val="center"/>
          </w:tcPr>
          <w:p w14:paraId="5A8828F0"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w:t>
            </w:r>
          </w:p>
        </w:tc>
        <w:tc>
          <w:tcPr>
            <w:tcW w:w="528" w:type="dxa"/>
            <w:vAlign w:val="center"/>
          </w:tcPr>
          <w:p w14:paraId="34976457" w14:textId="4F3B3980" w:rsidR="00EA7A4D" w:rsidRPr="00C1126C" w:rsidRDefault="00C1126C" w:rsidP="00392038">
            <w:pPr>
              <w:jc w:val="center"/>
              <w:rPr>
                <w:rFonts w:ascii="Verdana" w:hAnsi="Verdana" w:cs="Times New Roman"/>
                <w:sz w:val="20"/>
                <w:szCs w:val="20"/>
              </w:rPr>
            </w:pPr>
            <w:r w:rsidRPr="00C1126C">
              <w:rPr>
                <w:rFonts w:ascii="Verdana" w:hAnsi="Verdana" w:cs="Times New Roman"/>
                <w:sz w:val="20"/>
                <w:szCs w:val="20"/>
              </w:rPr>
              <w:t>N</w:t>
            </w:r>
          </w:p>
        </w:tc>
        <w:tc>
          <w:tcPr>
            <w:tcW w:w="836" w:type="dxa"/>
            <w:vAlign w:val="center"/>
          </w:tcPr>
          <w:p w14:paraId="2EF13FB0"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w:t>
            </w:r>
          </w:p>
        </w:tc>
        <w:tc>
          <w:tcPr>
            <w:tcW w:w="528" w:type="dxa"/>
            <w:vAlign w:val="center"/>
          </w:tcPr>
          <w:p w14:paraId="782513DB"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N</w:t>
            </w:r>
          </w:p>
        </w:tc>
        <w:tc>
          <w:tcPr>
            <w:tcW w:w="674" w:type="dxa"/>
            <w:vAlign w:val="center"/>
          </w:tcPr>
          <w:p w14:paraId="4177BF5B"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w:t>
            </w:r>
          </w:p>
        </w:tc>
        <w:tc>
          <w:tcPr>
            <w:tcW w:w="626" w:type="dxa"/>
            <w:vAlign w:val="center"/>
          </w:tcPr>
          <w:p w14:paraId="29F4D735"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N</w:t>
            </w:r>
          </w:p>
        </w:tc>
        <w:tc>
          <w:tcPr>
            <w:tcW w:w="626" w:type="dxa"/>
            <w:vAlign w:val="center"/>
          </w:tcPr>
          <w:p w14:paraId="30F0DB3B"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w:t>
            </w:r>
          </w:p>
        </w:tc>
        <w:tc>
          <w:tcPr>
            <w:tcW w:w="566" w:type="dxa"/>
            <w:tcBorders>
              <w:bottom w:val="single" w:sz="4" w:space="0" w:color="auto"/>
              <w:right w:val="nil"/>
            </w:tcBorders>
            <w:vAlign w:val="center"/>
          </w:tcPr>
          <w:p w14:paraId="23172B25" w14:textId="77777777" w:rsidR="00EA7A4D" w:rsidRPr="00C1126C" w:rsidRDefault="00EA7A4D" w:rsidP="00392038">
            <w:pPr>
              <w:jc w:val="center"/>
              <w:rPr>
                <w:rFonts w:ascii="Verdana" w:hAnsi="Verdana" w:cs="Times New Roman"/>
                <w:sz w:val="20"/>
                <w:szCs w:val="20"/>
              </w:rPr>
            </w:pPr>
          </w:p>
        </w:tc>
      </w:tr>
      <w:tr w:rsidR="00EA7A4D" w:rsidRPr="00C1126C" w14:paraId="33D1B402" w14:textId="77777777" w:rsidTr="00C1126C">
        <w:trPr>
          <w:trHeight w:val="796"/>
        </w:trPr>
        <w:tc>
          <w:tcPr>
            <w:tcW w:w="1644" w:type="dxa"/>
            <w:tcBorders>
              <w:left w:val="nil"/>
              <w:bottom w:val="single" w:sz="4" w:space="0" w:color="FFFFFF"/>
            </w:tcBorders>
            <w:vAlign w:val="center"/>
          </w:tcPr>
          <w:p w14:paraId="66330CAA" w14:textId="77777777" w:rsidR="00EA7A4D" w:rsidRPr="00C1126C" w:rsidRDefault="00EA7A4D" w:rsidP="00392038">
            <w:pPr>
              <w:rPr>
                <w:rFonts w:ascii="Verdana" w:hAnsi="Verdana" w:cs="Times New Roman"/>
                <w:sz w:val="20"/>
                <w:szCs w:val="20"/>
              </w:rPr>
            </w:pPr>
            <w:r w:rsidRPr="00C1126C">
              <w:rPr>
                <w:rFonts w:ascii="Verdana" w:hAnsi="Verdana" w:cs="Times New Roman"/>
                <w:sz w:val="20"/>
                <w:szCs w:val="20"/>
              </w:rPr>
              <w:t>Tidak menggunakan kosmetik</w:t>
            </w:r>
          </w:p>
        </w:tc>
        <w:tc>
          <w:tcPr>
            <w:tcW w:w="528" w:type="dxa"/>
            <w:tcBorders>
              <w:bottom w:val="single" w:sz="4" w:space="0" w:color="FFFFFF"/>
            </w:tcBorders>
            <w:vAlign w:val="center"/>
          </w:tcPr>
          <w:p w14:paraId="4F79D3C9"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8</w:t>
            </w:r>
          </w:p>
        </w:tc>
        <w:tc>
          <w:tcPr>
            <w:tcW w:w="674" w:type="dxa"/>
            <w:tcBorders>
              <w:bottom w:val="single" w:sz="4" w:space="0" w:color="FFFFFF"/>
            </w:tcBorders>
            <w:vAlign w:val="center"/>
          </w:tcPr>
          <w:p w14:paraId="0FBEB3CB"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21,7</w:t>
            </w:r>
          </w:p>
        </w:tc>
        <w:tc>
          <w:tcPr>
            <w:tcW w:w="528" w:type="dxa"/>
            <w:tcBorders>
              <w:bottom w:val="single" w:sz="4" w:space="0" w:color="FFFFFF"/>
            </w:tcBorders>
            <w:vAlign w:val="center"/>
          </w:tcPr>
          <w:p w14:paraId="22042A32"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18</w:t>
            </w:r>
          </w:p>
        </w:tc>
        <w:tc>
          <w:tcPr>
            <w:tcW w:w="836" w:type="dxa"/>
            <w:tcBorders>
              <w:bottom w:val="single" w:sz="4" w:space="0" w:color="FFFFFF"/>
            </w:tcBorders>
            <w:vAlign w:val="center"/>
          </w:tcPr>
          <w:p w14:paraId="14D38387"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48,6</w:t>
            </w:r>
          </w:p>
        </w:tc>
        <w:tc>
          <w:tcPr>
            <w:tcW w:w="528" w:type="dxa"/>
            <w:tcBorders>
              <w:top w:val="single" w:sz="4" w:space="0" w:color="auto"/>
              <w:bottom w:val="single" w:sz="4" w:space="0" w:color="FFFFFF"/>
            </w:tcBorders>
            <w:vAlign w:val="center"/>
          </w:tcPr>
          <w:p w14:paraId="116990D6"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11</w:t>
            </w:r>
          </w:p>
        </w:tc>
        <w:tc>
          <w:tcPr>
            <w:tcW w:w="674" w:type="dxa"/>
            <w:tcBorders>
              <w:top w:val="single" w:sz="4" w:space="0" w:color="auto"/>
              <w:bottom w:val="single" w:sz="4" w:space="0" w:color="FFFFFF"/>
            </w:tcBorders>
            <w:vAlign w:val="center"/>
          </w:tcPr>
          <w:p w14:paraId="19E61D76"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29,7</w:t>
            </w:r>
          </w:p>
        </w:tc>
        <w:tc>
          <w:tcPr>
            <w:tcW w:w="626" w:type="dxa"/>
            <w:tcBorders>
              <w:top w:val="single" w:sz="4" w:space="0" w:color="auto"/>
              <w:bottom w:val="single" w:sz="4" w:space="0" w:color="FFFFFF"/>
            </w:tcBorders>
            <w:vAlign w:val="center"/>
          </w:tcPr>
          <w:p w14:paraId="2C0508CB"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37</w:t>
            </w:r>
          </w:p>
        </w:tc>
        <w:tc>
          <w:tcPr>
            <w:tcW w:w="626" w:type="dxa"/>
            <w:tcBorders>
              <w:top w:val="single" w:sz="4" w:space="0" w:color="auto"/>
              <w:bottom w:val="single" w:sz="4" w:space="0" w:color="FFFFFF"/>
            </w:tcBorders>
            <w:vAlign w:val="center"/>
          </w:tcPr>
          <w:p w14:paraId="582F0DD0"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100</w:t>
            </w:r>
          </w:p>
        </w:tc>
        <w:tc>
          <w:tcPr>
            <w:tcW w:w="566" w:type="dxa"/>
            <w:vMerge w:val="restart"/>
            <w:tcBorders>
              <w:top w:val="single" w:sz="4" w:space="0" w:color="auto"/>
              <w:right w:val="nil"/>
            </w:tcBorders>
            <w:vAlign w:val="center"/>
          </w:tcPr>
          <w:p w14:paraId="2031DC00"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0,017</w:t>
            </w:r>
          </w:p>
        </w:tc>
      </w:tr>
      <w:tr w:rsidR="00EA7A4D" w:rsidRPr="00C1126C" w14:paraId="559ED6FD" w14:textId="77777777" w:rsidTr="00C1126C">
        <w:trPr>
          <w:trHeight w:val="703"/>
        </w:trPr>
        <w:tc>
          <w:tcPr>
            <w:tcW w:w="1644" w:type="dxa"/>
            <w:tcBorders>
              <w:top w:val="single" w:sz="4" w:space="0" w:color="FFFFFF"/>
              <w:left w:val="nil"/>
              <w:bottom w:val="single" w:sz="4" w:space="0" w:color="000000"/>
            </w:tcBorders>
            <w:vAlign w:val="center"/>
          </w:tcPr>
          <w:p w14:paraId="0EF3798F" w14:textId="77777777" w:rsidR="00EA7A4D" w:rsidRPr="00C1126C" w:rsidRDefault="00EA7A4D" w:rsidP="00392038">
            <w:pPr>
              <w:rPr>
                <w:rFonts w:ascii="Verdana" w:hAnsi="Verdana" w:cs="Times New Roman"/>
                <w:sz w:val="20"/>
                <w:szCs w:val="20"/>
              </w:rPr>
            </w:pPr>
            <w:r w:rsidRPr="00C1126C">
              <w:rPr>
                <w:rFonts w:ascii="Verdana" w:hAnsi="Verdana" w:cs="Times New Roman"/>
                <w:sz w:val="20"/>
                <w:szCs w:val="20"/>
              </w:rPr>
              <w:t>Menggunakan kosmetik</w:t>
            </w:r>
          </w:p>
        </w:tc>
        <w:tc>
          <w:tcPr>
            <w:tcW w:w="528" w:type="dxa"/>
            <w:tcBorders>
              <w:top w:val="single" w:sz="4" w:space="0" w:color="FFFFFF"/>
              <w:bottom w:val="single" w:sz="4" w:space="0" w:color="000000"/>
            </w:tcBorders>
            <w:vAlign w:val="center"/>
          </w:tcPr>
          <w:p w14:paraId="2D8B2BB5"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54</w:t>
            </w:r>
          </w:p>
        </w:tc>
        <w:tc>
          <w:tcPr>
            <w:tcW w:w="674" w:type="dxa"/>
            <w:tcBorders>
              <w:top w:val="single" w:sz="4" w:space="0" w:color="FFFFFF"/>
              <w:bottom w:val="single" w:sz="4" w:space="0" w:color="000000"/>
            </w:tcBorders>
            <w:vAlign w:val="center"/>
          </w:tcPr>
          <w:p w14:paraId="4F18808A"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30,0</w:t>
            </w:r>
          </w:p>
        </w:tc>
        <w:tc>
          <w:tcPr>
            <w:tcW w:w="528" w:type="dxa"/>
            <w:tcBorders>
              <w:top w:val="single" w:sz="4" w:space="0" w:color="FFFFFF"/>
              <w:bottom w:val="single" w:sz="4" w:space="0" w:color="000000"/>
            </w:tcBorders>
            <w:vAlign w:val="center"/>
          </w:tcPr>
          <w:p w14:paraId="7A081A67"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71</w:t>
            </w:r>
          </w:p>
        </w:tc>
        <w:tc>
          <w:tcPr>
            <w:tcW w:w="836" w:type="dxa"/>
            <w:tcBorders>
              <w:top w:val="single" w:sz="4" w:space="0" w:color="FFFFFF"/>
              <w:bottom w:val="single" w:sz="4" w:space="0" w:color="000000"/>
            </w:tcBorders>
            <w:vAlign w:val="center"/>
          </w:tcPr>
          <w:p w14:paraId="23E9CD51"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39,4</w:t>
            </w:r>
          </w:p>
        </w:tc>
        <w:tc>
          <w:tcPr>
            <w:tcW w:w="528" w:type="dxa"/>
            <w:tcBorders>
              <w:top w:val="single" w:sz="4" w:space="0" w:color="FFFFFF"/>
              <w:bottom w:val="single" w:sz="4" w:space="0" w:color="000000"/>
            </w:tcBorders>
            <w:vAlign w:val="center"/>
          </w:tcPr>
          <w:p w14:paraId="5B76657B"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55</w:t>
            </w:r>
          </w:p>
        </w:tc>
        <w:tc>
          <w:tcPr>
            <w:tcW w:w="674" w:type="dxa"/>
            <w:tcBorders>
              <w:top w:val="single" w:sz="4" w:space="0" w:color="FFFFFF"/>
              <w:bottom w:val="single" w:sz="4" w:space="0" w:color="000000"/>
            </w:tcBorders>
            <w:vAlign w:val="center"/>
          </w:tcPr>
          <w:p w14:paraId="681FFD58"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30,6</w:t>
            </w:r>
          </w:p>
        </w:tc>
        <w:tc>
          <w:tcPr>
            <w:tcW w:w="626" w:type="dxa"/>
            <w:tcBorders>
              <w:top w:val="single" w:sz="4" w:space="0" w:color="FFFFFF"/>
              <w:bottom w:val="single" w:sz="4" w:space="0" w:color="000000"/>
            </w:tcBorders>
            <w:vAlign w:val="center"/>
          </w:tcPr>
          <w:p w14:paraId="2E46F4C2"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143</w:t>
            </w:r>
          </w:p>
        </w:tc>
        <w:tc>
          <w:tcPr>
            <w:tcW w:w="626" w:type="dxa"/>
            <w:tcBorders>
              <w:top w:val="single" w:sz="4" w:space="0" w:color="FFFFFF"/>
              <w:bottom w:val="single" w:sz="4" w:space="0" w:color="000000"/>
            </w:tcBorders>
            <w:vAlign w:val="center"/>
          </w:tcPr>
          <w:p w14:paraId="73287D81" w14:textId="77777777" w:rsidR="00EA7A4D" w:rsidRPr="00C1126C" w:rsidRDefault="00EA7A4D" w:rsidP="00392038">
            <w:pPr>
              <w:jc w:val="center"/>
              <w:rPr>
                <w:rFonts w:ascii="Verdana" w:hAnsi="Verdana" w:cs="Times New Roman"/>
                <w:sz w:val="20"/>
                <w:szCs w:val="20"/>
              </w:rPr>
            </w:pPr>
            <w:r w:rsidRPr="00C1126C">
              <w:rPr>
                <w:rFonts w:ascii="Verdana" w:hAnsi="Verdana" w:cs="Times New Roman"/>
                <w:sz w:val="20"/>
                <w:szCs w:val="20"/>
              </w:rPr>
              <w:t>100</w:t>
            </w:r>
          </w:p>
        </w:tc>
        <w:tc>
          <w:tcPr>
            <w:tcW w:w="566" w:type="dxa"/>
            <w:vMerge/>
            <w:tcBorders>
              <w:right w:val="nil"/>
            </w:tcBorders>
            <w:vAlign w:val="center"/>
          </w:tcPr>
          <w:p w14:paraId="7363C58E" w14:textId="77777777" w:rsidR="00EA7A4D" w:rsidRPr="00C1126C" w:rsidRDefault="00EA7A4D" w:rsidP="00392038">
            <w:pPr>
              <w:jc w:val="center"/>
              <w:rPr>
                <w:rFonts w:ascii="Verdana" w:hAnsi="Verdana" w:cs="Times New Roman"/>
                <w:sz w:val="20"/>
                <w:szCs w:val="20"/>
              </w:rPr>
            </w:pPr>
          </w:p>
        </w:tc>
      </w:tr>
      <w:tr w:rsidR="00EA7A4D" w:rsidRPr="00C1126C" w14:paraId="6A289037" w14:textId="77777777" w:rsidTr="00C1126C">
        <w:trPr>
          <w:trHeight w:val="341"/>
        </w:trPr>
        <w:tc>
          <w:tcPr>
            <w:tcW w:w="1644" w:type="dxa"/>
            <w:tcBorders>
              <w:top w:val="single" w:sz="4" w:space="0" w:color="000000"/>
              <w:left w:val="nil"/>
            </w:tcBorders>
            <w:vAlign w:val="center"/>
          </w:tcPr>
          <w:p w14:paraId="49AA923C" w14:textId="77777777" w:rsidR="00EA7A4D" w:rsidRPr="00C1126C" w:rsidRDefault="00EA7A4D" w:rsidP="00392038">
            <w:pPr>
              <w:rPr>
                <w:rFonts w:ascii="Verdana" w:hAnsi="Verdana" w:cs="Times New Roman"/>
                <w:sz w:val="20"/>
                <w:szCs w:val="20"/>
                <w:lang w:val="en-US"/>
              </w:rPr>
            </w:pPr>
            <w:r w:rsidRPr="00C1126C">
              <w:rPr>
                <w:rFonts w:ascii="Verdana" w:hAnsi="Verdana" w:cs="Times New Roman"/>
                <w:sz w:val="20"/>
                <w:szCs w:val="20"/>
                <w:lang w:val="en-US"/>
              </w:rPr>
              <w:t>Total</w:t>
            </w:r>
          </w:p>
        </w:tc>
        <w:tc>
          <w:tcPr>
            <w:tcW w:w="528" w:type="dxa"/>
            <w:tcBorders>
              <w:top w:val="single" w:sz="4" w:space="0" w:color="000000"/>
            </w:tcBorders>
            <w:vAlign w:val="center"/>
          </w:tcPr>
          <w:p w14:paraId="2FB8D7F9" w14:textId="77777777" w:rsidR="00EA7A4D" w:rsidRPr="00C1126C" w:rsidRDefault="00EA7A4D" w:rsidP="00392038">
            <w:pPr>
              <w:rPr>
                <w:rFonts w:ascii="Verdana" w:hAnsi="Verdana" w:cs="Times New Roman"/>
                <w:sz w:val="20"/>
                <w:szCs w:val="20"/>
                <w:lang w:val="en-US"/>
              </w:rPr>
            </w:pPr>
            <w:r w:rsidRPr="00C1126C">
              <w:rPr>
                <w:rFonts w:ascii="Verdana" w:hAnsi="Verdana" w:cs="Times New Roman"/>
                <w:sz w:val="20"/>
                <w:szCs w:val="20"/>
                <w:lang w:val="en-US"/>
              </w:rPr>
              <w:t>62</w:t>
            </w:r>
          </w:p>
        </w:tc>
        <w:tc>
          <w:tcPr>
            <w:tcW w:w="674" w:type="dxa"/>
            <w:tcBorders>
              <w:top w:val="single" w:sz="4" w:space="0" w:color="000000"/>
            </w:tcBorders>
            <w:vAlign w:val="center"/>
          </w:tcPr>
          <w:p w14:paraId="61422C91" w14:textId="77777777" w:rsidR="00EA7A4D" w:rsidRPr="00C1126C" w:rsidRDefault="00EA7A4D" w:rsidP="00392038">
            <w:pPr>
              <w:rPr>
                <w:rFonts w:ascii="Verdana" w:hAnsi="Verdana" w:cs="Times New Roman"/>
                <w:sz w:val="20"/>
                <w:szCs w:val="20"/>
                <w:lang w:val="en-US"/>
              </w:rPr>
            </w:pPr>
            <w:r w:rsidRPr="00C1126C">
              <w:rPr>
                <w:rFonts w:ascii="Verdana" w:hAnsi="Verdana" w:cs="Times New Roman"/>
                <w:sz w:val="20"/>
                <w:szCs w:val="20"/>
                <w:lang w:val="en-US"/>
              </w:rPr>
              <w:t>51,7</w:t>
            </w:r>
          </w:p>
        </w:tc>
        <w:tc>
          <w:tcPr>
            <w:tcW w:w="528" w:type="dxa"/>
            <w:tcBorders>
              <w:top w:val="single" w:sz="4" w:space="0" w:color="000000"/>
            </w:tcBorders>
            <w:vAlign w:val="center"/>
          </w:tcPr>
          <w:p w14:paraId="42B4B0F5" w14:textId="77777777" w:rsidR="00EA7A4D" w:rsidRPr="00C1126C" w:rsidRDefault="00EA7A4D" w:rsidP="00392038">
            <w:pPr>
              <w:rPr>
                <w:rFonts w:ascii="Verdana" w:hAnsi="Verdana" w:cs="Times New Roman"/>
                <w:sz w:val="20"/>
                <w:szCs w:val="20"/>
                <w:lang w:val="en-US"/>
              </w:rPr>
            </w:pPr>
            <w:r w:rsidRPr="00C1126C">
              <w:rPr>
                <w:rFonts w:ascii="Verdana" w:hAnsi="Verdana" w:cs="Times New Roman"/>
                <w:sz w:val="20"/>
                <w:szCs w:val="20"/>
                <w:lang w:val="en-US"/>
              </w:rPr>
              <w:t>89</w:t>
            </w:r>
          </w:p>
        </w:tc>
        <w:tc>
          <w:tcPr>
            <w:tcW w:w="836" w:type="dxa"/>
            <w:tcBorders>
              <w:top w:val="single" w:sz="4" w:space="0" w:color="000000"/>
            </w:tcBorders>
            <w:vAlign w:val="center"/>
          </w:tcPr>
          <w:p w14:paraId="28F591A1" w14:textId="77777777" w:rsidR="00EA7A4D" w:rsidRPr="00C1126C" w:rsidRDefault="00EA7A4D" w:rsidP="00392038">
            <w:pPr>
              <w:rPr>
                <w:rFonts w:ascii="Verdana" w:hAnsi="Verdana" w:cs="Times New Roman"/>
                <w:sz w:val="20"/>
                <w:szCs w:val="20"/>
                <w:lang w:val="en-US"/>
              </w:rPr>
            </w:pPr>
            <w:r w:rsidRPr="00C1126C">
              <w:rPr>
                <w:rFonts w:ascii="Verdana" w:hAnsi="Verdana" w:cs="Times New Roman"/>
                <w:sz w:val="20"/>
                <w:szCs w:val="20"/>
                <w:lang w:val="en-US"/>
              </w:rPr>
              <w:t>88</w:t>
            </w:r>
          </w:p>
        </w:tc>
        <w:tc>
          <w:tcPr>
            <w:tcW w:w="528" w:type="dxa"/>
            <w:tcBorders>
              <w:top w:val="single" w:sz="4" w:space="0" w:color="000000"/>
            </w:tcBorders>
            <w:vAlign w:val="center"/>
          </w:tcPr>
          <w:p w14:paraId="6FE0932B" w14:textId="77777777" w:rsidR="00EA7A4D" w:rsidRPr="00C1126C" w:rsidRDefault="00EA7A4D" w:rsidP="00392038">
            <w:pPr>
              <w:rPr>
                <w:rFonts w:ascii="Verdana" w:hAnsi="Verdana" w:cs="Times New Roman"/>
                <w:sz w:val="20"/>
                <w:szCs w:val="20"/>
                <w:lang w:val="en-US"/>
              </w:rPr>
            </w:pPr>
            <w:r w:rsidRPr="00C1126C">
              <w:rPr>
                <w:rFonts w:ascii="Verdana" w:hAnsi="Verdana" w:cs="Times New Roman"/>
                <w:sz w:val="20"/>
                <w:szCs w:val="20"/>
                <w:lang w:val="en-US"/>
              </w:rPr>
              <w:t>66</w:t>
            </w:r>
          </w:p>
        </w:tc>
        <w:tc>
          <w:tcPr>
            <w:tcW w:w="674" w:type="dxa"/>
            <w:tcBorders>
              <w:top w:val="single" w:sz="4" w:space="0" w:color="000000"/>
            </w:tcBorders>
            <w:vAlign w:val="center"/>
          </w:tcPr>
          <w:p w14:paraId="157AD5FB" w14:textId="77777777" w:rsidR="00EA7A4D" w:rsidRPr="00C1126C" w:rsidRDefault="00EA7A4D" w:rsidP="00392038">
            <w:pPr>
              <w:rPr>
                <w:rFonts w:ascii="Verdana" w:hAnsi="Verdana" w:cs="Times New Roman"/>
                <w:sz w:val="20"/>
                <w:szCs w:val="20"/>
                <w:lang w:val="en-US"/>
              </w:rPr>
            </w:pPr>
            <w:r w:rsidRPr="00C1126C">
              <w:rPr>
                <w:rFonts w:ascii="Verdana" w:hAnsi="Verdana" w:cs="Times New Roman"/>
                <w:sz w:val="20"/>
                <w:szCs w:val="20"/>
                <w:lang w:val="en-US"/>
              </w:rPr>
              <w:t>60,3</w:t>
            </w:r>
          </w:p>
        </w:tc>
        <w:tc>
          <w:tcPr>
            <w:tcW w:w="626" w:type="dxa"/>
            <w:tcBorders>
              <w:top w:val="single" w:sz="4" w:space="0" w:color="000000"/>
            </w:tcBorders>
            <w:vAlign w:val="center"/>
          </w:tcPr>
          <w:p w14:paraId="246FAD51" w14:textId="77777777" w:rsidR="00EA7A4D" w:rsidRPr="00C1126C" w:rsidRDefault="00EA7A4D" w:rsidP="00392038">
            <w:pPr>
              <w:rPr>
                <w:rFonts w:ascii="Verdana" w:hAnsi="Verdana" w:cs="Times New Roman"/>
                <w:sz w:val="20"/>
                <w:szCs w:val="20"/>
                <w:lang w:val="en-US"/>
              </w:rPr>
            </w:pPr>
            <w:r w:rsidRPr="00C1126C">
              <w:rPr>
                <w:rFonts w:ascii="Verdana" w:hAnsi="Verdana" w:cs="Times New Roman"/>
                <w:sz w:val="20"/>
                <w:szCs w:val="20"/>
                <w:lang w:val="en-US"/>
              </w:rPr>
              <w:t>180</w:t>
            </w:r>
          </w:p>
        </w:tc>
        <w:tc>
          <w:tcPr>
            <w:tcW w:w="626" w:type="dxa"/>
            <w:tcBorders>
              <w:top w:val="single" w:sz="4" w:space="0" w:color="000000"/>
            </w:tcBorders>
            <w:vAlign w:val="center"/>
          </w:tcPr>
          <w:p w14:paraId="6B58B991" w14:textId="77777777" w:rsidR="00EA7A4D" w:rsidRPr="00C1126C" w:rsidRDefault="00EA7A4D" w:rsidP="00392038">
            <w:pPr>
              <w:rPr>
                <w:rFonts w:ascii="Verdana" w:hAnsi="Verdana" w:cs="Times New Roman"/>
                <w:sz w:val="20"/>
                <w:szCs w:val="20"/>
                <w:lang w:val="en-US"/>
              </w:rPr>
            </w:pPr>
            <w:r w:rsidRPr="00C1126C">
              <w:rPr>
                <w:rFonts w:ascii="Verdana" w:hAnsi="Verdana" w:cs="Times New Roman"/>
                <w:sz w:val="20"/>
                <w:szCs w:val="20"/>
                <w:lang w:val="en-US"/>
              </w:rPr>
              <w:t>100</w:t>
            </w:r>
          </w:p>
        </w:tc>
        <w:tc>
          <w:tcPr>
            <w:tcW w:w="566" w:type="dxa"/>
            <w:tcBorders>
              <w:bottom w:val="single" w:sz="4" w:space="0" w:color="auto"/>
              <w:right w:val="nil"/>
            </w:tcBorders>
            <w:vAlign w:val="center"/>
          </w:tcPr>
          <w:p w14:paraId="45D3D1E8" w14:textId="77777777" w:rsidR="00EA7A4D" w:rsidRPr="00C1126C" w:rsidRDefault="00EA7A4D" w:rsidP="00392038">
            <w:pPr>
              <w:jc w:val="center"/>
              <w:rPr>
                <w:rFonts w:ascii="Verdana" w:hAnsi="Verdana" w:cs="Times New Roman"/>
                <w:sz w:val="20"/>
                <w:szCs w:val="20"/>
              </w:rPr>
            </w:pPr>
          </w:p>
        </w:tc>
      </w:tr>
    </w:tbl>
    <w:p w14:paraId="3F9641D7" w14:textId="67CD7ED3" w:rsidR="008860DC" w:rsidRPr="005038BA" w:rsidRDefault="00C1126C" w:rsidP="00EA7A4D">
      <w:pPr>
        <w:spacing w:after="0" w:line="240" w:lineRule="auto"/>
        <w:ind w:firstLine="426"/>
        <w:jc w:val="both"/>
        <w:rPr>
          <w:rFonts w:ascii="Verdana" w:hAnsi="Verdana"/>
          <w:bCs/>
          <w:sz w:val="20"/>
          <w:szCs w:val="20"/>
        </w:rPr>
      </w:pPr>
      <w:r w:rsidRPr="00C1126C">
        <w:rPr>
          <w:rFonts w:ascii="Verdana" w:hAnsi="Verdana"/>
          <w:sz w:val="20"/>
          <w:szCs w:val="20"/>
        </w:rPr>
        <w:t xml:space="preserve">Berdasarkan dari tabel </w:t>
      </w:r>
      <w:r w:rsidRPr="00C1126C">
        <w:rPr>
          <w:rFonts w:ascii="Verdana" w:hAnsi="Verdana"/>
          <w:sz w:val="20"/>
          <w:szCs w:val="20"/>
        </w:rPr>
        <w:t>4</w:t>
      </w:r>
      <w:r>
        <w:rPr>
          <w:rFonts w:ascii="Verdana" w:hAnsi="Verdana"/>
          <w:sz w:val="20"/>
          <w:szCs w:val="20"/>
          <w:lang w:val="id-ID"/>
        </w:rPr>
        <w:t>.</w:t>
      </w:r>
      <w:r w:rsidRPr="00C1126C">
        <w:rPr>
          <w:rFonts w:ascii="Verdana" w:hAnsi="Verdana"/>
          <w:sz w:val="20"/>
          <w:szCs w:val="20"/>
        </w:rPr>
        <w:t xml:space="preserve"> yang terdiri dari 180 responden yang dapat diketahui bahwa responden yang menggunakan kosmetik ada 143 siswi, terdiri dari 71 siswi memiliki acne ringan (39,4%), 55 siswi memiliki acne sedang (30,6%), 54 siswi memiliki acne berat (30,0%). Responden yang tidak menggunakan kosmetik ada 37 siswi, terdiri dari 18 siswi memiliki acne ringan (48,6%), 11 siswi memiliki acne sedang (29,7%), dan 8 siswi memiliki acne berat (21,7%). Persentase data menunjukan bahwa siswi dengan penggunaan kosmetik dan yang tidak menggunakan kosmetik cenderung mendapatkan acne vulgaris ringan. Hasil uji statistik dengan uji </w:t>
      </w:r>
      <w:r w:rsidRPr="00C1126C">
        <w:rPr>
          <w:rFonts w:ascii="Verdana" w:hAnsi="Verdana"/>
          <w:i/>
          <w:sz w:val="20"/>
          <w:szCs w:val="20"/>
        </w:rPr>
        <w:t xml:space="preserve">Chi-square </w:t>
      </w:r>
      <w:r w:rsidRPr="00C1126C">
        <w:rPr>
          <w:rFonts w:ascii="Verdana" w:hAnsi="Verdana"/>
          <w:sz w:val="20"/>
          <w:szCs w:val="20"/>
        </w:rPr>
        <w:t>menunjukan bahwa terdapatnya pengaruh antara penggunaan kosmetik terhadap acne vulgaris pada remaja putri SMA Negeri 4 Banda Aceh, dengan melihat nilai signifikan diperoleh nilai ρ = 0,017 (ρ &lt; 0</w:t>
      </w:r>
      <w:proofErr w:type="gramStart"/>
      <w:r w:rsidRPr="00C1126C">
        <w:rPr>
          <w:rFonts w:ascii="Verdana" w:hAnsi="Verdana"/>
          <w:sz w:val="20"/>
          <w:szCs w:val="20"/>
        </w:rPr>
        <w:t>,05</w:t>
      </w:r>
      <w:proofErr w:type="gramEnd"/>
      <w:r w:rsidRPr="00C1126C">
        <w:rPr>
          <w:rFonts w:ascii="Verdana" w:hAnsi="Verdana"/>
          <w:sz w:val="20"/>
          <w:szCs w:val="20"/>
        </w:rPr>
        <w:t>) dengan kekuatan chi-square ( x</w:t>
      </w:r>
      <w:r w:rsidRPr="00C1126C">
        <w:rPr>
          <w:rFonts w:ascii="Verdana" w:hAnsi="Verdana"/>
          <w:sz w:val="20"/>
          <w:szCs w:val="20"/>
          <w:vertAlign w:val="superscript"/>
        </w:rPr>
        <w:t xml:space="preserve">2 </w:t>
      </w:r>
      <w:r w:rsidRPr="00C1126C">
        <w:rPr>
          <w:rFonts w:ascii="Verdana" w:hAnsi="Verdana"/>
          <w:sz w:val="20"/>
          <w:szCs w:val="20"/>
        </w:rPr>
        <w:t xml:space="preserve"> = 0,037).</w:t>
      </w:r>
    </w:p>
    <w:p w14:paraId="0268ACA0" w14:textId="77777777" w:rsidR="008860DC" w:rsidRDefault="008860DC" w:rsidP="008860DC">
      <w:pPr>
        <w:spacing w:after="0" w:line="240" w:lineRule="auto"/>
        <w:rPr>
          <w:rFonts w:ascii="Verdana" w:hAnsi="Verdana"/>
          <w:b/>
          <w:bCs/>
          <w:sz w:val="20"/>
          <w:szCs w:val="20"/>
        </w:rPr>
      </w:pPr>
    </w:p>
    <w:p w14:paraId="04B32F99" w14:textId="77777777" w:rsidR="005038BA" w:rsidRDefault="005038BA" w:rsidP="008860DC">
      <w:pPr>
        <w:spacing w:after="0" w:line="240" w:lineRule="auto"/>
        <w:rPr>
          <w:rFonts w:ascii="Verdana" w:hAnsi="Verdana"/>
          <w:b/>
          <w:bCs/>
          <w:sz w:val="20"/>
          <w:szCs w:val="20"/>
        </w:rPr>
      </w:pPr>
    </w:p>
    <w:p w14:paraId="13595143" w14:textId="77777777" w:rsidR="00C1126C" w:rsidRPr="005038BA" w:rsidRDefault="00C1126C" w:rsidP="008860DC">
      <w:pPr>
        <w:spacing w:after="0" w:line="240" w:lineRule="auto"/>
        <w:rPr>
          <w:rFonts w:ascii="Verdana" w:hAnsi="Verdana"/>
          <w:b/>
          <w:bCs/>
          <w:sz w:val="20"/>
          <w:szCs w:val="20"/>
        </w:rPr>
      </w:pPr>
    </w:p>
    <w:p w14:paraId="6935C045" w14:textId="77777777" w:rsidR="008860DC" w:rsidRPr="005038BA" w:rsidRDefault="008860DC" w:rsidP="00BF3527">
      <w:pPr>
        <w:spacing w:after="0" w:line="240" w:lineRule="auto"/>
        <w:rPr>
          <w:rFonts w:ascii="Verdana" w:hAnsi="Verdana"/>
          <w:b/>
          <w:bCs/>
          <w:sz w:val="20"/>
          <w:szCs w:val="20"/>
        </w:rPr>
      </w:pPr>
      <w:r w:rsidRPr="005038BA">
        <w:rPr>
          <w:rFonts w:ascii="Verdana" w:hAnsi="Verdana"/>
          <w:b/>
          <w:bCs/>
          <w:sz w:val="20"/>
          <w:szCs w:val="20"/>
        </w:rPr>
        <w:t>PEMBAHASAN</w:t>
      </w:r>
    </w:p>
    <w:p w14:paraId="648F3FDE" w14:textId="77777777" w:rsidR="00C1126C" w:rsidRPr="00C1126C" w:rsidRDefault="00C1126C" w:rsidP="00C1126C">
      <w:pPr>
        <w:spacing w:after="0" w:line="240" w:lineRule="auto"/>
        <w:ind w:firstLine="540"/>
        <w:jc w:val="both"/>
        <w:rPr>
          <w:rFonts w:ascii="Verdana" w:hAnsi="Verdana"/>
          <w:sz w:val="20"/>
          <w:szCs w:val="20"/>
        </w:rPr>
      </w:pPr>
      <w:r w:rsidRPr="00C1126C">
        <w:rPr>
          <w:rFonts w:ascii="Verdana" w:hAnsi="Verdana"/>
          <w:sz w:val="20"/>
          <w:szCs w:val="20"/>
        </w:rPr>
        <w:t xml:space="preserve">Telah dilakukan penelitian di Sekolah Menengah Atas (SMA) Negeri 4 Banda Aceh. Responden adalah siswi SMA dengan </w:t>
      </w:r>
      <w:proofErr w:type="gramStart"/>
      <w:r w:rsidRPr="00C1126C">
        <w:rPr>
          <w:rFonts w:ascii="Verdana" w:hAnsi="Verdana"/>
          <w:sz w:val="20"/>
          <w:szCs w:val="20"/>
        </w:rPr>
        <w:t>usia</w:t>
      </w:r>
      <w:proofErr w:type="gramEnd"/>
      <w:r w:rsidRPr="00C1126C">
        <w:rPr>
          <w:rFonts w:ascii="Verdana" w:hAnsi="Verdana"/>
          <w:sz w:val="20"/>
          <w:szCs w:val="20"/>
        </w:rPr>
        <w:t xml:space="preserve"> 16-18 tahun yang bersedia mengikuti penelitian, dan tercatat sebanyak 180 responden. Dari 180 responden, terdapat 50 responden dari kelas I IPA, 39 responden kelas I IPS, 50 responden kelas II IPA, dan 41 responden dari kelas II IPS. </w:t>
      </w:r>
    </w:p>
    <w:p w14:paraId="66922141" w14:textId="77777777" w:rsidR="00C1126C" w:rsidRPr="00C1126C" w:rsidRDefault="00C1126C" w:rsidP="00C1126C">
      <w:pPr>
        <w:spacing w:after="0" w:line="240" w:lineRule="auto"/>
        <w:ind w:firstLine="540"/>
        <w:jc w:val="both"/>
        <w:rPr>
          <w:rFonts w:ascii="Verdana" w:hAnsi="Verdana"/>
          <w:sz w:val="20"/>
          <w:szCs w:val="20"/>
        </w:rPr>
      </w:pPr>
      <w:r w:rsidRPr="00C1126C">
        <w:rPr>
          <w:rFonts w:ascii="Verdana" w:hAnsi="Verdana"/>
          <w:sz w:val="20"/>
          <w:szCs w:val="20"/>
        </w:rPr>
        <w:t>Berdasarkan tabel distribusi klasifikasi acne vulgaris didapatkan hasil bahwa responden paling banyak memiliki klasifikasi acne vulgaris ringan sebanyak 39,4% responden, sedangkan klasifikasi acne vulgaris berat 30,0% responden, dan acne vulgaris ringan 30,6% responden.</w:t>
      </w:r>
    </w:p>
    <w:p w14:paraId="0F12B340" w14:textId="1BE4604D" w:rsidR="00C1126C" w:rsidRPr="005753A0" w:rsidRDefault="00C1126C" w:rsidP="005753A0">
      <w:pPr>
        <w:spacing w:after="0" w:line="240" w:lineRule="auto"/>
        <w:ind w:firstLine="540"/>
        <w:jc w:val="both"/>
        <w:rPr>
          <w:rFonts w:ascii="Times New Roman" w:hAnsi="Times New Roman"/>
          <w:sz w:val="24"/>
          <w:szCs w:val="24"/>
        </w:rPr>
      </w:pPr>
      <w:r w:rsidRPr="00C1126C">
        <w:rPr>
          <w:rFonts w:ascii="Verdana" w:hAnsi="Verdana"/>
          <w:sz w:val="20"/>
          <w:szCs w:val="20"/>
        </w:rPr>
        <w:t>Berdasarkan tabel distribusi penggunaan kosmetik didapatkan hasil bahwa sebagian besar responden menggunakan kosmetik yaitu sebanyak 79</w:t>
      </w:r>
      <w:proofErr w:type="gramStart"/>
      <w:r w:rsidRPr="00C1126C">
        <w:rPr>
          <w:rFonts w:ascii="Verdana" w:hAnsi="Verdana"/>
          <w:sz w:val="20"/>
          <w:szCs w:val="20"/>
        </w:rPr>
        <w:t>,4</w:t>
      </w:r>
      <w:proofErr w:type="gramEnd"/>
      <w:r w:rsidRPr="00C1126C">
        <w:rPr>
          <w:rFonts w:ascii="Verdana" w:hAnsi="Verdana"/>
          <w:sz w:val="20"/>
          <w:szCs w:val="20"/>
        </w:rPr>
        <w:t>%. Hasil penelitian ini sejalan dengan penelitian yang dilakukan oleh Andriana, yang mengemukakan bahwa sebagian besar responden menggunakan kosmetik yaitu sebanyak 54</w:t>
      </w:r>
      <w:proofErr w:type="gramStart"/>
      <w:r w:rsidRPr="00C1126C">
        <w:rPr>
          <w:rFonts w:ascii="Verdana" w:hAnsi="Verdana"/>
          <w:sz w:val="20"/>
          <w:szCs w:val="20"/>
        </w:rPr>
        <w:t>,3</w:t>
      </w:r>
      <w:proofErr w:type="gramEnd"/>
      <w:r w:rsidRPr="00C1126C">
        <w:rPr>
          <w:rFonts w:ascii="Verdana" w:hAnsi="Verdana"/>
          <w:sz w:val="20"/>
          <w:szCs w:val="20"/>
        </w:rPr>
        <w:t>%. Jenis kosmetik yang banyak digunakan oleh responden adalah krim pagi dan krim malam. Berdasarkan penelitian yang dilakukan oleh Andriana, didapatkan bahwa sebagian besar responden menggunakan kosmetik jenis bedak tabur.</w:t>
      </w:r>
      <w:r w:rsidRPr="00C1126C">
        <w:rPr>
          <w:rFonts w:ascii="Verdana" w:hAnsi="Verdana"/>
          <w:sz w:val="20"/>
          <w:szCs w:val="20"/>
          <w:vertAlign w:val="superscript"/>
        </w:rPr>
        <w:t>21</w:t>
      </w:r>
      <w:r w:rsidR="005753A0">
        <w:rPr>
          <w:rFonts w:ascii="Verdana" w:hAnsi="Verdana"/>
          <w:sz w:val="20"/>
          <w:szCs w:val="20"/>
          <w:vertAlign w:val="superscript"/>
          <w:lang w:val="id-ID"/>
        </w:rPr>
        <w:t xml:space="preserve"> </w:t>
      </w:r>
      <w:r w:rsidR="005753A0" w:rsidRPr="005753A0">
        <w:rPr>
          <w:rFonts w:ascii="Verdana" w:hAnsi="Verdana"/>
          <w:sz w:val="20"/>
          <w:szCs w:val="20"/>
        </w:rPr>
        <w:t>Hasil penelitian ini sejalan dengan penelitian yang dilakukan oleh Andriana, yang mengemukakan bahwa terdapat  survei pendahuluan peneliti di kampus Jurusan Analisis Kesehatan Poltekkes Kemenkes RI Medan, yang mengemukakan bahwa terdapat banyak mahasiswi yang menggunakan krim pemutih wajah. Dari 6 lokal kelas yang ada didapatkan 25 mahasiswa putri menggunakan krim pemutih wajah dengan rata-rata lama pemakaian pemutih wajah lebih dari enam bulan.</w:t>
      </w:r>
      <w:r w:rsidR="005753A0" w:rsidRPr="005753A0">
        <w:rPr>
          <w:rFonts w:ascii="Verdana" w:hAnsi="Verdana"/>
          <w:sz w:val="20"/>
          <w:szCs w:val="20"/>
          <w:vertAlign w:val="superscript"/>
        </w:rPr>
        <w:t>21</w:t>
      </w:r>
    </w:p>
    <w:p w14:paraId="2D4EF4C5" w14:textId="5A69E308" w:rsidR="005753A0" w:rsidRPr="005753A0" w:rsidRDefault="005753A0" w:rsidP="005753A0">
      <w:pPr>
        <w:spacing w:after="0" w:line="240" w:lineRule="auto"/>
        <w:ind w:firstLine="567"/>
        <w:jc w:val="both"/>
        <w:rPr>
          <w:rFonts w:ascii="Verdana" w:hAnsi="Verdana"/>
          <w:sz w:val="20"/>
          <w:szCs w:val="20"/>
          <w:vertAlign w:val="superscript"/>
        </w:rPr>
      </w:pPr>
      <w:r w:rsidRPr="005753A0">
        <w:rPr>
          <w:rFonts w:ascii="Verdana" w:hAnsi="Verdana"/>
          <w:sz w:val="20"/>
          <w:szCs w:val="20"/>
        </w:rPr>
        <w:t xml:space="preserve">Hasil uji </w:t>
      </w:r>
      <w:r w:rsidRPr="005753A0">
        <w:rPr>
          <w:rFonts w:ascii="Verdana" w:hAnsi="Verdana"/>
          <w:i/>
          <w:sz w:val="20"/>
          <w:szCs w:val="20"/>
        </w:rPr>
        <w:t>chi-square</w:t>
      </w:r>
      <w:r w:rsidRPr="005753A0">
        <w:rPr>
          <w:rFonts w:ascii="Verdana" w:hAnsi="Verdana"/>
          <w:sz w:val="20"/>
          <w:szCs w:val="20"/>
        </w:rPr>
        <w:t xml:space="preserve"> analisis pengaruh antara penggunaan kosmetik dengan acne vulgaris pada remaja putri SMA Negeri 4 Banda Aceh diperoleh p&lt;0.017 dengan signifikan 0</w:t>
      </w:r>
      <w:proofErr w:type="gramStart"/>
      <w:r w:rsidRPr="005753A0">
        <w:rPr>
          <w:rFonts w:ascii="Verdana" w:hAnsi="Verdana"/>
          <w:sz w:val="20"/>
          <w:szCs w:val="20"/>
        </w:rPr>
        <w:t>,05</w:t>
      </w:r>
      <w:proofErr w:type="gramEnd"/>
      <w:r w:rsidRPr="005753A0">
        <w:rPr>
          <w:rFonts w:ascii="Verdana" w:hAnsi="Verdana"/>
          <w:sz w:val="20"/>
          <w:szCs w:val="20"/>
        </w:rPr>
        <w:t>. Hasil ini menunjukan bahwa terdapat adanya pengaruh antara penggunaan kosmetik dengan acne vulgaris. Hasil penelitian ini sejalan dengan penelitian yang telah dilakukan oleh Andriana, yang mengemukakan bahwa terdapat adanya hubungan signifikan antara penggunaan kosmetik dengan kejadian acne vulgaris pada mahasiswi fakultas kedokteran universitas lampung, dengan hasil didapatkan sebanyak 125 responden yang menggunakan kosmetik mengalami akne vulgaris.</w:t>
      </w:r>
      <w:r w:rsidRPr="005753A0">
        <w:rPr>
          <w:rFonts w:ascii="Verdana" w:hAnsi="Verdana"/>
          <w:sz w:val="20"/>
          <w:szCs w:val="20"/>
          <w:vertAlign w:val="superscript"/>
        </w:rPr>
        <w:t>21</w:t>
      </w:r>
      <w:r w:rsidRPr="005753A0">
        <w:rPr>
          <w:rFonts w:ascii="Verdana" w:hAnsi="Verdana"/>
          <w:sz w:val="20"/>
          <w:szCs w:val="20"/>
          <w:vertAlign w:val="superscript"/>
          <w:lang w:val="id-ID"/>
        </w:rPr>
        <w:t xml:space="preserve"> </w:t>
      </w:r>
      <w:r w:rsidRPr="005753A0">
        <w:rPr>
          <w:rFonts w:ascii="Verdana" w:hAnsi="Verdana"/>
          <w:sz w:val="20"/>
          <w:szCs w:val="20"/>
        </w:rPr>
        <w:t>Hasil penelitian ini tidak sejalan dengan hasil penelitian yang dilakukan oleh Sehat Kabau (2012) di Fakultas Ekonomi Universitas Diponegoro Semarang yaitu tidak terdapat hubungan yang bermakna antara pemakaian kosmetik dengan acne vulgaris (ρ = 0,204) dengan responden sebanyak 100 mahasiswi.</w:t>
      </w:r>
      <w:r w:rsidRPr="005753A0">
        <w:rPr>
          <w:rFonts w:ascii="Verdana" w:hAnsi="Verdana"/>
          <w:sz w:val="20"/>
          <w:szCs w:val="20"/>
          <w:vertAlign w:val="superscript"/>
        </w:rPr>
        <w:t>19</w:t>
      </w:r>
    </w:p>
    <w:p w14:paraId="0D80B425" w14:textId="77777777" w:rsidR="005753A0" w:rsidRPr="005753A0" w:rsidRDefault="005753A0" w:rsidP="005753A0">
      <w:pPr>
        <w:spacing w:after="120" w:line="240" w:lineRule="auto"/>
        <w:ind w:firstLine="567"/>
        <w:jc w:val="both"/>
        <w:rPr>
          <w:rFonts w:ascii="Verdana" w:hAnsi="Verdana"/>
          <w:sz w:val="20"/>
          <w:szCs w:val="20"/>
          <w:vertAlign w:val="superscript"/>
        </w:rPr>
      </w:pPr>
      <w:r w:rsidRPr="005753A0">
        <w:rPr>
          <w:rFonts w:ascii="Verdana" w:hAnsi="Verdana"/>
          <w:sz w:val="20"/>
          <w:szCs w:val="20"/>
        </w:rPr>
        <w:t>Kosmetik mengandung berbagai bahan campuran antara bahan dasar seperti lemak, air, dan alkohol, serta bahan aktif seperti vitamin, protein dan enzim. Bahan-bahan tersebut akan menyebabkan meningkatnya produksi sebum dan hiperkeratinisasi dari duktus polisebaseus, sehingga mikroorganisme penyebab acne vulgaris seperti propionilbacterium acnes, staphylococcus dermis dan pityrosporum ovale berkembang dan membentuk enzim lipolitik dan menghasilkan komponen aktif seperti lipase, protease, hialuronidase, dan faktor kemotaktik yang akan menimbulkan acne vulgaris dan reaksi inflamasi pada acne vulgaris. Penggunaan kosmetik yang salah seperti tidak sesuai dengan jenis kulit dan menggunakan kosmetik yang mengandung bahan berbahaya seperti pada produk kosmetik pemutih dapat juga menyebabkan timbulnya kejadian acne vulgaris, untuk itu perlu diperhatikan kebersihan wajah dan menggunakan kosmetik dengan bahan yang aman.</w:t>
      </w:r>
      <w:r w:rsidRPr="005753A0">
        <w:rPr>
          <w:rFonts w:ascii="Verdana" w:hAnsi="Verdana"/>
          <w:sz w:val="20"/>
          <w:szCs w:val="20"/>
          <w:vertAlign w:val="superscript"/>
        </w:rPr>
        <w:t>14</w:t>
      </w:r>
      <w:proofErr w:type="gramStart"/>
      <w:r w:rsidRPr="005753A0">
        <w:rPr>
          <w:rFonts w:ascii="Verdana" w:hAnsi="Verdana"/>
          <w:sz w:val="20"/>
          <w:szCs w:val="20"/>
          <w:vertAlign w:val="superscript"/>
        </w:rPr>
        <w:t>,21,5</w:t>
      </w:r>
      <w:proofErr w:type="gramEnd"/>
    </w:p>
    <w:p w14:paraId="2061BC53" w14:textId="77777777" w:rsidR="005753A0" w:rsidRDefault="005753A0" w:rsidP="008860DC">
      <w:pPr>
        <w:tabs>
          <w:tab w:val="num" w:pos="0"/>
          <w:tab w:val="left" w:pos="426"/>
        </w:tabs>
        <w:spacing w:after="0" w:line="240" w:lineRule="auto"/>
        <w:jc w:val="both"/>
        <w:rPr>
          <w:rFonts w:ascii="Verdana" w:hAnsi="Verdana"/>
          <w:bCs/>
          <w:sz w:val="20"/>
          <w:szCs w:val="20"/>
        </w:rPr>
      </w:pPr>
    </w:p>
    <w:p w14:paraId="4527B5C1" w14:textId="77777777" w:rsidR="008860DC" w:rsidRPr="005038BA" w:rsidRDefault="008860DC" w:rsidP="008860DC">
      <w:pPr>
        <w:tabs>
          <w:tab w:val="num" w:pos="0"/>
          <w:tab w:val="left" w:pos="426"/>
        </w:tabs>
        <w:spacing w:after="0" w:line="240" w:lineRule="auto"/>
        <w:jc w:val="both"/>
        <w:rPr>
          <w:rFonts w:ascii="Verdana" w:hAnsi="Verdana"/>
          <w:b/>
          <w:sz w:val="20"/>
          <w:szCs w:val="20"/>
        </w:rPr>
      </w:pPr>
      <w:r w:rsidRPr="005038BA">
        <w:rPr>
          <w:rFonts w:ascii="Verdana" w:hAnsi="Verdana"/>
          <w:b/>
          <w:sz w:val="20"/>
          <w:szCs w:val="20"/>
        </w:rPr>
        <w:t>SIMPULAN</w:t>
      </w:r>
    </w:p>
    <w:p w14:paraId="6F2EB402" w14:textId="250424F7" w:rsidR="005753A0" w:rsidRPr="00A55F1A" w:rsidRDefault="005753A0" w:rsidP="00A55F1A">
      <w:pPr>
        <w:pStyle w:val="ListParagraph"/>
        <w:ind w:left="0" w:firstLine="540"/>
        <w:contextualSpacing/>
        <w:jc w:val="both"/>
        <w:rPr>
          <w:rFonts w:ascii="Verdana" w:hAnsi="Verdana" w:cs="Times New Roman"/>
          <w:sz w:val="20"/>
          <w:szCs w:val="20"/>
        </w:rPr>
      </w:pPr>
      <w:r w:rsidRPr="00A55F1A">
        <w:rPr>
          <w:rFonts w:ascii="Verdana" w:hAnsi="Verdana" w:cs="Times New Roman"/>
          <w:sz w:val="20"/>
          <w:szCs w:val="20"/>
          <w:lang w:val="id-ID"/>
        </w:rPr>
        <w:lastRenderedPageBreak/>
        <w:t>Kesi</w:t>
      </w:r>
      <w:r w:rsidRPr="00A55F1A">
        <w:rPr>
          <w:rFonts w:ascii="Verdana" w:hAnsi="Verdana" w:cs="Times New Roman"/>
          <w:sz w:val="20"/>
          <w:szCs w:val="20"/>
        </w:rPr>
        <w:t>m</w:t>
      </w:r>
      <w:r w:rsidRPr="00A55F1A">
        <w:rPr>
          <w:rFonts w:ascii="Verdana" w:hAnsi="Verdana" w:cs="Times New Roman"/>
          <w:sz w:val="20"/>
          <w:szCs w:val="20"/>
          <w:lang w:val="id-ID"/>
        </w:rPr>
        <w:t xml:space="preserve">pulan dari penelitian ini didapatkan </w:t>
      </w:r>
      <w:r w:rsidRPr="00A55F1A">
        <w:rPr>
          <w:rFonts w:ascii="Verdana" w:hAnsi="Verdana" w:cs="Times New Roman"/>
          <w:sz w:val="20"/>
          <w:szCs w:val="20"/>
        </w:rPr>
        <w:t>180 siswi SMA Negeri 4 Banda Aceh sebagai responden dengan penggunaan kosmetik sebanyak 143 siswi yang menggunakan kosmetik, sedangkan 37 siswi lagi tidak menggunakan kosmetik.Terdapat 180 siswi SMA Negeri 4 Banda Aceh sebagai responden dari klasifikasi acne vulgaris sebanyak 71 siswi dengan acne vulgaris ringan, 55 siswi dengan acne vulgaris sedang dan 54 siswi dengan acne vulgaris berat.Terdapat nya pengaruh antara penggunaan kosmetik terhadap acne vulgaris pada remaja putri SMA Negeri 4 Banda Aceh.</w:t>
      </w:r>
    </w:p>
    <w:p w14:paraId="56051DD1" w14:textId="77777777" w:rsidR="005038BA" w:rsidRDefault="005038BA" w:rsidP="008860DC">
      <w:pPr>
        <w:tabs>
          <w:tab w:val="num" w:pos="1440"/>
          <w:tab w:val="left" w:pos="3686"/>
        </w:tabs>
        <w:jc w:val="both"/>
        <w:rPr>
          <w:rFonts w:ascii="Verdana" w:hAnsi="Verdana"/>
          <w:b/>
          <w:sz w:val="20"/>
          <w:szCs w:val="20"/>
        </w:rPr>
      </w:pPr>
    </w:p>
    <w:p w14:paraId="658F8C9F" w14:textId="77777777" w:rsidR="00A55F1A" w:rsidRDefault="00A55F1A" w:rsidP="005038BA">
      <w:pPr>
        <w:tabs>
          <w:tab w:val="num" w:pos="1440"/>
          <w:tab w:val="left" w:pos="3686"/>
        </w:tabs>
        <w:spacing w:after="0"/>
        <w:jc w:val="both"/>
        <w:rPr>
          <w:rFonts w:ascii="Verdana" w:hAnsi="Verdana"/>
          <w:b/>
          <w:sz w:val="20"/>
          <w:szCs w:val="20"/>
        </w:rPr>
      </w:pPr>
    </w:p>
    <w:p w14:paraId="4F128C39" w14:textId="77777777" w:rsidR="00A55F1A" w:rsidRDefault="00A55F1A" w:rsidP="005038BA">
      <w:pPr>
        <w:tabs>
          <w:tab w:val="num" w:pos="1440"/>
          <w:tab w:val="left" w:pos="3686"/>
        </w:tabs>
        <w:spacing w:after="0"/>
        <w:jc w:val="both"/>
        <w:rPr>
          <w:rFonts w:ascii="Verdana" w:hAnsi="Verdana"/>
          <w:b/>
          <w:sz w:val="20"/>
          <w:szCs w:val="20"/>
        </w:rPr>
      </w:pPr>
    </w:p>
    <w:p w14:paraId="1D55CCD2" w14:textId="77777777" w:rsidR="005038BA" w:rsidRDefault="008860DC" w:rsidP="005038BA">
      <w:pPr>
        <w:tabs>
          <w:tab w:val="num" w:pos="1440"/>
          <w:tab w:val="left" w:pos="3686"/>
        </w:tabs>
        <w:spacing w:after="0"/>
        <w:jc w:val="both"/>
        <w:rPr>
          <w:rFonts w:ascii="Verdana" w:hAnsi="Verdana"/>
          <w:b/>
          <w:sz w:val="20"/>
          <w:szCs w:val="20"/>
        </w:rPr>
      </w:pPr>
      <w:r w:rsidRPr="005038BA">
        <w:rPr>
          <w:rFonts w:ascii="Verdana" w:hAnsi="Verdana"/>
          <w:b/>
          <w:sz w:val="20"/>
          <w:szCs w:val="20"/>
        </w:rPr>
        <w:t>SARAN</w:t>
      </w:r>
    </w:p>
    <w:p w14:paraId="03E805E4" w14:textId="7E3F27D1" w:rsidR="00A55F1A" w:rsidRPr="00A55F1A" w:rsidRDefault="005753A0" w:rsidP="00A55F1A">
      <w:pPr>
        <w:pStyle w:val="ListParagraph"/>
        <w:ind w:left="0" w:firstLine="540"/>
        <w:contextualSpacing/>
        <w:jc w:val="both"/>
        <w:rPr>
          <w:rFonts w:ascii="Verdana" w:hAnsi="Verdana" w:cs="Times New Roman"/>
          <w:sz w:val="20"/>
          <w:szCs w:val="20"/>
          <w:lang w:val="id-ID"/>
        </w:rPr>
      </w:pPr>
      <w:r w:rsidRPr="00A55F1A">
        <w:rPr>
          <w:rFonts w:ascii="Verdana" w:hAnsi="Verdana"/>
          <w:color w:val="000000"/>
          <w:sz w:val="20"/>
          <w:szCs w:val="20"/>
        </w:rPr>
        <w:t>Berdasarkan hasil dan kesimpulan penelitian diatas, maka peneliti mencoba memberikan saran saran ataupun masukan, yakni sebagai berikut:</w:t>
      </w:r>
      <w:r w:rsidR="00A55F1A" w:rsidRPr="00A55F1A">
        <w:rPr>
          <w:rFonts w:ascii="Times New Roman" w:hAnsi="Times New Roman"/>
        </w:rPr>
        <w:t xml:space="preserve"> </w:t>
      </w:r>
      <w:r w:rsidR="00A55F1A" w:rsidRPr="00A55F1A">
        <w:rPr>
          <w:rFonts w:ascii="Verdana" w:hAnsi="Verdana" w:cs="Times New Roman"/>
          <w:sz w:val="20"/>
          <w:szCs w:val="20"/>
        </w:rPr>
        <w:t>Diharapkan kepada pihak SMAN 4 Banda aceh dan instansi kesehatan untuk bekerjasama melakukan penyuluhan atau edukasi mengenai acne vulgaris dan bahan-bahan berbahaya pada kosmetik, agar menghindari kejadian acne vulgaris.</w:t>
      </w:r>
      <w:r w:rsidR="00A55F1A">
        <w:rPr>
          <w:rFonts w:ascii="Verdana" w:hAnsi="Verdana"/>
          <w:sz w:val="20"/>
          <w:szCs w:val="20"/>
          <w:lang w:val="id-ID"/>
        </w:rPr>
        <w:t xml:space="preserve"> </w:t>
      </w:r>
      <w:r w:rsidR="00A55F1A" w:rsidRPr="00A55F1A">
        <w:rPr>
          <w:rFonts w:ascii="Verdana" w:hAnsi="Verdana" w:cs="Times New Roman"/>
          <w:sz w:val="20"/>
          <w:szCs w:val="20"/>
        </w:rPr>
        <w:t>Diharapkan kepada remaja putri untuk lebih memilih produk kosmetik yang sesuai dengan jenis kulit serta mengandung bahan yang aman seperti bahan-bahan alami.</w:t>
      </w:r>
      <w:r w:rsidR="00A55F1A">
        <w:rPr>
          <w:rFonts w:ascii="Verdana" w:hAnsi="Verdana" w:cs="Times New Roman"/>
          <w:sz w:val="20"/>
          <w:szCs w:val="20"/>
          <w:lang w:val="id-ID"/>
        </w:rPr>
        <w:t xml:space="preserve"> </w:t>
      </w:r>
      <w:r w:rsidR="00A55F1A" w:rsidRPr="00A55F1A">
        <w:rPr>
          <w:rFonts w:ascii="Verdana" w:hAnsi="Verdana" w:cs="Times New Roman"/>
          <w:sz w:val="20"/>
          <w:szCs w:val="20"/>
        </w:rPr>
        <w:t>Peneliti selanjutnya diharapkan dapat mengembangkan penelitian lanjutan mengingat keterbatasan waktu pada penelitian ini dan mempertimbangkan faktor-faktor lain yang mempengaruhi penggunaan kosmetik dan kejadian acne vulgaris.</w:t>
      </w:r>
      <w:r w:rsidR="00A55F1A">
        <w:rPr>
          <w:rFonts w:ascii="Verdana" w:hAnsi="Verdana" w:cs="Times New Roman"/>
          <w:sz w:val="20"/>
          <w:szCs w:val="20"/>
          <w:lang w:val="id-ID"/>
        </w:rPr>
        <w:t xml:space="preserve"> </w:t>
      </w:r>
    </w:p>
    <w:p w14:paraId="7F9F4B5C" w14:textId="508E733F" w:rsidR="008860DC" w:rsidRPr="00A55F1A" w:rsidRDefault="008860DC" w:rsidP="00A55F1A">
      <w:pPr>
        <w:ind w:firstLine="567"/>
        <w:contextualSpacing/>
        <w:jc w:val="both"/>
        <w:rPr>
          <w:rFonts w:ascii="Verdana" w:hAnsi="Verdana"/>
          <w:sz w:val="20"/>
          <w:szCs w:val="20"/>
          <w:lang w:val="id-ID"/>
        </w:rPr>
      </w:pPr>
    </w:p>
    <w:p w14:paraId="1D1AF5AB" w14:textId="77777777" w:rsidR="008860DC" w:rsidRPr="005038BA" w:rsidRDefault="008860DC" w:rsidP="008860DC">
      <w:pPr>
        <w:tabs>
          <w:tab w:val="num" w:pos="1440"/>
          <w:tab w:val="left" w:pos="3686"/>
        </w:tabs>
        <w:jc w:val="both"/>
        <w:rPr>
          <w:rFonts w:ascii="Verdana" w:hAnsi="Verdana"/>
          <w:sz w:val="20"/>
          <w:szCs w:val="20"/>
        </w:rPr>
      </w:pPr>
    </w:p>
    <w:p w14:paraId="2E4F74AB" w14:textId="77777777" w:rsidR="008860DC" w:rsidRPr="005038BA" w:rsidRDefault="008860DC" w:rsidP="008860DC">
      <w:pPr>
        <w:spacing w:after="0" w:line="240" w:lineRule="auto"/>
        <w:jc w:val="both"/>
        <w:rPr>
          <w:rFonts w:ascii="Verdana" w:hAnsi="Verdana"/>
          <w:b/>
          <w:sz w:val="20"/>
          <w:szCs w:val="20"/>
        </w:rPr>
      </w:pPr>
      <w:r w:rsidRPr="005038BA">
        <w:rPr>
          <w:rFonts w:ascii="Verdana" w:hAnsi="Verdana"/>
          <w:b/>
          <w:sz w:val="20"/>
          <w:szCs w:val="20"/>
        </w:rPr>
        <w:t>DAFTAR PUSTAKA</w:t>
      </w:r>
    </w:p>
    <w:p w14:paraId="2C5A6D0B"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lang w:val="id-ID"/>
        </w:rPr>
        <w:fldChar w:fldCharType="begin" w:fldLock="1"/>
      </w:r>
      <w:r w:rsidRPr="002E4A04">
        <w:rPr>
          <w:rFonts w:ascii="Verdana" w:hAnsi="Verdana"/>
          <w:sz w:val="20"/>
          <w:szCs w:val="20"/>
          <w:lang w:val="id-ID"/>
        </w:rPr>
        <w:instrText xml:space="preserve">ADDIN Mendeley Bibliography CSL_BIBLIOGRAPHY </w:instrText>
      </w:r>
      <w:r w:rsidRPr="002E4A04">
        <w:rPr>
          <w:rFonts w:ascii="Verdana" w:hAnsi="Verdana"/>
          <w:sz w:val="20"/>
          <w:szCs w:val="20"/>
          <w:lang w:val="id-ID"/>
        </w:rPr>
        <w:fldChar w:fldCharType="separate"/>
      </w:r>
      <w:r w:rsidRPr="002E4A04">
        <w:rPr>
          <w:rFonts w:ascii="Verdana" w:hAnsi="Verdana"/>
          <w:sz w:val="20"/>
          <w:szCs w:val="20"/>
        </w:rPr>
        <w:t xml:space="preserve">1. </w:t>
      </w:r>
      <w:r w:rsidRPr="002E4A04">
        <w:rPr>
          <w:rFonts w:ascii="Verdana" w:hAnsi="Verdana"/>
          <w:sz w:val="20"/>
          <w:szCs w:val="20"/>
        </w:rPr>
        <w:tab/>
        <w:t>Acne SC. http://repository.unimus.ac.id. 2014.</w:t>
      </w:r>
    </w:p>
    <w:p w14:paraId="24160E62"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2. </w:t>
      </w:r>
      <w:r w:rsidRPr="002E4A04">
        <w:rPr>
          <w:rFonts w:ascii="Verdana" w:hAnsi="Verdana"/>
          <w:sz w:val="20"/>
          <w:szCs w:val="20"/>
        </w:rPr>
        <w:tab/>
        <w:t xml:space="preserve">Ahmed S, Ahmed I. Frequency </w:t>
      </w:r>
      <w:proofErr w:type="gramStart"/>
      <w:r w:rsidRPr="002E4A04">
        <w:rPr>
          <w:rFonts w:ascii="Verdana" w:hAnsi="Verdana"/>
          <w:sz w:val="20"/>
          <w:szCs w:val="20"/>
        </w:rPr>
        <w:t>And</w:t>
      </w:r>
      <w:proofErr w:type="gramEnd"/>
      <w:r w:rsidRPr="002E4A04">
        <w:rPr>
          <w:rFonts w:ascii="Verdana" w:hAnsi="Verdana"/>
          <w:sz w:val="20"/>
          <w:szCs w:val="20"/>
        </w:rPr>
        <w:t xml:space="preserve"> Magnitude Of Anxiety And Depression Among Acne Patients : A Study Of 100 Cases. 2012:25-29.</w:t>
      </w:r>
    </w:p>
    <w:p w14:paraId="7D329D74"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lang w:val="id-ID"/>
        </w:rPr>
      </w:pPr>
      <w:r w:rsidRPr="002E4A04">
        <w:rPr>
          <w:rFonts w:ascii="Verdana" w:hAnsi="Verdana"/>
          <w:sz w:val="20"/>
          <w:szCs w:val="20"/>
        </w:rPr>
        <w:t xml:space="preserve">3. </w:t>
      </w:r>
      <w:r w:rsidRPr="002E4A04">
        <w:rPr>
          <w:rFonts w:ascii="Verdana" w:hAnsi="Verdana"/>
          <w:sz w:val="20"/>
          <w:szCs w:val="20"/>
        </w:rPr>
        <w:tab/>
        <w:t>Hartadi. Derm</w:t>
      </w:r>
      <w:r w:rsidRPr="002E4A04">
        <w:rPr>
          <w:rFonts w:ascii="Verdana" w:hAnsi="Verdana"/>
          <w:sz w:val="20"/>
          <w:szCs w:val="20"/>
          <w:lang w:val="id-ID"/>
        </w:rPr>
        <w:t>atosis Non Bakterial. Semarang: Badan Penerbit UNDIP, 2012</w:t>
      </w:r>
    </w:p>
    <w:p w14:paraId="19CF5727"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4. </w:t>
      </w:r>
      <w:r w:rsidRPr="002E4A04">
        <w:rPr>
          <w:rFonts w:ascii="Verdana" w:hAnsi="Verdana"/>
          <w:sz w:val="20"/>
          <w:szCs w:val="20"/>
        </w:rPr>
        <w:tab/>
      </w:r>
      <w:r w:rsidRPr="002E4A04">
        <w:rPr>
          <w:rFonts w:ascii="Verdana" w:hAnsi="Verdana"/>
          <w:sz w:val="20"/>
          <w:szCs w:val="20"/>
          <w:lang w:val="id-ID"/>
        </w:rPr>
        <w:t xml:space="preserve">Daeling with acne, </w:t>
      </w:r>
      <w:proofErr w:type="gramStart"/>
      <w:r w:rsidRPr="002E4A04">
        <w:rPr>
          <w:rFonts w:ascii="Verdana" w:hAnsi="Verdana"/>
          <w:sz w:val="20"/>
          <w:szCs w:val="20"/>
          <w:lang w:val="id-ID"/>
        </w:rPr>
        <w:t>In :</w:t>
      </w:r>
      <w:proofErr w:type="gramEnd"/>
      <w:r w:rsidRPr="002E4A04">
        <w:rPr>
          <w:rFonts w:ascii="Verdana" w:hAnsi="Verdana"/>
          <w:sz w:val="20"/>
          <w:szCs w:val="20"/>
          <w:lang w:val="id-ID"/>
        </w:rPr>
        <w:t xml:space="preserve"> Goodheart HP, ed. Acne for dummies. Indianapolis:Wiley Publishing; </w:t>
      </w:r>
      <w:r w:rsidRPr="002E4A04">
        <w:rPr>
          <w:rFonts w:ascii="Verdana" w:hAnsi="Verdana"/>
          <w:sz w:val="20"/>
          <w:szCs w:val="20"/>
        </w:rPr>
        <w:t>2010-2012.</w:t>
      </w:r>
    </w:p>
    <w:p w14:paraId="424F3388"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5.</w:t>
      </w:r>
      <w:r w:rsidRPr="002E4A04">
        <w:rPr>
          <w:rFonts w:ascii="Verdana" w:hAnsi="Verdana"/>
          <w:sz w:val="20"/>
          <w:szCs w:val="20"/>
        </w:rPr>
        <w:tab/>
        <w:t xml:space="preserve">Makrantonaki. E., Ganceviciene, C., Zouboulis, C., (2011). An update on the rule of the sebaceous gland in the pathogenesis of acne. Dermato Endocrinology, 3:1, 41-49. </w:t>
      </w:r>
      <w:r w:rsidRPr="002E4A04">
        <w:rPr>
          <w:rFonts w:ascii="Verdana" w:hAnsi="Verdana"/>
          <w:sz w:val="20"/>
          <w:szCs w:val="20"/>
        </w:rPr>
        <w:tab/>
      </w:r>
    </w:p>
    <w:p w14:paraId="7378C35E"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lang w:val="id-ID"/>
        </w:rPr>
      </w:pPr>
      <w:r w:rsidRPr="002E4A04">
        <w:rPr>
          <w:rFonts w:ascii="Verdana" w:hAnsi="Verdana"/>
          <w:sz w:val="20"/>
          <w:szCs w:val="20"/>
        </w:rPr>
        <w:t xml:space="preserve">6. </w:t>
      </w:r>
      <w:r w:rsidRPr="002E4A04">
        <w:rPr>
          <w:rFonts w:ascii="Verdana" w:hAnsi="Verdana"/>
          <w:sz w:val="20"/>
          <w:szCs w:val="20"/>
        </w:rPr>
        <w:tab/>
      </w:r>
      <w:r w:rsidRPr="002E4A04">
        <w:rPr>
          <w:rFonts w:ascii="Verdana" w:hAnsi="Verdana"/>
          <w:sz w:val="20"/>
          <w:szCs w:val="20"/>
          <w:lang w:val="id-ID"/>
        </w:rPr>
        <w:t>Fulton, James Jr.</w:t>
      </w:r>
      <w:r w:rsidRPr="002E4A04">
        <w:rPr>
          <w:rFonts w:ascii="Verdana" w:hAnsi="Verdana"/>
          <w:sz w:val="20"/>
          <w:szCs w:val="20"/>
        </w:rPr>
        <w:t xml:space="preserve"> 2015.</w:t>
      </w:r>
      <w:r w:rsidRPr="002E4A04">
        <w:rPr>
          <w:rFonts w:ascii="Verdana" w:hAnsi="Verdana"/>
          <w:sz w:val="20"/>
          <w:szCs w:val="20"/>
          <w:lang w:val="id-ID"/>
        </w:rPr>
        <w:t xml:space="preserve"> Acne  vulgaris. Cited June screen in medscapeJournal.</w:t>
      </w:r>
    </w:p>
    <w:p w14:paraId="7AEBDA9E"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7. </w:t>
      </w:r>
      <w:r w:rsidRPr="002E4A04">
        <w:rPr>
          <w:rFonts w:ascii="Verdana" w:hAnsi="Verdana"/>
          <w:sz w:val="20"/>
          <w:szCs w:val="20"/>
        </w:rPr>
        <w:tab/>
        <w:t>Dermatomikosis E, Superfisialis D, Penerbit B, et al. Daftar pustaka. 2011</w:t>
      </w:r>
    </w:p>
    <w:p w14:paraId="452EC7C6"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8. </w:t>
      </w:r>
      <w:r w:rsidRPr="002E4A04">
        <w:rPr>
          <w:rFonts w:ascii="Verdana" w:hAnsi="Verdana"/>
          <w:sz w:val="20"/>
          <w:szCs w:val="20"/>
        </w:rPr>
        <w:tab/>
        <w:t>Adhi D, Penyakit I, Dan K, Edisi K, Fkui P. Daftar Pustaka Djuanda Adhi., 2014.</w:t>
      </w:r>
    </w:p>
    <w:p w14:paraId="2EB2D1D2"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9. </w:t>
      </w:r>
      <w:r w:rsidRPr="002E4A04">
        <w:rPr>
          <w:rFonts w:ascii="Verdana" w:hAnsi="Verdana"/>
          <w:sz w:val="20"/>
          <w:szCs w:val="20"/>
        </w:rPr>
        <w:tab/>
        <w:t>Afriyanti RN. Akne vulgaris pada remaja. 2015</w:t>
      </w:r>
      <w:proofErr w:type="gramStart"/>
      <w:r w:rsidRPr="002E4A04">
        <w:rPr>
          <w:rFonts w:ascii="Verdana" w:hAnsi="Verdana"/>
          <w:sz w:val="20"/>
          <w:szCs w:val="20"/>
        </w:rPr>
        <w:t>;4:102</w:t>
      </w:r>
      <w:proofErr w:type="gramEnd"/>
      <w:r w:rsidRPr="002E4A04">
        <w:rPr>
          <w:rFonts w:ascii="Verdana" w:hAnsi="Verdana"/>
          <w:sz w:val="20"/>
          <w:szCs w:val="20"/>
        </w:rPr>
        <w:t>-109.</w:t>
      </w:r>
    </w:p>
    <w:p w14:paraId="1D28256E"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lang w:val="id-ID"/>
        </w:rPr>
      </w:pPr>
      <w:r w:rsidRPr="002E4A04">
        <w:rPr>
          <w:rFonts w:ascii="Verdana" w:hAnsi="Verdana"/>
          <w:sz w:val="20"/>
          <w:szCs w:val="20"/>
        </w:rPr>
        <w:t xml:space="preserve">10. </w:t>
      </w:r>
      <w:r w:rsidRPr="002E4A04">
        <w:rPr>
          <w:rFonts w:ascii="Verdana" w:hAnsi="Verdana"/>
          <w:sz w:val="20"/>
          <w:szCs w:val="20"/>
        </w:rPr>
        <w:tab/>
        <w:t xml:space="preserve">Faculty M. The Correlation </w:t>
      </w:r>
      <w:proofErr w:type="gramStart"/>
      <w:r w:rsidRPr="002E4A04">
        <w:rPr>
          <w:rFonts w:ascii="Verdana" w:hAnsi="Verdana"/>
          <w:sz w:val="20"/>
          <w:szCs w:val="20"/>
        </w:rPr>
        <w:t>Of</w:t>
      </w:r>
      <w:proofErr w:type="gramEnd"/>
      <w:r w:rsidRPr="002E4A04">
        <w:rPr>
          <w:rFonts w:ascii="Verdana" w:hAnsi="Verdana"/>
          <w:sz w:val="20"/>
          <w:szCs w:val="20"/>
        </w:rPr>
        <w:t xml:space="preserve"> Cosmetic Usage To Acne Vulgaris.</w:t>
      </w:r>
      <w:r w:rsidRPr="002E4A04">
        <w:rPr>
          <w:rFonts w:ascii="Verdana" w:hAnsi="Verdana"/>
          <w:sz w:val="20"/>
          <w:szCs w:val="20"/>
          <w:lang w:val="id-ID"/>
        </w:rPr>
        <w:t>2015</w:t>
      </w:r>
    </w:p>
    <w:p w14:paraId="2830B305"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lang w:val="id-ID"/>
        </w:rPr>
      </w:pPr>
      <w:r w:rsidRPr="002E4A04">
        <w:rPr>
          <w:rFonts w:ascii="Verdana" w:hAnsi="Verdana"/>
          <w:sz w:val="20"/>
          <w:szCs w:val="20"/>
        </w:rPr>
        <w:t xml:space="preserve">11. </w:t>
      </w:r>
      <w:r w:rsidRPr="002E4A04">
        <w:rPr>
          <w:rFonts w:ascii="Verdana" w:hAnsi="Verdana"/>
          <w:sz w:val="20"/>
          <w:szCs w:val="20"/>
        </w:rPr>
        <w:tab/>
        <w:t xml:space="preserve">Edition S. </w:t>
      </w:r>
      <w:r w:rsidRPr="002E4A04">
        <w:rPr>
          <w:rFonts w:ascii="Verdana" w:hAnsi="Verdana"/>
          <w:i/>
          <w:iCs/>
          <w:sz w:val="20"/>
          <w:szCs w:val="20"/>
        </w:rPr>
        <w:t>Cosmetic Dermatology</w:t>
      </w:r>
      <w:r w:rsidRPr="002E4A04">
        <w:rPr>
          <w:rFonts w:ascii="Verdana" w:hAnsi="Verdana"/>
          <w:sz w:val="20"/>
          <w:szCs w:val="20"/>
        </w:rPr>
        <w:t>.</w:t>
      </w:r>
      <w:r w:rsidRPr="002E4A04">
        <w:rPr>
          <w:rFonts w:ascii="Verdana" w:hAnsi="Verdana"/>
          <w:sz w:val="20"/>
          <w:szCs w:val="20"/>
          <w:lang w:val="id-ID"/>
        </w:rPr>
        <w:t xml:space="preserve"> 2013</w:t>
      </w:r>
    </w:p>
    <w:p w14:paraId="6F509A49" w14:textId="74898A74"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12. </w:t>
      </w:r>
      <w:r w:rsidRPr="002E4A04">
        <w:rPr>
          <w:rFonts w:ascii="Verdana" w:hAnsi="Verdana"/>
          <w:sz w:val="20"/>
          <w:szCs w:val="20"/>
        </w:rPr>
        <w:tab/>
      </w:r>
      <w:r w:rsidRPr="002E4A04">
        <w:rPr>
          <w:rFonts w:ascii="Verdana" w:hAnsi="Verdana"/>
          <w:sz w:val="20"/>
          <w:szCs w:val="20"/>
          <w:lang w:val="id-ID"/>
        </w:rPr>
        <w:t>Siregar, R S., Acne Vulgaris, Atlas berw</w:t>
      </w:r>
      <w:r w:rsidR="009B31E0">
        <w:rPr>
          <w:rFonts w:ascii="Verdana" w:hAnsi="Verdana"/>
          <w:sz w:val="20"/>
          <w:szCs w:val="20"/>
          <w:lang w:val="id-ID"/>
        </w:rPr>
        <w:t xml:space="preserve">arna sipati Penyakit kulit, Ed </w:t>
      </w:r>
      <w:bookmarkStart w:id="0" w:name="_GoBack"/>
      <w:bookmarkEnd w:id="0"/>
      <w:r w:rsidRPr="002E4A04">
        <w:rPr>
          <w:rFonts w:ascii="Verdana" w:hAnsi="Verdana"/>
          <w:sz w:val="20"/>
          <w:szCs w:val="20"/>
          <w:lang w:val="id-ID"/>
        </w:rPr>
        <w:t>Carolin wijaya EGC</w:t>
      </w:r>
      <w:r w:rsidRPr="002E4A04">
        <w:rPr>
          <w:rFonts w:ascii="Verdana" w:hAnsi="Verdana"/>
          <w:sz w:val="20"/>
          <w:szCs w:val="20"/>
        </w:rPr>
        <w:t>. 2012</w:t>
      </w:r>
      <w:proofErr w:type="gramStart"/>
      <w:r w:rsidRPr="002E4A04">
        <w:rPr>
          <w:rFonts w:ascii="Verdana" w:hAnsi="Verdana"/>
          <w:sz w:val="20"/>
          <w:szCs w:val="20"/>
        </w:rPr>
        <w:t>;74</w:t>
      </w:r>
      <w:proofErr w:type="gramEnd"/>
    </w:p>
    <w:p w14:paraId="023BC9B3"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13. </w:t>
      </w:r>
      <w:r w:rsidRPr="002E4A04">
        <w:rPr>
          <w:rFonts w:ascii="Verdana" w:hAnsi="Verdana"/>
          <w:sz w:val="20"/>
          <w:szCs w:val="20"/>
        </w:rPr>
        <w:tab/>
        <w:t>Widayanti SE, Widayanti RI. Media medika muda. 2015</w:t>
      </w:r>
      <w:proofErr w:type="gramStart"/>
      <w:r w:rsidRPr="002E4A04">
        <w:rPr>
          <w:rFonts w:ascii="Verdana" w:hAnsi="Verdana"/>
          <w:sz w:val="20"/>
          <w:szCs w:val="20"/>
        </w:rPr>
        <w:t>;4</w:t>
      </w:r>
      <w:proofErr w:type="gramEnd"/>
      <w:r w:rsidRPr="002E4A04">
        <w:rPr>
          <w:rFonts w:ascii="Verdana" w:hAnsi="Verdana"/>
          <w:sz w:val="20"/>
          <w:szCs w:val="20"/>
        </w:rPr>
        <w:t>(2):176-188.</w:t>
      </w:r>
    </w:p>
    <w:p w14:paraId="4AB59026"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14. </w:t>
      </w:r>
      <w:r w:rsidRPr="002E4A04">
        <w:rPr>
          <w:rFonts w:ascii="Verdana" w:hAnsi="Verdana"/>
          <w:sz w:val="20"/>
          <w:szCs w:val="20"/>
        </w:rPr>
        <w:tab/>
      </w:r>
      <w:r w:rsidRPr="002E4A04">
        <w:rPr>
          <w:rFonts w:ascii="Verdana" w:hAnsi="Verdana"/>
          <w:sz w:val="20"/>
          <w:szCs w:val="20"/>
          <w:lang w:val="id-ID"/>
        </w:rPr>
        <w:t xml:space="preserve">Bagian Ilmu Penyakit Kulit dan kelamin, </w:t>
      </w:r>
      <w:proofErr w:type="gramStart"/>
      <w:r w:rsidRPr="002E4A04">
        <w:rPr>
          <w:rFonts w:ascii="Verdana" w:hAnsi="Verdana"/>
          <w:sz w:val="20"/>
          <w:szCs w:val="20"/>
          <w:lang w:val="id-ID"/>
        </w:rPr>
        <w:t>Jakarta  :</w:t>
      </w:r>
      <w:proofErr w:type="gramEnd"/>
      <w:r w:rsidRPr="002E4A04">
        <w:rPr>
          <w:rFonts w:ascii="Verdana" w:hAnsi="Verdana"/>
          <w:sz w:val="20"/>
          <w:szCs w:val="20"/>
        </w:rPr>
        <w:t xml:space="preserve">. </w:t>
      </w:r>
      <w:proofErr w:type="gramStart"/>
      <w:r w:rsidRPr="002E4A04">
        <w:rPr>
          <w:rFonts w:ascii="Verdana" w:hAnsi="Verdana"/>
          <w:sz w:val="20"/>
          <w:szCs w:val="20"/>
        </w:rPr>
        <w:t>2013;</w:t>
      </w:r>
      <w:proofErr w:type="gramEnd"/>
      <w:r w:rsidRPr="002E4A04">
        <w:rPr>
          <w:rFonts w:ascii="Verdana" w:hAnsi="Verdana"/>
          <w:sz w:val="20"/>
          <w:szCs w:val="20"/>
        </w:rPr>
        <w:t>(23):126-130.</w:t>
      </w:r>
    </w:p>
    <w:p w14:paraId="3267DD85"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15. </w:t>
      </w:r>
      <w:r w:rsidRPr="002E4A04">
        <w:rPr>
          <w:rFonts w:ascii="Verdana" w:hAnsi="Verdana"/>
          <w:sz w:val="20"/>
          <w:szCs w:val="20"/>
        </w:rPr>
        <w:tab/>
        <w:t>Cunliffe WJ, Gollnick HPM</w:t>
      </w:r>
      <w:r w:rsidRPr="002E4A04">
        <w:rPr>
          <w:rFonts w:ascii="Verdana" w:hAnsi="Verdana"/>
          <w:sz w:val="20"/>
          <w:szCs w:val="20"/>
          <w:lang w:val="id-ID"/>
        </w:rPr>
        <w:t>. Topical therapy. in: Cunlife Wj acne vulgaris . J Am Acad Deratol. 2015</w:t>
      </w:r>
      <w:r w:rsidRPr="002E4A04">
        <w:rPr>
          <w:rFonts w:ascii="Verdana" w:hAnsi="Verdana"/>
          <w:sz w:val="20"/>
          <w:szCs w:val="20"/>
        </w:rPr>
        <w:t>.</w:t>
      </w:r>
    </w:p>
    <w:p w14:paraId="55AA0E62"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16. </w:t>
      </w:r>
      <w:r w:rsidRPr="002E4A04">
        <w:rPr>
          <w:rFonts w:ascii="Verdana" w:hAnsi="Verdana"/>
          <w:sz w:val="20"/>
          <w:szCs w:val="20"/>
        </w:rPr>
        <w:tab/>
      </w:r>
      <w:r w:rsidRPr="002E4A04">
        <w:rPr>
          <w:rFonts w:ascii="Verdana" w:hAnsi="Verdana"/>
          <w:sz w:val="20"/>
          <w:szCs w:val="20"/>
          <w:lang w:val="id-ID"/>
        </w:rPr>
        <w:t xml:space="preserve">Zaenglein AL, Graer EM Acne vulgaris and acnefor eruption. Dermatology in  generation medicine </w:t>
      </w:r>
      <w:r w:rsidRPr="002E4A04">
        <w:rPr>
          <w:rFonts w:ascii="Verdana" w:hAnsi="Verdana"/>
          <w:sz w:val="20"/>
          <w:szCs w:val="20"/>
        </w:rPr>
        <w:t>:2012-2015.</w:t>
      </w:r>
    </w:p>
    <w:p w14:paraId="77F6A1FC"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17. </w:t>
      </w:r>
      <w:r w:rsidRPr="002E4A04">
        <w:rPr>
          <w:rFonts w:ascii="Verdana" w:hAnsi="Verdana"/>
          <w:sz w:val="20"/>
          <w:szCs w:val="20"/>
        </w:rPr>
        <w:tab/>
        <w:t xml:space="preserve">Science C, Degrees A. Cosmetic Science Programs </w:t>
      </w:r>
      <w:proofErr w:type="gramStart"/>
      <w:r w:rsidRPr="002E4A04">
        <w:rPr>
          <w:rFonts w:ascii="Verdana" w:hAnsi="Verdana"/>
          <w:sz w:val="20"/>
          <w:szCs w:val="20"/>
        </w:rPr>
        <w:t>Around</w:t>
      </w:r>
      <w:proofErr w:type="gramEnd"/>
      <w:r w:rsidRPr="002E4A04">
        <w:rPr>
          <w:rFonts w:ascii="Verdana" w:hAnsi="Verdana"/>
          <w:sz w:val="20"/>
          <w:szCs w:val="20"/>
        </w:rPr>
        <w:t xml:space="preserve"> the World. 2012:1-4.</w:t>
      </w:r>
    </w:p>
    <w:p w14:paraId="4BB13F53" w14:textId="77777777"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18. </w:t>
      </w:r>
      <w:r w:rsidRPr="002E4A04">
        <w:rPr>
          <w:rFonts w:ascii="Verdana" w:hAnsi="Verdana"/>
          <w:sz w:val="20"/>
          <w:szCs w:val="20"/>
        </w:rPr>
        <w:tab/>
        <w:t>Harper JC, Harper S. An update on the pathogenesis and management of acne vulgaris.2016.</w:t>
      </w:r>
    </w:p>
    <w:p w14:paraId="69D739E0" w14:textId="77777777" w:rsidR="00A55F1A" w:rsidRDefault="00A55F1A" w:rsidP="002E4A04">
      <w:pPr>
        <w:widowControl w:val="0"/>
        <w:autoSpaceDE w:val="0"/>
        <w:autoSpaceDN w:val="0"/>
        <w:adjustRightInd w:val="0"/>
        <w:spacing w:line="240" w:lineRule="auto"/>
        <w:ind w:left="640" w:hanging="640"/>
        <w:jc w:val="both"/>
        <w:rPr>
          <w:rFonts w:ascii="Verdana" w:hAnsi="Verdana"/>
          <w:sz w:val="20"/>
          <w:szCs w:val="20"/>
        </w:rPr>
      </w:pPr>
      <w:r w:rsidRPr="002E4A04">
        <w:rPr>
          <w:rFonts w:ascii="Verdana" w:hAnsi="Verdana"/>
          <w:sz w:val="20"/>
          <w:szCs w:val="20"/>
        </w:rPr>
        <w:t xml:space="preserve">19. </w:t>
      </w:r>
      <w:r w:rsidRPr="002E4A04">
        <w:rPr>
          <w:rFonts w:ascii="Verdana" w:hAnsi="Verdana"/>
          <w:sz w:val="20"/>
          <w:szCs w:val="20"/>
        </w:rPr>
        <w:tab/>
        <w:t>Kabau S. Program Pendidikan Sarjana Kedokteran Universitas Diponegoro Tahun 2012. 2012:1-18.</w:t>
      </w:r>
    </w:p>
    <w:p w14:paraId="3A7E0033" w14:textId="77777777" w:rsidR="002E4A04" w:rsidRPr="002E4A04" w:rsidRDefault="002E4A04" w:rsidP="002E4A04">
      <w:pPr>
        <w:widowControl w:val="0"/>
        <w:autoSpaceDE w:val="0"/>
        <w:autoSpaceDN w:val="0"/>
        <w:adjustRightInd w:val="0"/>
        <w:spacing w:line="240" w:lineRule="auto"/>
        <w:ind w:left="640" w:hanging="640"/>
        <w:jc w:val="both"/>
        <w:rPr>
          <w:rFonts w:ascii="Verdana" w:hAnsi="Verdana"/>
          <w:sz w:val="20"/>
          <w:szCs w:val="20"/>
        </w:rPr>
      </w:pPr>
    </w:p>
    <w:p w14:paraId="00D447B5" w14:textId="0EDA80FE" w:rsidR="00A55F1A" w:rsidRPr="002E4A04" w:rsidRDefault="00A55F1A" w:rsidP="002E4A04">
      <w:pPr>
        <w:widowControl w:val="0"/>
        <w:autoSpaceDE w:val="0"/>
        <w:autoSpaceDN w:val="0"/>
        <w:adjustRightInd w:val="0"/>
        <w:spacing w:line="240" w:lineRule="auto"/>
        <w:ind w:left="640" w:hanging="640"/>
        <w:jc w:val="both"/>
        <w:rPr>
          <w:rFonts w:ascii="Verdana" w:hAnsi="Verdana"/>
          <w:sz w:val="20"/>
          <w:szCs w:val="20"/>
          <w:lang w:val="id-ID"/>
        </w:rPr>
      </w:pPr>
      <w:r w:rsidRPr="002E4A04">
        <w:rPr>
          <w:rFonts w:ascii="Verdana" w:hAnsi="Verdana"/>
          <w:sz w:val="20"/>
          <w:szCs w:val="20"/>
        </w:rPr>
        <w:t xml:space="preserve">20. </w:t>
      </w:r>
      <w:r w:rsidRPr="002E4A04">
        <w:rPr>
          <w:rFonts w:ascii="Verdana" w:hAnsi="Verdana"/>
          <w:sz w:val="20"/>
          <w:szCs w:val="20"/>
        </w:rPr>
        <w:tab/>
        <w:t>Soedarto, Tranggono RI.</w:t>
      </w:r>
      <w:r w:rsidRPr="002E4A04">
        <w:rPr>
          <w:rFonts w:ascii="Verdana" w:hAnsi="Verdana"/>
          <w:sz w:val="20"/>
          <w:szCs w:val="20"/>
          <w:lang w:val="id-ID"/>
        </w:rPr>
        <w:t xml:space="preserve"> Akne vulgaris di bagiab kulit(sub bagian Kosmetik) Jakarta 2015</w:t>
      </w:r>
      <w:r w:rsidR="002E4A04">
        <w:rPr>
          <w:rFonts w:ascii="Verdana" w:hAnsi="Verdana"/>
          <w:sz w:val="20"/>
          <w:szCs w:val="20"/>
          <w:lang w:val="id-ID"/>
        </w:rPr>
        <w:t>.</w:t>
      </w:r>
    </w:p>
    <w:p w14:paraId="6ACF8B7F" w14:textId="77777777" w:rsidR="00A55F1A" w:rsidRPr="002E4A04" w:rsidRDefault="00A55F1A" w:rsidP="002E4A04">
      <w:pPr>
        <w:spacing w:line="240" w:lineRule="auto"/>
        <w:ind w:left="567" w:hanging="567"/>
        <w:jc w:val="both"/>
        <w:rPr>
          <w:rFonts w:ascii="Verdana" w:hAnsi="Verdana"/>
          <w:sz w:val="20"/>
          <w:szCs w:val="20"/>
          <w:lang w:val="id-ID"/>
        </w:rPr>
      </w:pPr>
      <w:r w:rsidRPr="002E4A04">
        <w:rPr>
          <w:rFonts w:ascii="Verdana" w:hAnsi="Verdana"/>
          <w:sz w:val="20"/>
          <w:szCs w:val="20"/>
          <w:lang w:val="id-ID"/>
        </w:rPr>
        <w:fldChar w:fldCharType="end"/>
      </w:r>
      <w:r w:rsidRPr="002E4A04">
        <w:rPr>
          <w:rFonts w:ascii="Verdana" w:hAnsi="Verdana"/>
          <w:sz w:val="20"/>
          <w:szCs w:val="20"/>
          <w:lang w:val="id-ID"/>
        </w:rPr>
        <w:t>21.  Andriana R, Effendi A, Berawi KN. 2014. Hubungan antara Penggunaan Kos</w:t>
      </w:r>
      <w:r w:rsidRPr="002E4A04">
        <w:rPr>
          <w:rFonts w:ascii="Verdana" w:hAnsi="Verdana"/>
          <w:sz w:val="20"/>
          <w:szCs w:val="20"/>
        </w:rPr>
        <w:t>m</w:t>
      </w:r>
      <w:r w:rsidRPr="002E4A04">
        <w:rPr>
          <w:rFonts w:ascii="Verdana" w:hAnsi="Verdana"/>
          <w:sz w:val="20"/>
          <w:szCs w:val="20"/>
          <w:lang w:val="id-ID"/>
        </w:rPr>
        <w:t xml:space="preserve">etik Wajah Terhadap Kejadian Akne Vulgaris pada </w:t>
      </w:r>
      <w:r w:rsidRPr="002E4A04">
        <w:rPr>
          <w:rFonts w:ascii="Verdana" w:hAnsi="Verdana"/>
          <w:sz w:val="20"/>
          <w:szCs w:val="20"/>
        </w:rPr>
        <w:t>M</w:t>
      </w:r>
      <w:r w:rsidRPr="002E4A04">
        <w:rPr>
          <w:rFonts w:ascii="Verdana" w:hAnsi="Verdana"/>
          <w:sz w:val="20"/>
          <w:szCs w:val="20"/>
          <w:lang w:val="id-ID"/>
        </w:rPr>
        <w:t>ahasiswi Fakultas Kedokteran Universitas La</w:t>
      </w:r>
      <w:r w:rsidRPr="002E4A04">
        <w:rPr>
          <w:rFonts w:ascii="Verdana" w:hAnsi="Verdana"/>
          <w:sz w:val="20"/>
          <w:szCs w:val="20"/>
        </w:rPr>
        <w:t>m</w:t>
      </w:r>
      <w:r w:rsidRPr="002E4A04">
        <w:rPr>
          <w:rFonts w:ascii="Verdana" w:hAnsi="Verdana"/>
          <w:sz w:val="20"/>
          <w:szCs w:val="20"/>
          <w:lang w:val="id-ID"/>
        </w:rPr>
        <w:t xml:space="preserve">pung. </w:t>
      </w:r>
      <w:r w:rsidRPr="002E4A04">
        <w:rPr>
          <w:rFonts w:ascii="Verdana" w:hAnsi="Verdana"/>
          <w:i/>
          <w:sz w:val="20"/>
          <w:szCs w:val="20"/>
        </w:rPr>
        <w:t>M</w:t>
      </w:r>
      <w:r w:rsidRPr="002E4A04">
        <w:rPr>
          <w:rFonts w:ascii="Verdana" w:hAnsi="Verdana"/>
          <w:i/>
          <w:sz w:val="20"/>
          <w:szCs w:val="20"/>
          <w:lang w:val="id-ID"/>
        </w:rPr>
        <w:t>edical journal of La</w:t>
      </w:r>
      <w:r w:rsidRPr="002E4A04">
        <w:rPr>
          <w:rFonts w:ascii="Verdana" w:hAnsi="Verdana"/>
          <w:i/>
          <w:sz w:val="20"/>
          <w:szCs w:val="20"/>
        </w:rPr>
        <w:t>m</w:t>
      </w:r>
      <w:r w:rsidRPr="002E4A04">
        <w:rPr>
          <w:rFonts w:ascii="Verdana" w:hAnsi="Verdana"/>
          <w:i/>
          <w:sz w:val="20"/>
          <w:szCs w:val="20"/>
          <w:lang w:val="id-ID"/>
        </w:rPr>
        <w:t>pung University</w:t>
      </w:r>
      <w:r w:rsidRPr="002E4A04">
        <w:rPr>
          <w:rFonts w:ascii="Verdana" w:hAnsi="Verdana"/>
          <w:sz w:val="20"/>
          <w:szCs w:val="20"/>
          <w:lang w:val="id-ID"/>
        </w:rPr>
        <w:t>, 3(1): 1-8.</w:t>
      </w:r>
    </w:p>
    <w:p w14:paraId="06987313" w14:textId="77777777" w:rsidR="005228B9" w:rsidRPr="005038BA" w:rsidRDefault="005228B9">
      <w:pPr>
        <w:rPr>
          <w:rFonts w:ascii="Verdana" w:hAnsi="Verdana"/>
          <w:sz w:val="20"/>
          <w:szCs w:val="20"/>
        </w:rPr>
      </w:pPr>
    </w:p>
    <w:sectPr w:rsidR="005228B9" w:rsidRPr="005038BA" w:rsidSect="006F41CB">
      <w:type w:val="continuous"/>
      <w:pgSz w:w="11907" w:h="16839" w:code="9"/>
      <w:pgMar w:top="1134" w:right="1134" w:bottom="1134" w:left="1701" w:header="284" w:footer="567" w:gutter="0"/>
      <w:pgNumType w:start="226"/>
      <w:cols w:space="85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7FB189" w14:textId="77777777" w:rsidR="0094055A" w:rsidRDefault="0094055A">
      <w:pPr>
        <w:spacing w:after="0" w:line="240" w:lineRule="auto"/>
      </w:pPr>
      <w:r>
        <w:separator/>
      </w:r>
    </w:p>
  </w:endnote>
  <w:endnote w:type="continuationSeparator" w:id="0">
    <w:p w14:paraId="2CAC03A6" w14:textId="77777777" w:rsidR="0094055A" w:rsidRDefault="00940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259FE" w14:textId="77777777" w:rsidR="00821832" w:rsidRPr="00A374F2" w:rsidRDefault="00821832">
    <w:pPr>
      <w:pStyle w:val="Footer"/>
      <w:jc w:val="center"/>
      <w:rPr>
        <w:b/>
      </w:rPr>
    </w:pPr>
  </w:p>
  <w:p w14:paraId="216348DB" w14:textId="77777777" w:rsidR="00821832" w:rsidRDefault="00821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DC0D8" w14:textId="77777777" w:rsidR="0094055A" w:rsidRDefault="0094055A">
      <w:pPr>
        <w:spacing w:after="0" w:line="240" w:lineRule="auto"/>
      </w:pPr>
      <w:r>
        <w:separator/>
      </w:r>
    </w:p>
  </w:footnote>
  <w:footnote w:type="continuationSeparator" w:id="0">
    <w:p w14:paraId="4B94A664" w14:textId="77777777" w:rsidR="0094055A" w:rsidRDefault="009405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EBF4F" w14:textId="77777777" w:rsidR="00821832" w:rsidRDefault="008860DC">
    <w:pPr>
      <w:pStyle w:val="Header"/>
    </w:pPr>
    <w:r w:rsidRPr="008114A4">
      <w:rPr>
        <w:rFonts w:ascii="Times New Roman" w:hAnsi="Times New Roman"/>
        <w:b/>
        <w:bCs/>
      </w:rPr>
      <w:fldChar w:fldCharType="begin"/>
    </w:r>
    <w:r w:rsidRPr="008114A4">
      <w:rPr>
        <w:rFonts w:ascii="Times New Roman" w:hAnsi="Times New Roman"/>
        <w:b/>
        <w:bCs/>
      </w:rPr>
      <w:instrText xml:space="preserve"> PAGE </w:instrText>
    </w:r>
    <w:r w:rsidRPr="008114A4">
      <w:rPr>
        <w:rFonts w:ascii="Times New Roman" w:hAnsi="Times New Roman"/>
        <w:b/>
        <w:bCs/>
      </w:rPr>
      <w:fldChar w:fldCharType="separate"/>
    </w:r>
    <w:r>
      <w:rPr>
        <w:rFonts w:ascii="Times New Roman" w:hAnsi="Times New Roman"/>
        <w:b/>
        <w:bCs/>
        <w:noProof/>
      </w:rPr>
      <w:t>226</w:t>
    </w:r>
    <w:r w:rsidRPr="008114A4">
      <w:rPr>
        <w:rFonts w:ascii="Times New Roman" w:hAnsi="Times New Roman"/>
        <w:b/>
        <w:bCs/>
      </w:rPr>
      <w:fldChar w:fldCharType="end"/>
    </w:r>
    <w:r w:rsidRPr="008114A4">
      <w:rPr>
        <w:rFonts w:ascii="Times New Roman" w:hAnsi="Times New Roman"/>
        <w:b/>
        <w:bCs/>
        <w:i/>
        <w:sz w:val="24"/>
        <w:szCs w:val="24"/>
      </w:rPr>
      <w:t xml:space="preserve"> Jurna</w:t>
    </w:r>
    <w:r>
      <w:rPr>
        <w:rFonts w:ascii="Times New Roman" w:hAnsi="Times New Roman"/>
        <w:b/>
        <w:bCs/>
        <w:i/>
        <w:sz w:val="24"/>
        <w:szCs w:val="24"/>
      </w:rPr>
      <w:t xml:space="preserve">l Kesehatan, </w:t>
    </w:r>
    <w:r>
      <w:rPr>
        <w:rFonts w:ascii="Times New Roman" w:hAnsi="Times New Roman"/>
        <w:bCs/>
        <w:i/>
        <w:sz w:val="24"/>
        <w:szCs w:val="24"/>
      </w:rPr>
      <w:t>Volume IV, Nomor 1, April 2013, hlm 220-226</w:t>
    </w:r>
  </w:p>
  <w:p w14:paraId="4C3E17CF" w14:textId="77777777" w:rsidR="00821832" w:rsidRDefault="008218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E496D" w14:textId="77777777" w:rsidR="00821832" w:rsidRPr="007F6012" w:rsidRDefault="008860DC">
    <w:pPr>
      <w:pStyle w:val="Header"/>
      <w:rPr>
        <w:color w:val="FFFFFF" w:themeColor="background1"/>
      </w:rPr>
    </w:pPr>
    <w:r w:rsidRPr="007F6012">
      <w:rPr>
        <w:color w:val="FFFFFF" w:themeColor="background1"/>
      </w:rPr>
      <w:t xml:space="preserve">Page </w:t>
    </w:r>
    <w:r w:rsidRPr="007F6012">
      <w:rPr>
        <w:b/>
        <w:bCs/>
        <w:color w:val="FFFFFF" w:themeColor="background1"/>
      </w:rPr>
      <w:fldChar w:fldCharType="begin"/>
    </w:r>
    <w:r w:rsidRPr="007F6012">
      <w:rPr>
        <w:b/>
        <w:bCs/>
        <w:color w:val="FFFFFF" w:themeColor="background1"/>
      </w:rPr>
      <w:instrText xml:space="preserve"> PAGE </w:instrText>
    </w:r>
    <w:r w:rsidRPr="007F6012">
      <w:rPr>
        <w:b/>
        <w:bCs/>
        <w:color w:val="FFFFFF" w:themeColor="background1"/>
      </w:rPr>
      <w:fldChar w:fldCharType="separate"/>
    </w:r>
    <w:r w:rsidR="00623178">
      <w:rPr>
        <w:b/>
        <w:bCs/>
        <w:noProof/>
        <w:color w:val="FFFFFF" w:themeColor="background1"/>
      </w:rPr>
      <w:t>220</w:t>
    </w:r>
    <w:r w:rsidRPr="007F6012">
      <w:rPr>
        <w:b/>
        <w:bCs/>
        <w:color w:val="FFFFFF" w:themeColor="background1"/>
      </w:rPr>
      <w:fldChar w:fldCharType="end"/>
    </w:r>
    <w:r w:rsidRPr="007F6012">
      <w:rPr>
        <w:color w:val="FFFFFF" w:themeColor="background1"/>
      </w:rPr>
      <w:t xml:space="preserve"> of </w:t>
    </w:r>
    <w:r w:rsidRPr="007F6012">
      <w:rPr>
        <w:b/>
        <w:bCs/>
        <w:color w:val="FFFFFF" w:themeColor="background1"/>
      </w:rPr>
      <w:fldChar w:fldCharType="begin"/>
    </w:r>
    <w:r w:rsidRPr="007F6012">
      <w:rPr>
        <w:b/>
        <w:bCs/>
        <w:color w:val="FFFFFF" w:themeColor="background1"/>
      </w:rPr>
      <w:instrText xml:space="preserve"> NUMPAGES  </w:instrText>
    </w:r>
    <w:r w:rsidRPr="007F6012">
      <w:rPr>
        <w:b/>
        <w:bCs/>
        <w:color w:val="FFFFFF" w:themeColor="background1"/>
      </w:rPr>
      <w:fldChar w:fldCharType="separate"/>
    </w:r>
    <w:r w:rsidR="00623178">
      <w:rPr>
        <w:b/>
        <w:bCs/>
        <w:noProof/>
        <w:color w:val="FFFFFF" w:themeColor="background1"/>
      </w:rPr>
      <w:t>7</w:t>
    </w:r>
    <w:r w:rsidRPr="007F6012">
      <w:rPr>
        <w:b/>
        <w:bCs/>
        <w:color w:val="FFFFFF" w:themeColor="background1"/>
      </w:rPr>
      <w:fldChar w:fldCharType="end"/>
    </w:r>
  </w:p>
  <w:p w14:paraId="1413D99B" w14:textId="77777777" w:rsidR="00821832" w:rsidRDefault="008218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83F274" w14:textId="77777777" w:rsidR="00821832" w:rsidRDefault="008218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D1458E"/>
    <w:multiLevelType w:val="hybridMultilevel"/>
    <w:tmpl w:val="2504606A"/>
    <w:lvl w:ilvl="0" w:tplc="0409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4733295E"/>
    <w:multiLevelType w:val="multilevel"/>
    <w:tmpl w:val="56FA2E84"/>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DC"/>
    <w:rsid w:val="001F52CA"/>
    <w:rsid w:val="002E4A04"/>
    <w:rsid w:val="00304100"/>
    <w:rsid w:val="003048C9"/>
    <w:rsid w:val="0035629F"/>
    <w:rsid w:val="00380D60"/>
    <w:rsid w:val="0038104F"/>
    <w:rsid w:val="003A7A41"/>
    <w:rsid w:val="003B41E3"/>
    <w:rsid w:val="003E3CE0"/>
    <w:rsid w:val="003F7907"/>
    <w:rsid w:val="004C4126"/>
    <w:rsid w:val="004E4407"/>
    <w:rsid w:val="00502BBE"/>
    <w:rsid w:val="005038BA"/>
    <w:rsid w:val="00514720"/>
    <w:rsid w:val="005228B9"/>
    <w:rsid w:val="00531404"/>
    <w:rsid w:val="00536EF4"/>
    <w:rsid w:val="005753A0"/>
    <w:rsid w:val="005900EA"/>
    <w:rsid w:val="00596BC2"/>
    <w:rsid w:val="00597394"/>
    <w:rsid w:val="00623178"/>
    <w:rsid w:val="006F41CB"/>
    <w:rsid w:val="00797288"/>
    <w:rsid w:val="007A7BA3"/>
    <w:rsid w:val="007F6012"/>
    <w:rsid w:val="008114A4"/>
    <w:rsid w:val="00821832"/>
    <w:rsid w:val="008860DC"/>
    <w:rsid w:val="0094055A"/>
    <w:rsid w:val="009B31E0"/>
    <w:rsid w:val="009C6FEB"/>
    <w:rsid w:val="009D76F8"/>
    <w:rsid w:val="00A374F2"/>
    <w:rsid w:val="00A55F1A"/>
    <w:rsid w:val="00A7663F"/>
    <w:rsid w:val="00A778F7"/>
    <w:rsid w:val="00A94734"/>
    <w:rsid w:val="00AC14C0"/>
    <w:rsid w:val="00AE0480"/>
    <w:rsid w:val="00B30BB3"/>
    <w:rsid w:val="00BF3527"/>
    <w:rsid w:val="00C00E2E"/>
    <w:rsid w:val="00C10496"/>
    <w:rsid w:val="00C1126C"/>
    <w:rsid w:val="00C3115F"/>
    <w:rsid w:val="00CA7EAA"/>
    <w:rsid w:val="00D422C8"/>
    <w:rsid w:val="00E2478F"/>
    <w:rsid w:val="00EA7A4D"/>
    <w:rsid w:val="00ED310B"/>
    <w:rsid w:val="00ED370A"/>
    <w:rsid w:val="00F71E5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2536B3"/>
  <w15:docId w15:val="{F06494B9-84DF-5648-849C-82924C03A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
    <w:name w:val="content"/>
    <w:basedOn w:val="DefaultParagraphFont"/>
    <w:rsid w:val="008860DC"/>
    <w:rPr>
      <w:rFonts w:cs="Times New Roman"/>
    </w:rPr>
  </w:style>
  <w:style w:type="paragraph" w:styleId="ListParagraph">
    <w:name w:val="List Paragraph"/>
    <w:basedOn w:val="Normal"/>
    <w:link w:val="ListParagraphChar"/>
    <w:uiPriority w:val="34"/>
    <w:qFormat/>
    <w:rsid w:val="008860DC"/>
    <w:pPr>
      <w:spacing w:after="0" w:line="240" w:lineRule="auto"/>
      <w:ind w:left="720"/>
    </w:pPr>
    <w:rPr>
      <w:rFonts w:ascii="Calibri" w:hAnsi="Calibri" w:cs="Calibri"/>
      <w:sz w:val="24"/>
      <w:szCs w:val="24"/>
    </w:rPr>
  </w:style>
  <w:style w:type="character" w:styleId="Hyperlink">
    <w:name w:val="Hyperlink"/>
    <w:basedOn w:val="DefaultParagraphFont"/>
    <w:uiPriority w:val="99"/>
    <w:unhideWhenUsed/>
    <w:rsid w:val="008860DC"/>
    <w:rPr>
      <w:rFonts w:cs="Times New Roman"/>
      <w:color w:val="0000FF"/>
      <w:u w:val="single"/>
    </w:rPr>
  </w:style>
  <w:style w:type="paragraph" w:styleId="Header">
    <w:name w:val="header"/>
    <w:basedOn w:val="Normal"/>
    <w:link w:val="HeaderChar"/>
    <w:uiPriority w:val="99"/>
    <w:unhideWhenUsed/>
    <w:rsid w:val="008860D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860DC"/>
    <w:rPr>
      <w:rFonts w:eastAsiaTheme="minorEastAsia" w:cs="Times New Roman"/>
      <w:lang w:val="id-ID" w:eastAsia="id-ID"/>
    </w:rPr>
  </w:style>
  <w:style w:type="paragraph" w:styleId="Footer">
    <w:name w:val="footer"/>
    <w:basedOn w:val="Normal"/>
    <w:link w:val="FooterChar"/>
    <w:uiPriority w:val="99"/>
    <w:unhideWhenUsed/>
    <w:rsid w:val="008860D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860DC"/>
    <w:rPr>
      <w:rFonts w:eastAsiaTheme="minorEastAsia" w:cs="Times New Roman"/>
      <w:lang w:val="id-ID" w:eastAsia="id-ID"/>
    </w:rPr>
  </w:style>
  <w:style w:type="paragraph" w:customStyle="1" w:styleId="JRPMBody">
    <w:name w:val="JRPM_Body"/>
    <w:basedOn w:val="Normal"/>
    <w:qFormat/>
    <w:rsid w:val="008860DC"/>
    <w:pPr>
      <w:spacing w:after="0" w:line="240" w:lineRule="auto"/>
      <w:ind w:firstLine="567"/>
      <w:jc w:val="both"/>
    </w:pPr>
    <w:rPr>
      <w:rFonts w:ascii="Times New Roman" w:hAnsi="Times New Roman"/>
      <w:szCs w:val="24"/>
    </w:rPr>
  </w:style>
  <w:style w:type="paragraph" w:styleId="NormalWeb">
    <w:name w:val="Normal (Web)"/>
    <w:basedOn w:val="Normal"/>
    <w:uiPriority w:val="99"/>
    <w:rsid w:val="008860DC"/>
    <w:pPr>
      <w:widowControl w:val="0"/>
      <w:spacing w:before="100" w:beforeAutospacing="1" w:after="100" w:afterAutospacing="1" w:line="240" w:lineRule="auto"/>
    </w:pPr>
    <w:rPr>
      <w:rFonts w:ascii="Times New Roman" w:hAnsi="Times New Roman"/>
      <w:kern w:val="2"/>
      <w:sz w:val="24"/>
      <w:szCs w:val="24"/>
      <w:lang w:eastAsia="zh-CN"/>
    </w:rPr>
  </w:style>
  <w:style w:type="paragraph" w:customStyle="1" w:styleId="p21">
    <w:name w:val="p21"/>
    <w:rsid w:val="008860DC"/>
    <w:pPr>
      <w:spacing w:after="0" w:line="273" w:lineRule="auto"/>
    </w:pPr>
    <w:rPr>
      <w:rFonts w:ascii="Calibri" w:eastAsia="SimSun" w:hAnsi="Calibri" w:cs="Calibri"/>
      <w:sz w:val="24"/>
      <w:szCs w:val="24"/>
      <w:lang w:eastAsia="zh-CN"/>
    </w:rPr>
  </w:style>
  <w:style w:type="paragraph" w:customStyle="1" w:styleId="Default">
    <w:name w:val="Default"/>
    <w:rsid w:val="008860DC"/>
    <w:pPr>
      <w:autoSpaceDE w:val="0"/>
      <w:autoSpaceDN w:val="0"/>
      <w:adjustRightInd w:val="0"/>
      <w:spacing w:after="0" w:line="240" w:lineRule="auto"/>
    </w:pPr>
    <w:rPr>
      <w:rFonts w:ascii="Times New Roman" w:eastAsia="SimSun" w:hAnsi="Times New Roman"/>
      <w:color w:val="000000"/>
      <w:sz w:val="24"/>
      <w:szCs w:val="24"/>
    </w:rPr>
  </w:style>
  <w:style w:type="character" w:styleId="Emphasis">
    <w:name w:val="Emphasis"/>
    <w:basedOn w:val="DefaultParagraphFont"/>
    <w:uiPriority w:val="20"/>
    <w:qFormat/>
    <w:rsid w:val="008860DC"/>
    <w:rPr>
      <w:rFonts w:cs="Times New Roman"/>
      <w:i/>
      <w:iCs/>
    </w:rPr>
  </w:style>
  <w:style w:type="paragraph" w:styleId="BalloonText">
    <w:name w:val="Balloon Text"/>
    <w:basedOn w:val="Normal"/>
    <w:link w:val="BalloonTextChar"/>
    <w:uiPriority w:val="99"/>
    <w:semiHidden/>
    <w:unhideWhenUsed/>
    <w:rsid w:val="00ED31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310B"/>
    <w:rPr>
      <w:rFonts w:ascii="Tahoma" w:eastAsiaTheme="minorEastAsia" w:hAnsi="Tahoma" w:cs="Tahoma"/>
      <w:sz w:val="16"/>
      <w:szCs w:val="16"/>
      <w:lang w:val="id-ID" w:eastAsia="id-ID"/>
    </w:rPr>
  </w:style>
  <w:style w:type="paragraph" w:customStyle="1" w:styleId="Body">
    <w:name w:val="Body"/>
    <w:basedOn w:val="Normal"/>
    <w:rsid w:val="00AC14C0"/>
    <w:pPr>
      <w:widowControl w:val="0"/>
      <w:autoSpaceDE w:val="0"/>
      <w:autoSpaceDN w:val="0"/>
      <w:adjustRightInd w:val="0"/>
      <w:spacing w:after="0" w:line="360" w:lineRule="auto"/>
      <w:ind w:firstLine="340"/>
      <w:jc w:val="both"/>
      <w:textAlignment w:val="baseline"/>
    </w:pPr>
    <w:rPr>
      <w:rFonts w:ascii="Times New Roman" w:eastAsia="BatangChe" w:hAnsi="Times New Roman"/>
      <w:sz w:val="24"/>
      <w:szCs w:val="20"/>
      <w:lang w:eastAsia="ko-KR"/>
    </w:rPr>
  </w:style>
  <w:style w:type="character" w:customStyle="1" w:styleId="ListParagraphChar">
    <w:name w:val="List Paragraph Char"/>
    <w:link w:val="ListParagraph"/>
    <w:uiPriority w:val="34"/>
    <w:qFormat/>
    <w:locked/>
    <w:rsid w:val="00596BC2"/>
    <w:rPr>
      <w:rFonts w:ascii="Calibri" w:hAnsi="Calibri" w:cs="Calibri"/>
      <w:sz w:val="24"/>
      <w:szCs w:val="24"/>
    </w:rPr>
  </w:style>
  <w:style w:type="table" w:styleId="TableGrid">
    <w:name w:val="Table Grid"/>
    <w:basedOn w:val="TableNormal"/>
    <w:uiPriority w:val="59"/>
    <w:rsid w:val="00CA7EAA"/>
    <w:pPr>
      <w:spacing w:after="0" w:line="240" w:lineRule="auto"/>
    </w:pPr>
    <w:rPr>
      <w:rFonts w:eastAsiaTheme="minorHAnsi" w:cstheme="minorBidi"/>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1356">
      <w:bodyDiv w:val="1"/>
      <w:marLeft w:val="0"/>
      <w:marRight w:val="0"/>
      <w:marTop w:val="0"/>
      <w:marBottom w:val="0"/>
      <w:divBdr>
        <w:top w:val="none" w:sz="0" w:space="0" w:color="auto"/>
        <w:left w:val="none" w:sz="0" w:space="0" w:color="auto"/>
        <w:bottom w:val="none" w:sz="0" w:space="0" w:color="auto"/>
        <w:right w:val="none" w:sz="0" w:space="0" w:color="auto"/>
      </w:divBdr>
      <w:divsChild>
        <w:div w:id="1582905448">
          <w:marLeft w:val="0"/>
          <w:marRight w:val="0"/>
          <w:marTop w:val="0"/>
          <w:marBottom w:val="0"/>
          <w:divBdr>
            <w:top w:val="none" w:sz="0" w:space="0" w:color="auto"/>
            <w:left w:val="none" w:sz="0" w:space="0" w:color="auto"/>
            <w:bottom w:val="none" w:sz="0" w:space="0" w:color="auto"/>
            <w:right w:val="none" w:sz="0" w:space="0" w:color="auto"/>
          </w:divBdr>
          <w:divsChild>
            <w:div w:id="406878866">
              <w:marLeft w:val="0"/>
              <w:marRight w:val="0"/>
              <w:marTop w:val="0"/>
              <w:marBottom w:val="0"/>
              <w:divBdr>
                <w:top w:val="none" w:sz="0" w:space="0" w:color="auto"/>
                <w:left w:val="none" w:sz="0" w:space="0" w:color="auto"/>
                <w:bottom w:val="none" w:sz="0" w:space="0" w:color="auto"/>
                <w:right w:val="none" w:sz="0" w:space="0" w:color="auto"/>
              </w:divBdr>
              <w:divsChild>
                <w:div w:id="1142427509">
                  <w:marLeft w:val="0"/>
                  <w:marRight w:val="0"/>
                  <w:marTop w:val="0"/>
                  <w:marBottom w:val="0"/>
                  <w:divBdr>
                    <w:top w:val="none" w:sz="0" w:space="0" w:color="auto"/>
                    <w:left w:val="none" w:sz="0" w:space="0" w:color="auto"/>
                    <w:bottom w:val="none" w:sz="0" w:space="0" w:color="auto"/>
                    <w:right w:val="none" w:sz="0" w:space="0" w:color="auto"/>
                  </w:divBdr>
                  <w:divsChild>
                    <w:div w:id="9265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205970">
      <w:bodyDiv w:val="1"/>
      <w:marLeft w:val="0"/>
      <w:marRight w:val="0"/>
      <w:marTop w:val="0"/>
      <w:marBottom w:val="0"/>
      <w:divBdr>
        <w:top w:val="none" w:sz="0" w:space="0" w:color="auto"/>
        <w:left w:val="none" w:sz="0" w:space="0" w:color="auto"/>
        <w:bottom w:val="none" w:sz="0" w:space="0" w:color="auto"/>
        <w:right w:val="none" w:sz="0" w:space="0" w:color="auto"/>
      </w:divBdr>
    </w:div>
    <w:div w:id="648243858">
      <w:marLeft w:val="0"/>
      <w:marRight w:val="0"/>
      <w:marTop w:val="0"/>
      <w:marBottom w:val="0"/>
      <w:divBdr>
        <w:top w:val="none" w:sz="0" w:space="0" w:color="auto"/>
        <w:left w:val="none" w:sz="0" w:space="0" w:color="auto"/>
        <w:bottom w:val="none" w:sz="0" w:space="0" w:color="auto"/>
        <w:right w:val="none" w:sz="0" w:space="0" w:color="auto"/>
      </w:divBdr>
    </w:div>
    <w:div w:id="954872624">
      <w:bodyDiv w:val="1"/>
      <w:marLeft w:val="0"/>
      <w:marRight w:val="0"/>
      <w:marTop w:val="0"/>
      <w:marBottom w:val="0"/>
      <w:divBdr>
        <w:top w:val="none" w:sz="0" w:space="0" w:color="auto"/>
        <w:left w:val="none" w:sz="0" w:space="0" w:color="auto"/>
        <w:bottom w:val="none" w:sz="0" w:space="0" w:color="auto"/>
        <w:right w:val="none" w:sz="0" w:space="0" w:color="auto"/>
      </w:divBdr>
      <w:divsChild>
        <w:div w:id="200017441">
          <w:marLeft w:val="0"/>
          <w:marRight w:val="0"/>
          <w:marTop w:val="0"/>
          <w:marBottom w:val="0"/>
          <w:divBdr>
            <w:top w:val="none" w:sz="0" w:space="0" w:color="auto"/>
            <w:left w:val="none" w:sz="0" w:space="0" w:color="auto"/>
            <w:bottom w:val="none" w:sz="0" w:space="0" w:color="auto"/>
            <w:right w:val="none" w:sz="0" w:space="0" w:color="auto"/>
          </w:divBdr>
          <w:divsChild>
            <w:div w:id="1629359836">
              <w:marLeft w:val="0"/>
              <w:marRight w:val="0"/>
              <w:marTop w:val="0"/>
              <w:marBottom w:val="0"/>
              <w:divBdr>
                <w:top w:val="none" w:sz="0" w:space="0" w:color="auto"/>
                <w:left w:val="none" w:sz="0" w:space="0" w:color="auto"/>
                <w:bottom w:val="none" w:sz="0" w:space="0" w:color="auto"/>
                <w:right w:val="none" w:sz="0" w:space="0" w:color="auto"/>
              </w:divBdr>
              <w:divsChild>
                <w:div w:id="2110657583">
                  <w:marLeft w:val="0"/>
                  <w:marRight w:val="0"/>
                  <w:marTop w:val="0"/>
                  <w:marBottom w:val="0"/>
                  <w:divBdr>
                    <w:top w:val="none" w:sz="0" w:space="0" w:color="auto"/>
                    <w:left w:val="none" w:sz="0" w:space="0" w:color="auto"/>
                    <w:bottom w:val="none" w:sz="0" w:space="0" w:color="auto"/>
                    <w:right w:val="none" w:sz="0" w:space="0" w:color="auto"/>
                  </w:divBdr>
                  <w:divsChild>
                    <w:div w:id="14404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47501">
      <w:bodyDiv w:val="1"/>
      <w:marLeft w:val="0"/>
      <w:marRight w:val="0"/>
      <w:marTop w:val="0"/>
      <w:marBottom w:val="0"/>
      <w:divBdr>
        <w:top w:val="none" w:sz="0" w:space="0" w:color="auto"/>
        <w:left w:val="none" w:sz="0" w:space="0" w:color="auto"/>
        <w:bottom w:val="none" w:sz="0" w:space="0" w:color="auto"/>
        <w:right w:val="none" w:sz="0" w:space="0" w:color="auto"/>
      </w:divBdr>
    </w:div>
    <w:div w:id="1318921548">
      <w:bodyDiv w:val="1"/>
      <w:marLeft w:val="0"/>
      <w:marRight w:val="0"/>
      <w:marTop w:val="0"/>
      <w:marBottom w:val="0"/>
      <w:divBdr>
        <w:top w:val="none" w:sz="0" w:space="0" w:color="auto"/>
        <w:left w:val="none" w:sz="0" w:space="0" w:color="auto"/>
        <w:bottom w:val="none" w:sz="0" w:space="0" w:color="auto"/>
        <w:right w:val="none" w:sz="0" w:space="0" w:color="auto"/>
      </w:divBdr>
      <w:divsChild>
        <w:div w:id="1671323066">
          <w:marLeft w:val="0"/>
          <w:marRight w:val="0"/>
          <w:marTop w:val="0"/>
          <w:marBottom w:val="0"/>
          <w:divBdr>
            <w:top w:val="none" w:sz="0" w:space="0" w:color="auto"/>
            <w:left w:val="none" w:sz="0" w:space="0" w:color="auto"/>
            <w:bottom w:val="none" w:sz="0" w:space="0" w:color="auto"/>
            <w:right w:val="none" w:sz="0" w:space="0" w:color="auto"/>
          </w:divBdr>
          <w:divsChild>
            <w:div w:id="101463810">
              <w:marLeft w:val="0"/>
              <w:marRight w:val="0"/>
              <w:marTop w:val="0"/>
              <w:marBottom w:val="0"/>
              <w:divBdr>
                <w:top w:val="none" w:sz="0" w:space="0" w:color="auto"/>
                <w:left w:val="none" w:sz="0" w:space="0" w:color="auto"/>
                <w:bottom w:val="none" w:sz="0" w:space="0" w:color="auto"/>
                <w:right w:val="none" w:sz="0" w:space="0" w:color="auto"/>
              </w:divBdr>
              <w:divsChild>
                <w:div w:id="1659456020">
                  <w:marLeft w:val="0"/>
                  <w:marRight w:val="0"/>
                  <w:marTop w:val="0"/>
                  <w:marBottom w:val="0"/>
                  <w:divBdr>
                    <w:top w:val="none" w:sz="0" w:space="0" w:color="auto"/>
                    <w:left w:val="none" w:sz="0" w:space="0" w:color="auto"/>
                    <w:bottom w:val="none" w:sz="0" w:space="0" w:color="auto"/>
                    <w:right w:val="none" w:sz="0" w:space="0" w:color="auto"/>
                  </w:divBdr>
                  <w:divsChild>
                    <w:div w:id="31484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372676">
      <w:bodyDiv w:val="1"/>
      <w:marLeft w:val="0"/>
      <w:marRight w:val="0"/>
      <w:marTop w:val="0"/>
      <w:marBottom w:val="0"/>
      <w:divBdr>
        <w:top w:val="none" w:sz="0" w:space="0" w:color="auto"/>
        <w:left w:val="none" w:sz="0" w:space="0" w:color="auto"/>
        <w:bottom w:val="none" w:sz="0" w:space="0" w:color="auto"/>
        <w:right w:val="none" w:sz="0" w:space="0" w:color="auto"/>
      </w:divBdr>
      <w:divsChild>
        <w:div w:id="707410120">
          <w:marLeft w:val="0"/>
          <w:marRight w:val="0"/>
          <w:marTop w:val="0"/>
          <w:marBottom w:val="0"/>
          <w:divBdr>
            <w:top w:val="none" w:sz="0" w:space="0" w:color="auto"/>
            <w:left w:val="none" w:sz="0" w:space="0" w:color="auto"/>
            <w:bottom w:val="none" w:sz="0" w:space="0" w:color="auto"/>
            <w:right w:val="none" w:sz="0" w:space="0" w:color="auto"/>
          </w:divBdr>
          <w:divsChild>
            <w:div w:id="1968006479">
              <w:marLeft w:val="0"/>
              <w:marRight w:val="0"/>
              <w:marTop w:val="0"/>
              <w:marBottom w:val="0"/>
              <w:divBdr>
                <w:top w:val="none" w:sz="0" w:space="0" w:color="auto"/>
                <w:left w:val="none" w:sz="0" w:space="0" w:color="auto"/>
                <w:bottom w:val="none" w:sz="0" w:space="0" w:color="auto"/>
                <w:right w:val="none" w:sz="0" w:space="0" w:color="auto"/>
              </w:divBdr>
              <w:divsChild>
                <w:div w:id="1529097272">
                  <w:marLeft w:val="0"/>
                  <w:marRight w:val="0"/>
                  <w:marTop w:val="0"/>
                  <w:marBottom w:val="0"/>
                  <w:divBdr>
                    <w:top w:val="none" w:sz="0" w:space="0" w:color="auto"/>
                    <w:left w:val="none" w:sz="0" w:space="0" w:color="auto"/>
                    <w:bottom w:val="none" w:sz="0" w:space="0" w:color="auto"/>
                    <w:right w:val="none" w:sz="0" w:space="0" w:color="auto"/>
                  </w:divBdr>
                  <w:divsChild>
                    <w:div w:id="213270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5352</Words>
  <Characters>30507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cp:revision>
  <dcterms:created xsi:type="dcterms:W3CDTF">2019-12-17T13:42:00Z</dcterms:created>
  <dcterms:modified xsi:type="dcterms:W3CDTF">2019-12-17T13:42:00Z</dcterms:modified>
</cp:coreProperties>
</file>