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20D" w:rsidRPr="000F1878" w:rsidRDefault="009D220D" w:rsidP="005031FF">
      <w:pPr>
        <w:spacing w:after="0" w:line="240" w:lineRule="auto"/>
        <w:rPr>
          <w:rFonts w:ascii="Verdana" w:hAnsi="Verdana" w:cstheme="majorBidi"/>
          <w:bCs/>
          <w:sz w:val="20"/>
          <w:szCs w:val="20"/>
        </w:rPr>
      </w:pPr>
    </w:p>
    <w:p w:rsidR="005031FF" w:rsidRPr="000F1878" w:rsidRDefault="005031FF" w:rsidP="005031FF">
      <w:pPr>
        <w:spacing w:after="0" w:line="240" w:lineRule="auto"/>
        <w:rPr>
          <w:rFonts w:ascii="Verdana" w:hAnsi="Verdana" w:cstheme="majorBidi"/>
          <w:bCs/>
          <w:sz w:val="20"/>
          <w:szCs w:val="20"/>
        </w:rPr>
      </w:pPr>
      <w:r w:rsidRPr="000F1878">
        <w:rPr>
          <w:rFonts w:ascii="Verdana" w:hAnsi="Verdana" w:cstheme="majorBidi"/>
          <w:bCs/>
          <w:sz w:val="20"/>
          <w:szCs w:val="20"/>
        </w:rPr>
        <w:t>FAKULTAS KEDOKTERAN</w:t>
      </w:r>
    </w:p>
    <w:p w:rsidR="005031FF" w:rsidRPr="000F1878" w:rsidRDefault="005031FF" w:rsidP="005031FF">
      <w:pPr>
        <w:spacing w:after="0" w:line="240" w:lineRule="auto"/>
        <w:rPr>
          <w:rFonts w:ascii="Verdana" w:hAnsi="Verdana" w:cstheme="majorBidi"/>
          <w:bCs/>
          <w:sz w:val="20"/>
          <w:szCs w:val="20"/>
        </w:rPr>
      </w:pPr>
      <w:r w:rsidRPr="000F1878">
        <w:rPr>
          <w:rFonts w:ascii="Verdana" w:hAnsi="Verdana" w:cstheme="majorBidi"/>
          <w:bCs/>
          <w:sz w:val="20"/>
          <w:szCs w:val="20"/>
        </w:rPr>
        <w:t>UNIVERSITAS MALAHAYATI</w:t>
      </w:r>
    </w:p>
    <w:p w:rsidR="005031FF" w:rsidRPr="000F1878" w:rsidRDefault="005031FF" w:rsidP="005031FF">
      <w:pPr>
        <w:spacing w:after="0" w:line="240" w:lineRule="auto"/>
        <w:rPr>
          <w:rFonts w:ascii="Verdana" w:hAnsi="Verdana" w:cstheme="majorBidi"/>
          <w:bCs/>
          <w:sz w:val="20"/>
          <w:szCs w:val="20"/>
        </w:rPr>
      </w:pPr>
    </w:p>
    <w:p w:rsidR="005031FF" w:rsidRPr="000F1878" w:rsidRDefault="005031FF" w:rsidP="005031FF">
      <w:pPr>
        <w:spacing w:after="0" w:line="240" w:lineRule="auto"/>
        <w:rPr>
          <w:rFonts w:ascii="Verdana" w:hAnsi="Verdana" w:cstheme="majorBidi"/>
          <w:bCs/>
          <w:sz w:val="20"/>
          <w:szCs w:val="20"/>
        </w:rPr>
      </w:pPr>
      <w:r w:rsidRPr="000F1878">
        <w:rPr>
          <w:rFonts w:ascii="Verdana" w:hAnsi="Verdana" w:cstheme="majorBidi"/>
          <w:bCs/>
          <w:sz w:val="20"/>
          <w:szCs w:val="20"/>
        </w:rPr>
        <w:t xml:space="preserve">Skripsi, </w:t>
      </w:r>
      <w:r w:rsidR="002A10A4">
        <w:rPr>
          <w:rFonts w:ascii="Verdana" w:hAnsi="Verdana" w:cstheme="majorBidi"/>
          <w:bCs/>
          <w:sz w:val="20"/>
          <w:szCs w:val="20"/>
          <w:lang w:val="en-ID"/>
        </w:rPr>
        <w:t xml:space="preserve">27 </w:t>
      </w:r>
      <w:proofErr w:type="spellStart"/>
      <w:r w:rsidR="002A10A4">
        <w:rPr>
          <w:rFonts w:ascii="Verdana" w:hAnsi="Verdana" w:cstheme="majorBidi"/>
          <w:bCs/>
          <w:sz w:val="20"/>
          <w:szCs w:val="20"/>
          <w:lang w:val="en-ID"/>
        </w:rPr>
        <w:t>Februari</w:t>
      </w:r>
      <w:proofErr w:type="spellEnd"/>
      <w:r w:rsidR="002A10A4">
        <w:rPr>
          <w:rFonts w:ascii="Verdana" w:hAnsi="Verdana" w:cstheme="majorBidi"/>
          <w:bCs/>
          <w:sz w:val="20"/>
          <w:szCs w:val="20"/>
          <w:lang w:val="en-ID"/>
        </w:rPr>
        <w:t xml:space="preserve"> </w:t>
      </w:r>
      <w:r w:rsidRPr="000F1878">
        <w:rPr>
          <w:rFonts w:ascii="Verdana" w:hAnsi="Verdana" w:cstheme="majorBidi"/>
          <w:bCs/>
          <w:sz w:val="20"/>
          <w:szCs w:val="20"/>
        </w:rPr>
        <w:t>2020</w:t>
      </w:r>
    </w:p>
    <w:p w:rsidR="005031FF" w:rsidRPr="000F1878" w:rsidRDefault="005031FF" w:rsidP="005031FF">
      <w:pPr>
        <w:spacing w:after="0" w:line="240" w:lineRule="auto"/>
        <w:rPr>
          <w:rFonts w:ascii="Verdana" w:hAnsi="Verdana" w:cstheme="majorBidi"/>
          <w:bCs/>
          <w:sz w:val="20"/>
          <w:szCs w:val="20"/>
        </w:rPr>
      </w:pPr>
      <w:r w:rsidRPr="000F1878">
        <w:rPr>
          <w:rFonts w:ascii="Verdana" w:hAnsi="Verdana" w:cstheme="majorBidi"/>
          <w:bCs/>
          <w:sz w:val="20"/>
          <w:szCs w:val="20"/>
        </w:rPr>
        <w:t xml:space="preserve">Fathurrizqi Al-Faiz Santoso </w:t>
      </w:r>
    </w:p>
    <w:p w:rsidR="005031FF" w:rsidRPr="000F1878" w:rsidRDefault="005031FF" w:rsidP="005031FF">
      <w:pPr>
        <w:spacing w:after="0" w:line="240" w:lineRule="auto"/>
        <w:rPr>
          <w:rFonts w:ascii="Verdana" w:hAnsi="Verdana" w:cstheme="majorBidi"/>
          <w:bCs/>
          <w:sz w:val="20"/>
          <w:szCs w:val="20"/>
        </w:rPr>
      </w:pPr>
    </w:p>
    <w:p w:rsidR="005031FF" w:rsidRPr="000F1878" w:rsidRDefault="005031FF" w:rsidP="005031FF">
      <w:pPr>
        <w:spacing w:after="0" w:line="240" w:lineRule="auto"/>
        <w:jc w:val="both"/>
        <w:rPr>
          <w:rFonts w:ascii="Verdana" w:hAnsi="Verdana" w:cstheme="majorBidi"/>
          <w:noProof/>
          <w:sz w:val="20"/>
          <w:szCs w:val="20"/>
        </w:rPr>
      </w:pPr>
      <w:r w:rsidRPr="000F1878">
        <w:rPr>
          <w:rFonts w:ascii="Verdana" w:hAnsi="Verdana" w:cstheme="majorBidi"/>
          <w:noProof/>
          <w:sz w:val="20"/>
          <w:szCs w:val="20"/>
        </w:rPr>
        <w:t>HUBUNGAN ANTARA INDEKS MASSA TUBUH DENGAN KADAR LDL PADA PENDERITA DIABETES MELI</w:t>
      </w:r>
      <w:r w:rsidR="002A10A4">
        <w:rPr>
          <w:rFonts w:ascii="Verdana" w:hAnsi="Verdana" w:cstheme="majorBidi"/>
          <w:noProof/>
          <w:sz w:val="20"/>
          <w:szCs w:val="20"/>
        </w:rPr>
        <w:t>TUS TIPE II</w:t>
      </w:r>
      <w:r w:rsidR="002A10A4">
        <w:rPr>
          <w:rFonts w:ascii="Verdana" w:hAnsi="Verdana" w:cstheme="majorBidi"/>
          <w:noProof/>
          <w:sz w:val="20"/>
          <w:szCs w:val="20"/>
          <w:lang w:val="en-ID"/>
        </w:rPr>
        <w:t xml:space="preserve"> FKTP</w:t>
      </w:r>
      <w:r w:rsidR="002A10A4">
        <w:rPr>
          <w:rFonts w:ascii="Verdana" w:hAnsi="Verdana" w:cstheme="majorBidi"/>
          <w:noProof/>
          <w:sz w:val="20"/>
          <w:szCs w:val="20"/>
        </w:rPr>
        <w:t xml:space="preserve"> DI PRAKTEK MANDIRI</w:t>
      </w:r>
      <w:r w:rsidRPr="000F1878">
        <w:rPr>
          <w:rFonts w:ascii="Verdana" w:hAnsi="Verdana" w:cstheme="majorBidi"/>
          <w:noProof/>
          <w:sz w:val="20"/>
          <w:szCs w:val="20"/>
        </w:rPr>
        <w:t xml:space="preserve"> DOKTER HAKIKIYAH LAMPUNG TENGAH TAHUN 2019</w:t>
      </w:r>
    </w:p>
    <w:p w:rsidR="005031FF" w:rsidRPr="000F1878" w:rsidRDefault="005031FF" w:rsidP="005031FF">
      <w:pPr>
        <w:spacing w:after="0" w:line="240" w:lineRule="auto"/>
        <w:jc w:val="center"/>
        <w:rPr>
          <w:rFonts w:ascii="Verdana" w:hAnsi="Verdana" w:cstheme="majorBidi"/>
          <w:b/>
          <w:noProof/>
          <w:sz w:val="20"/>
          <w:szCs w:val="20"/>
        </w:rPr>
      </w:pPr>
    </w:p>
    <w:p w:rsidR="005031FF" w:rsidRPr="000F1878" w:rsidRDefault="002A10A4" w:rsidP="005031FF">
      <w:pPr>
        <w:spacing w:after="0" w:line="240" w:lineRule="auto"/>
        <w:rPr>
          <w:rFonts w:ascii="Verdana" w:hAnsi="Verdana" w:cstheme="majorBidi"/>
          <w:bCs/>
          <w:sz w:val="20"/>
          <w:szCs w:val="20"/>
        </w:rPr>
      </w:pPr>
      <w:r>
        <w:rPr>
          <w:rFonts w:ascii="Verdana" w:hAnsi="Verdana" w:cstheme="majorBidi"/>
          <w:bCs/>
          <w:sz w:val="20"/>
          <w:szCs w:val="20"/>
        </w:rPr>
        <w:t>LVII + 57</w:t>
      </w:r>
      <w:r w:rsidR="005031FF" w:rsidRPr="000F1878">
        <w:rPr>
          <w:rFonts w:ascii="Verdana" w:hAnsi="Verdana" w:cstheme="majorBidi"/>
          <w:bCs/>
          <w:sz w:val="20"/>
          <w:szCs w:val="20"/>
        </w:rPr>
        <w:t xml:space="preserve"> halaman + 7 tabel + 3 gambar + lampiran</w:t>
      </w:r>
    </w:p>
    <w:p w:rsidR="005031FF" w:rsidRPr="000F1878" w:rsidRDefault="005031FF" w:rsidP="005031FF">
      <w:pPr>
        <w:spacing w:after="0" w:line="240" w:lineRule="auto"/>
        <w:jc w:val="center"/>
        <w:rPr>
          <w:rFonts w:ascii="Verdana" w:hAnsi="Verdana" w:cstheme="majorBidi"/>
          <w:bCs/>
          <w:sz w:val="20"/>
          <w:szCs w:val="20"/>
        </w:rPr>
      </w:pPr>
    </w:p>
    <w:p w:rsidR="005031FF" w:rsidRPr="000F1878" w:rsidRDefault="005031FF" w:rsidP="005031FF">
      <w:pPr>
        <w:spacing w:after="0" w:line="240" w:lineRule="auto"/>
        <w:jc w:val="center"/>
        <w:rPr>
          <w:rFonts w:ascii="Verdana" w:hAnsi="Verdana" w:cstheme="majorBidi"/>
          <w:b/>
          <w:bCs/>
          <w:sz w:val="20"/>
          <w:szCs w:val="20"/>
        </w:rPr>
      </w:pPr>
      <w:bookmarkStart w:id="0" w:name="_GoBack"/>
      <w:r w:rsidRPr="000F1878">
        <w:rPr>
          <w:rFonts w:ascii="Verdana" w:hAnsi="Verdana" w:cstheme="majorBidi"/>
          <w:b/>
          <w:bCs/>
          <w:sz w:val="20"/>
          <w:szCs w:val="20"/>
        </w:rPr>
        <w:t>ABSTRAK</w:t>
      </w:r>
    </w:p>
    <w:p w:rsidR="005031FF" w:rsidRPr="000F1878" w:rsidRDefault="005031FF" w:rsidP="005031FF">
      <w:pPr>
        <w:spacing w:after="0" w:line="240" w:lineRule="auto"/>
        <w:jc w:val="center"/>
        <w:rPr>
          <w:rFonts w:ascii="Verdana" w:hAnsi="Verdana" w:cstheme="majorBidi"/>
          <w:b/>
          <w:bCs/>
          <w:sz w:val="20"/>
          <w:szCs w:val="20"/>
        </w:rPr>
      </w:pPr>
    </w:p>
    <w:p w:rsidR="005031FF" w:rsidRPr="000F1878" w:rsidRDefault="005031FF" w:rsidP="005031FF">
      <w:pPr>
        <w:tabs>
          <w:tab w:val="left" w:pos="1701"/>
        </w:tabs>
        <w:spacing w:after="0" w:line="240" w:lineRule="auto"/>
        <w:jc w:val="both"/>
        <w:rPr>
          <w:rFonts w:ascii="Verdana" w:hAnsi="Verdana" w:cstheme="majorBidi"/>
          <w:bCs/>
          <w:sz w:val="20"/>
          <w:szCs w:val="20"/>
        </w:rPr>
      </w:pPr>
      <w:r w:rsidRPr="000F1878">
        <w:rPr>
          <w:rFonts w:ascii="Verdana" w:hAnsi="Verdana" w:cstheme="majorBidi"/>
          <w:b/>
          <w:bCs/>
          <w:sz w:val="20"/>
          <w:szCs w:val="20"/>
        </w:rPr>
        <w:t xml:space="preserve">Latar Belakang   : </w:t>
      </w:r>
      <w:r w:rsidRPr="000F1878">
        <w:rPr>
          <w:rFonts w:ascii="Verdana" w:hAnsi="Verdana" w:cstheme="majorBidi"/>
          <w:bCs/>
          <w:sz w:val="20"/>
          <w:szCs w:val="20"/>
        </w:rPr>
        <w:t>Diabetes melitus adalah penyakit yang berlangsung lama atau kronis serta ditandai dengan kadar gula darah yang tinggi atau diatas nilai normal glukosa. Jumlah penderita diabetes melitus di Indonesia masih sangat tinggi. Pada pasien diabetes melitus terjadi peningkatan kadar gula darah disebabkan oleh kekurangan atau bahkan tidak adanya produksi insulin. Obesitas atau berat badan yang berlebih berhubungan dengan risiko kejadian diabetes melitus. Salah satu cara sederhana yang umum digunakan untuk menentukan obesitas adalah dengan pengukuran indeks massa tubuh (IMT).</w:t>
      </w:r>
    </w:p>
    <w:p w:rsidR="005031FF" w:rsidRPr="000F1878" w:rsidRDefault="005031FF" w:rsidP="005031FF">
      <w:pPr>
        <w:tabs>
          <w:tab w:val="left" w:pos="1843"/>
        </w:tabs>
        <w:spacing w:after="0" w:line="240" w:lineRule="auto"/>
        <w:jc w:val="both"/>
        <w:rPr>
          <w:rFonts w:ascii="Verdana" w:hAnsi="Verdana" w:cstheme="majorBidi"/>
          <w:bCs/>
          <w:sz w:val="20"/>
          <w:szCs w:val="20"/>
        </w:rPr>
      </w:pPr>
      <w:r w:rsidRPr="000F1878">
        <w:rPr>
          <w:rFonts w:ascii="Verdana" w:hAnsi="Verdana" w:cstheme="majorBidi"/>
          <w:b/>
          <w:bCs/>
          <w:sz w:val="20"/>
          <w:szCs w:val="20"/>
        </w:rPr>
        <w:t xml:space="preserve">Tujuan Penelitian   : </w:t>
      </w:r>
      <w:r w:rsidRPr="000F1878">
        <w:rPr>
          <w:rFonts w:ascii="Verdana" w:hAnsi="Verdana" w:cstheme="majorBidi"/>
          <w:bCs/>
          <w:sz w:val="20"/>
          <w:szCs w:val="20"/>
        </w:rPr>
        <w:t>Untuk mengetahui hubungan indeks massa tubuh dengan kadar LDL pada pasien diabetes melitus tipe II di praktek mandiri k</w:t>
      </w:r>
      <w:r w:rsidR="00574560" w:rsidRPr="000F1878">
        <w:rPr>
          <w:rFonts w:ascii="Verdana" w:hAnsi="Verdana" w:cstheme="majorBidi"/>
          <w:bCs/>
          <w:sz w:val="20"/>
          <w:szCs w:val="20"/>
          <w:lang w:val="en-ID"/>
        </w:rPr>
        <w:t xml:space="preserve"> </w:t>
      </w:r>
      <w:proofErr w:type="spellStart"/>
      <w:r w:rsidR="00574560" w:rsidRPr="000F1878">
        <w:rPr>
          <w:rFonts w:ascii="Verdana" w:hAnsi="Verdana" w:cstheme="majorBidi"/>
          <w:bCs/>
          <w:sz w:val="20"/>
          <w:szCs w:val="20"/>
          <w:lang w:val="en-ID"/>
        </w:rPr>
        <w:t>dokter</w:t>
      </w:r>
      <w:proofErr w:type="spellEnd"/>
      <w:r w:rsidRPr="000F1878">
        <w:rPr>
          <w:rFonts w:ascii="Verdana" w:hAnsi="Verdana" w:cstheme="majorBidi"/>
          <w:bCs/>
          <w:sz w:val="20"/>
          <w:szCs w:val="20"/>
        </w:rPr>
        <w:t xml:space="preserve"> hakikiyah lampung tengah tahun 2019.</w:t>
      </w:r>
    </w:p>
    <w:p w:rsidR="005031FF" w:rsidRPr="000F1878" w:rsidRDefault="005031FF" w:rsidP="005031FF">
      <w:pPr>
        <w:spacing w:after="0" w:line="240" w:lineRule="auto"/>
        <w:jc w:val="both"/>
        <w:rPr>
          <w:rFonts w:ascii="Verdana" w:hAnsi="Verdana" w:cstheme="majorBidi"/>
          <w:bCs/>
          <w:sz w:val="20"/>
          <w:szCs w:val="20"/>
        </w:rPr>
      </w:pPr>
      <w:r w:rsidRPr="000F1878">
        <w:rPr>
          <w:rFonts w:ascii="Verdana" w:hAnsi="Verdana" w:cstheme="majorBidi"/>
          <w:b/>
          <w:bCs/>
          <w:sz w:val="20"/>
          <w:szCs w:val="20"/>
        </w:rPr>
        <w:t xml:space="preserve">Metode Penelitian : </w:t>
      </w:r>
      <w:r w:rsidRPr="000F1878">
        <w:rPr>
          <w:rFonts w:ascii="Verdana" w:hAnsi="Verdana" w:cstheme="majorBidi"/>
          <w:bCs/>
          <w:sz w:val="20"/>
          <w:szCs w:val="20"/>
        </w:rPr>
        <w:t xml:space="preserve">Jenis penelitian yang digunakan adalah penelitian analitik observasional dengan rancangan studi </w:t>
      </w:r>
      <w:r w:rsidRPr="000F1878">
        <w:rPr>
          <w:rFonts w:ascii="Verdana" w:hAnsi="Verdana" w:cstheme="majorBidi"/>
          <w:bCs/>
          <w:i/>
          <w:sz w:val="20"/>
          <w:szCs w:val="20"/>
        </w:rPr>
        <w:t xml:space="preserve">cross-sectional. </w:t>
      </w:r>
      <w:r w:rsidRPr="000F1878">
        <w:rPr>
          <w:rFonts w:ascii="Verdana" w:hAnsi="Verdana" w:cstheme="majorBidi"/>
          <w:bCs/>
          <w:sz w:val="20"/>
          <w:szCs w:val="20"/>
        </w:rPr>
        <w:t xml:space="preserve">Data yang digunakan adalah data primer dengan data rekam medic yang ada di praktek mandiri k dokter hakikiyah. Analisis hubungan dilakukan dengan menggunakan uji </w:t>
      </w:r>
      <w:r w:rsidRPr="000F1878">
        <w:rPr>
          <w:rFonts w:ascii="Verdana" w:hAnsi="Verdana" w:cstheme="majorBidi"/>
          <w:bCs/>
          <w:i/>
          <w:sz w:val="20"/>
          <w:szCs w:val="20"/>
        </w:rPr>
        <w:t>Chi-Square</w:t>
      </w:r>
      <w:r w:rsidRPr="000F1878">
        <w:rPr>
          <w:rFonts w:ascii="Verdana" w:hAnsi="Verdana" w:cstheme="majorBidi"/>
          <w:bCs/>
          <w:sz w:val="20"/>
          <w:szCs w:val="20"/>
        </w:rPr>
        <w:t>. Kemudian data yang telah didapat diolah menggunakan program Statistical Product and Service Solution (SPSS).</w:t>
      </w:r>
    </w:p>
    <w:p w:rsidR="005031FF" w:rsidRPr="000F1878" w:rsidRDefault="005031FF" w:rsidP="005031FF">
      <w:pPr>
        <w:tabs>
          <w:tab w:val="left" w:pos="1985"/>
        </w:tabs>
        <w:spacing w:after="0" w:line="240" w:lineRule="auto"/>
        <w:jc w:val="both"/>
        <w:rPr>
          <w:rFonts w:ascii="Verdana" w:hAnsi="Verdana" w:cstheme="majorBidi"/>
          <w:bCs/>
          <w:sz w:val="20"/>
          <w:szCs w:val="20"/>
        </w:rPr>
      </w:pPr>
      <w:r w:rsidRPr="000F1878">
        <w:rPr>
          <w:rFonts w:ascii="Verdana" w:hAnsi="Verdana" w:cstheme="majorBidi"/>
          <w:b/>
          <w:bCs/>
          <w:sz w:val="20"/>
          <w:szCs w:val="20"/>
        </w:rPr>
        <w:t xml:space="preserve">Hasil Penelitian       : </w:t>
      </w:r>
      <w:r w:rsidRPr="000F1878">
        <w:rPr>
          <w:rFonts w:ascii="Verdana" w:hAnsi="Verdana" w:cstheme="majorBidi"/>
          <w:bCs/>
          <w:sz w:val="20"/>
          <w:szCs w:val="20"/>
        </w:rPr>
        <w:t>Didapatkan dari responden yang kadar ldl nya normal adalah 21 responden (61,8%) dan didapatkan dengan kadar ldl yang berlebih terdapat 13 responden (38,2%). Sedangkan pada kelompok obesitas yang kadar ldl nya normal adalah 9 reponden (32,0%), dan pada kelompok obesitas yang kadar ldl nya berlebih terdapat 17 responden (68,0%).</w:t>
      </w:r>
    </w:p>
    <w:p w:rsidR="00574560" w:rsidRPr="000F1878" w:rsidRDefault="005031FF" w:rsidP="005031FF">
      <w:pPr>
        <w:tabs>
          <w:tab w:val="left" w:pos="1985"/>
        </w:tabs>
        <w:spacing w:after="0" w:line="240" w:lineRule="auto"/>
        <w:jc w:val="both"/>
        <w:rPr>
          <w:rFonts w:ascii="Verdana" w:hAnsi="Verdana" w:cstheme="majorBidi"/>
          <w:bCs/>
          <w:sz w:val="20"/>
          <w:szCs w:val="20"/>
          <w:lang w:val="en-ID"/>
        </w:rPr>
      </w:pPr>
      <w:r w:rsidRPr="000F1878">
        <w:rPr>
          <w:rFonts w:ascii="Verdana" w:hAnsi="Verdana" w:cstheme="majorBidi"/>
          <w:b/>
          <w:bCs/>
          <w:sz w:val="20"/>
          <w:szCs w:val="20"/>
        </w:rPr>
        <w:t>Kesimpulan</w:t>
      </w:r>
      <w:r w:rsidRPr="000F1878">
        <w:rPr>
          <w:rFonts w:ascii="Verdana" w:hAnsi="Verdana" w:cstheme="majorBidi"/>
          <w:b/>
          <w:bCs/>
          <w:sz w:val="20"/>
          <w:szCs w:val="20"/>
        </w:rPr>
        <w:tab/>
        <w:t>:</w:t>
      </w:r>
      <w:r w:rsidR="00574560" w:rsidRPr="000F1878">
        <w:rPr>
          <w:rFonts w:ascii="Verdana" w:hAnsi="Verdana" w:cstheme="majorBidi"/>
          <w:b/>
          <w:bCs/>
          <w:sz w:val="20"/>
          <w:szCs w:val="20"/>
        </w:rPr>
        <w:t xml:space="preserve"> </w:t>
      </w:r>
      <w:r w:rsidR="002A10A4">
        <w:rPr>
          <w:rFonts w:ascii="Verdana" w:hAnsi="Verdana" w:cstheme="majorBidi"/>
          <w:bCs/>
          <w:sz w:val="20"/>
          <w:szCs w:val="20"/>
        </w:rPr>
        <w:t>H</w:t>
      </w:r>
      <w:r w:rsidRPr="000F1878">
        <w:rPr>
          <w:rFonts w:ascii="Verdana" w:hAnsi="Verdana" w:cstheme="majorBidi"/>
          <w:bCs/>
          <w:sz w:val="20"/>
          <w:szCs w:val="20"/>
        </w:rPr>
        <w:t>ubungan antara indeks massa tubuh dengan kadar ldl pada penderita diabetes melitus tipe II</w:t>
      </w:r>
      <w:r w:rsidR="002A10A4">
        <w:rPr>
          <w:rFonts w:ascii="Verdana" w:hAnsi="Verdana" w:cstheme="majorBidi"/>
          <w:bCs/>
          <w:sz w:val="20"/>
          <w:szCs w:val="20"/>
          <w:lang w:val="en-ID"/>
        </w:rPr>
        <w:t xml:space="preserve"> FKTP di </w:t>
      </w:r>
      <w:proofErr w:type="spellStart"/>
      <w:r w:rsidR="002A10A4">
        <w:rPr>
          <w:rFonts w:ascii="Verdana" w:hAnsi="Verdana" w:cstheme="majorBidi"/>
          <w:bCs/>
          <w:sz w:val="20"/>
          <w:szCs w:val="20"/>
          <w:lang w:val="en-ID"/>
        </w:rPr>
        <w:t>praktek</w:t>
      </w:r>
      <w:proofErr w:type="spellEnd"/>
      <w:r w:rsidR="002A10A4">
        <w:rPr>
          <w:rFonts w:ascii="Verdana" w:hAnsi="Verdana" w:cstheme="majorBidi"/>
          <w:bCs/>
          <w:sz w:val="20"/>
          <w:szCs w:val="20"/>
          <w:lang w:val="en-ID"/>
        </w:rPr>
        <w:t xml:space="preserve"> </w:t>
      </w:r>
      <w:proofErr w:type="spellStart"/>
      <w:r w:rsidR="002A10A4">
        <w:rPr>
          <w:rFonts w:ascii="Verdana" w:hAnsi="Verdana" w:cstheme="majorBidi"/>
          <w:bCs/>
          <w:sz w:val="20"/>
          <w:szCs w:val="20"/>
          <w:lang w:val="en-ID"/>
        </w:rPr>
        <w:t>mandiri</w:t>
      </w:r>
      <w:proofErr w:type="spellEnd"/>
      <w:r w:rsidR="00574560" w:rsidRPr="000F1878">
        <w:rPr>
          <w:rFonts w:ascii="Verdana" w:hAnsi="Verdana" w:cstheme="majorBidi"/>
          <w:bCs/>
          <w:sz w:val="20"/>
          <w:szCs w:val="20"/>
          <w:lang w:val="en-ID"/>
        </w:rPr>
        <w:t xml:space="preserve"> </w:t>
      </w:r>
      <w:proofErr w:type="spellStart"/>
      <w:r w:rsidR="00574560" w:rsidRPr="000F1878">
        <w:rPr>
          <w:rFonts w:ascii="Verdana" w:hAnsi="Verdana" w:cstheme="majorBidi"/>
          <w:bCs/>
          <w:sz w:val="20"/>
          <w:szCs w:val="20"/>
          <w:lang w:val="en-ID"/>
        </w:rPr>
        <w:t>dokter</w:t>
      </w:r>
      <w:proofErr w:type="spellEnd"/>
      <w:r w:rsidR="00574560" w:rsidRPr="000F1878">
        <w:rPr>
          <w:rFonts w:ascii="Verdana" w:hAnsi="Verdana" w:cstheme="majorBidi"/>
          <w:bCs/>
          <w:sz w:val="20"/>
          <w:szCs w:val="20"/>
          <w:lang w:val="en-ID"/>
        </w:rPr>
        <w:t xml:space="preserve"> </w:t>
      </w:r>
      <w:proofErr w:type="spellStart"/>
      <w:r w:rsidR="00574560" w:rsidRPr="000F1878">
        <w:rPr>
          <w:rFonts w:ascii="Verdana" w:hAnsi="Verdana" w:cstheme="majorBidi"/>
          <w:bCs/>
          <w:sz w:val="20"/>
          <w:szCs w:val="20"/>
          <w:lang w:val="en-ID"/>
        </w:rPr>
        <w:t>hakikiyah</w:t>
      </w:r>
      <w:proofErr w:type="spellEnd"/>
      <w:r w:rsidR="00574560" w:rsidRPr="000F1878">
        <w:rPr>
          <w:rFonts w:ascii="Verdana" w:hAnsi="Verdana" w:cstheme="majorBidi"/>
          <w:bCs/>
          <w:sz w:val="20"/>
          <w:szCs w:val="20"/>
          <w:lang w:val="en-ID"/>
        </w:rPr>
        <w:t xml:space="preserve"> Lampung Tengah 2019</w:t>
      </w:r>
      <w:r w:rsidRPr="000F1878">
        <w:rPr>
          <w:rFonts w:ascii="Verdana" w:hAnsi="Verdana" w:cstheme="majorBidi"/>
          <w:bCs/>
          <w:sz w:val="20"/>
          <w:szCs w:val="20"/>
        </w:rPr>
        <w:t>.</w:t>
      </w:r>
      <w:r w:rsidR="00574560" w:rsidRPr="000F1878">
        <w:rPr>
          <w:rFonts w:ascii="Verdana" w:hAnsi="Verdana" w:cstheme="majorBidi"/>
          <w:bCs/>
          <w:sz w:val="20"/>
          <w:szCs w:val="20"/>
          <w:lang w:val="en-ID"/>
        </w:rPr>
        <w:t xml:space="preserve"> </w:t>
      </w:r>
      <w:proofErr w:type="spellStart"/>
      <w:r w:rsidR="00574560" w:rsidRPr="000F1878">
        <w:rPr>
          <w:rFonts w:ascii="Verdana" w:hAnsi="Verdana" w:cstheme="majorBidi"/>
          <w:bCs/>
          <w:sz w:val="20"/>
          <w:szCs w:val="20"/>
          <w:lang w:val="en-ID"/>
        </w:rPr>
        <w:t>Terbukti</w:t>
      </w:r>
      <w:proofErr w:type="spellEnd"/>
      <w:r w:rsidR="00574560" w:rsidRPr="000F1878">
        <w:rPr>
          <w:rFonts w:ascii="Verdana" w:hAnsi="Verdana" w:cstheme="majorBidi"/>
          <w:bCs/>
          <w:sz w:val="20"/>
          <w:szCs w:val="20"/>
          <w:lang w:val="en-ID"/>
        </w:rPr>
        <w:t xml:space="preserve"> </w:t>
      </w:r>
      <w:proofErr w:type="spellStart"/>
      <w:r w:rsidR="00574560" w:rsidRPr="000F1878">
        <w:rPr>
          <w:rFonts w:ascii="Verdana" w:hAnsi="Verdana" w:cstheme="majorBidi"/>
          <w:bCs/>
          <w:sz w:val="20"/>
          <w:szCs w:val="20"/>
          <w:lang w:val="en-ID"/>
        </w:rPr>
        <w:t>terdapat</w:t>
      </w:r>
      <w:proofErr w:type="spellEnd"/>
      <w:r w:rsidR="00574560" w:rsidRPr="000F1878">
        <w:rPr>
          <w:rFonts w:ascii="Verdana" w:hAnsi="Verdana" w:cstheme="majorBidi"/>
          <w:bCs/>
          <w:sz w:val="20"/>
          <w:szCs w:val="20"/>
          <w:lang w:val="en-ID"/>
        </w:rPr>
        <w:t xml:space="preserve"> </w:t>
      </w:r>
      <w:proofErr w:type="spellStart"/>
      <w:r w:rsidR="00574560" w:rsidRPr="000F1878">
        <w:rPr>
          <w:rFonts w:ascii="Verdana" w:hAnsi="Verdana" w:cstheme="majorBidi"/>
          <w:bCs/>
          <w:sz w:val="20"/>
          <w:szCs w:val="20"/>
          <w:lang w:val="en-ID"/>
        </w:rPr>
        <w:t>adanya</w:t>
      </w:r>
      <w:proofErr w:type="spellEnd"/>
      <w:r w:rsidR="00574560" w:rsidRPr="000F1878">
        <w:rPr>
          <w:rFonts w:ascii="Verdana" w:hAnsi="Verdana" w:cstheme="majorBidi"/>
          <w:bCs/>
          <w:sz w:val="20"/>
          <w:szCs w:val="20"/>
          <w:lang w:val="en-ID"/>
        </w:rPr>
        <w:t xml:space="preserve"> </w:t>
      </w:r>
      <w:proofErr w:type="spellStart"/>
      <w:r w:rsidR="00574560" w:rsidRPr="000F1878">
        <w:rPr>
          <w:rFonts w:ascii="Verdana" w:hAnsi="Verdana" w:cstheme="majorBidi"/>
          <w:bCs/>
          <w:sz w:val="20"/>
          <w:szCs w:val="20"/>
          <w:lang w:val="en-ID"/>
        </w:rPr>
        <w:t>hubungan</w:t>
      </w:r>
      <w:proofErr w:type="spellEnd"/>
      <w:r w:rsidR="00574560" w:rsidRPr="000F1878">
        <w:rPr>
          <w:rFonts w:ascii="Verdana" w:hAnsi="Verdana" w:cstheme="majorBidi"/>
          <w:bCs/>
          <w:sz w:val="20"/>
          <w:szCs w:val="20"/>
          <w:lang w:val="en-ID"/>
        </w:rPr>
        <w:t xml:space="preserve"> </w:t>
      </w:r>
      <w:proofErr w:type="spellStart"/>
      <w:r w:rsidR="00574560" w:rsidRPr="000F1878">
        <w:rPr>
          <w:rFonts w:ascii="Verdana" w:hAnsi="Verdana" w:cstheme="majorBidi"/>
          <w:bCs/>
          <w:sz w:val="20"/>
          <w:szCs w:val="20"/>
          <w:lang w:val="en-ID"/>
        </w:rPr>
        <w:t>dengan</w:t>
      </w:r>
      <w:proofErr w:type="spellEnd"/>
      <w:r w:rsidR="00574560" w:rsidRPr="000F1878">
        <w:rPr>
          <w:rFonts w:ascii="Verdana" w:hAnsi="Verdana" w:cstheme="majorBidi"/>
          <w:bCs/>
          <w:sz w:val="20"/>
          <w:szCs w:val="20"/>
          <w:lang w:val="en-ID"/>
        </w:rPr>
        <w:t xml:space="preserve"> p&gt;0,024 di </w:t>
      </w:r>
      <w:proofErr w:type="spellStart"/>
      <w:r w:rsidR="00574560" w:rsidRPr="000F1878">
        <w:rPr>
          <w:rFonts w:ascii="Verdana" w:hAnsi="Verdana" w:cstheme="majorBidi"/>
          <w:bCs/>
          <w:sz w:val="20"/>
          <w:szCs w:val="20"/>
          <w:lang w:val="en-ID"/>
        </w:rPr>
        <w:t>uji</w:t>
      </w:r>
      <w:proofErr w:type="spellEnd"/>
      <w:r w:rsidR="00574560" w:rsidRPr="000F1878">
        <w:rPr>
          <w:rFonts w:ascii="Verdana" w:hAnsi="Verdana" w:cstheme="majorBidi"/>
          <w:bCs/>
          <w:sz w:val="20"/>
          <w:szCs w:val="20"/>
          <w:lang w:val="en-ID"/>
        </w:rPr>
        <w:t xml:space="preserve"> </w:t>
      </w:r>
      <w:proofErr w:type="spellStart"/>
      <w:r w:rsidR="00574560" w:rsidRPr="000F1878">
        <w:rPr>
          <w:rFonts w:ascii="Verdana" w:hAnsi="Verdana" w:cstheme="majorBidi"/>
          <w:bCs/>
          <w:sz w:val="20"/>
          <w:szCs w:val="20"/>
          <w:lang w:val="en-ID"/>
        </w:rPr>
        <w:t>oleh</w:t>
      </w:r>
      <w:proofErr w:type="spellEnd"/>
      <w:r w:rsidR="00574560" w:rsidRPr="000F1878">
        <w:rPr>
          <w:rFonts w:ascii="Verdana" w:hAnsi="Verdana" w:cstheme="majorBidi"/>
          <w:bCs/>
          <w:sz w:val="20"/>
          <w:szCs w:val="20"/>
          <w:lang w:val="en-ID"/>
        </w:rPr>
        <w:t xml:space="preserve"> </w:t>
      </w:r>
      <w:r w:rsidR="00574560" w:rsidRPr="000F1878">
        <w:rPr>
          <w:rFonts w:ascii="Verdana" w:hAnsi="Verdana" w:cstheme="majorBidi"/>
          <w:bCs/>
          <w:i/>
          <w:sz w:val="20"/>
          <w:szCs w:val="20"/>
          <w:lang w:val="en-ID"/>
        </w:rPr>
        <w:t>chi-square</w:t>
      </w:r>
      <w:r w:rsidR="00574560" w:rsidRPr="000F1878">
        <w:rPr>
          <w:rFonts w:ascii="Verdana" w:hAnsi="Verdana" w:cstheme="majorBidi"/>
          <w:bCs/>
          <w:sz w:val="20"/>
          <w:szCs w:val="20"/>
        </w:rPr>
        <w:t>.</w:t>
      </w:r>
      <w:r w:rsidR="00574560" w:rsidRPr="000F1878">
        <w:rPr>
          <w:rFonts w:ascii="Verdana" w:hAnsi="Verdana" w:cstheme="majorBidi"/>
          <w:bCs/>
          <w:sz w:val="20"/>
          <w:szCs w:val="20"/>
          <w:lang w:val="en-ID"/>
        </w:rPr>
        <w:t xml:space="preserve"> Yang </w:t>
      </w:r>
      <w:proofErr w:type="spellStart"/>
      <w:r w:rsidR="00574560" w:rsidRPr="000F1878">
        <w:rPr>
          <w:rFonts w:ascii="Verdana" w:hAnsi="Verdana" w:cstheme="majorBidi"/>
          <w:bCs/>
          <w:sz w:val="20"/>
          <w:szCs w:val="20"/>
          <w:lang w:val="en-ID"/>
        </w:rPr>
        <w:t>artinya</w:t>
      </w:r>
      <w:proofErr w:type="spellEnd"/>
      <w:r w:rsidR="00574560" w:rsidRPr="000F1878">
        <w:rPr>
          <w:rFonts w:ascii="Verdana" w:hAnsi="Verdana" w:cstheme="majorBidi"/>
          <w:bCs/>
          <w:sz w:val="20"/>
          <w:szCs w:val="20"/>
          <w:lang w:val="en-ID"/>
        </w:rPr>
        <w:t xml:space="preserve"> </w:t>
      </w:r>
      <w:proofErr w:type="spellStart"/>
      <w:r w:rsidR="00574560" w:rsidRPr="000F1878">
        <w:rPr>
          <w:rFonts w:ascii="Verdana" w:hAnsi="Verdana" w:cstheme="majorBidi"/>
          <w:bCs/>
          <w:sz w:val="20"/>
          <w:szCs w:val="20"/>
          <w:lang w:val="en-ID"/>
        </w:rPr>
        <w:t>ada</w:t>
      </w:r>
      <w:proofErr w:type="spellEnd"/>
      <w:r w:rsidR="00574560" w:rsidRPr="000F1878">
        <w:rPr>
          <w:rFonts w:ascii="Verdana" w:hAnsi="Verdana" w:cstheme="majorBidi"/>
          <w:bCs/>
          <w:sz w:val="20"/>
          <w:szCs w:val="20"/>
          <w:lang w:val="en-ID"/>
        </w:rPr>
        <w:t xml:space="preserve"> </w:t>
      </w:r>
      <w:proofErr w:type="spellStart"/>
      <w:r w:rsidR="00574560" w:rsidRPr="000F1878">
        <w:rPr>
          <w:rFonts w:ascii="Verdana" w:hAnsi="Verdana" w:cstheme="majorBidi"/>
          <w:bCs/>
          <w:sz w:val="20"/>
          <w:szCs w:val="20"/>
          <w:lang w:val="en-ID"/>
        </w:rPr>
        <w:t>kemaknaan</w:t>
      </w:r>
      <w:proofErr w:type="spellEnd"/>
      <w:r w:rsidR="00574560" w:rsidRPr="000F1878">
        <w:rPr>
          <w:rFonts w:ascii="Verdana" w:hAnsi="Verdana" w:cstheme="majorBidi"/>
          <w:bCs/>
          <w:sz w:val="20"/>
          <w:szCs w:val="20"/>
          <w:lang w:val="en-ID"/>
        </w:rPr>
        <w:t xml:space="preserve"> </w:t>
      </w:r>
      <w:proofErr w:type="spellStart"/>
      <w:r w:rsidR="00574560" w:rsidRPr="000F1878">
        <w:rPr>
          <w:rFonts w:ascii="Verdana" w:hAnsi="Verdana" w:cstheme="majorBidi"/>
          <w:bCs/>
          <w:sz w:val="20"/>
          <w:szCs w:val="20"/>
          <w:lang w:val="en-ID"/>
        </w:rPr>
        <w:t>anatara</w:t>
      </w:r>
      <w:proofErr w:type="spellEnd"/>
      <w:r w:rsidR="00574560" w:rsidRPr="000F1878">
        <w:rPr>
          <w:rFonts w:ascii="Verdana" w:hAnsi="Verdana" w:cstheme="majorBidi"/>
          <w:bCs/>
          <w:sz w:val="20"/>
          <w:szCs w:val="20"/>
          <w:lang w:val="en-ID"/>
        </w:rPr>
        <w:t xml:space="preserve"> </w:t>
      </w:r>
      <w:proofErr w:type="spellStart"/>
      <w:r w:rsidR="00574560" w:rsidRPr="000F1878">
        <w:rPr>
          <w:rFonts w:ascii="Verdana" w:hAnsi="Verdana" w:cstheme="majorBidi"/>
          <w:bCs/>
          <w:sz w:val="20"/>
          <w:szCs w:val="20"/>
          <w:lang w:val="en-ID"/>
        </w:rPr>
        <w:t>indeks</w:t>
      </w:r>
      <w:proofErr w:type="spellEnd"/>
      <w:r w:rsidR="00574560" w:rsidRPr="000F1878">
        <w:rPr>
          <w:rFonts w:ascii="Verdana" w:hAnsi="Verdana" w:cstheme="majorBidi"/>
          <w:bCs/>
          <w:sz w:val="20"/>
          <w:szCs w:val="20"/>
          <w:lang w:val="en-ID"/>
        </w:rPr>
        <w:t xml:space="preserve"> </w:t>
      </w:r>
      <w:proofErr w:type="spellStart"/>
      <w:proofErr w:type="gramStart"/>
      <w:r w:rsidR="00574560" w:rsidRPr="000F1878">
        <w:rPr>
          <w:rFonts w:ascii="Verdana" w:hAnsi="Verdana" w:cstheme="majorBidi"/>
          <w:bCs/>
          <w:sz w:val="20"/>
          <w:szCs w:val="20"/>
          <w:lang w:val="en-ID"/>
        </w:rPr>
        <w:t>massa</w:t>
      </w:r>
      <w:proofErr w:type="spellEnd"/>
      <w:proofErr w:type="gramEnd"/>
      <w:r w:rsidR="00574560" w:rsidRPr="000F1878">
        <w:rPr>
          <w:rFonts w:ascii="Verdana" w:hAnsi="Verdana" w:cstheme="majorBidi"/>
          <w:bCs/>
          <w:sz w:val="20"/>
          <w:szCs w:val="20"/>
          <w:lang w:val="en-ID"/>
        </w:rPr>
        <w:t xml:space="preserve"> </w:t>
      </w:r>
      <w:proofErr w:type="spellStart"/>
      <w:r w:rsidR="00574560" w:rsidRPr="000F1878">
        <w:rPr>
          <w:rFonts w:ascii="Verdana" w:hAnsi="Verdana" w:cstheme="majorBidi"/>
          <w:bCs/>
          <w:sz w:val="20"/>
          <w:szCs w:val="20"/>
          <w:lang w:val="en-ID"/>
        </w:rPr>
        <w:t>tubuh</w:t>
      </w:r>
      <w:proofErr w:type="spellEnd"/>
      <w:r w:rsidR="00574560" w:rsidRPr="000F1878">
        <w:rPr>
          <w:rFonts w:ascii="Verdana" w:hAnsi="Verdana" w:cstheme="majorBidi"/>
          <w:bCs/>
          <w:sz w:val="20"/>
          <w:szCs w:val="20"/>
          <w:lang w:val="en-ID"/>
        </w:rPr>
        <w:t xml:space="preserve"> </w:t>
      </w:r>
      <w:proofErr w:type="spellStart"/>
      <w:r w:rsidR="00574560" w:rsidRPr="000F1878">
        <w:rPr>
          <w:rFonts w:ascii="Verdana" w:hAnsi="Verdana" w:cstheme="majorBidi"/>
          <w:bCs/>
          <w:sz w:val="20"/>
          <w:szCs w:val="20"/>
          <w:lang w:val="en-ID"/>
        </w:rPr>
        <w:t>dengan</w:t>
      </w:r>
      <w:proofErr w:type="spellEnd"/>
      <w:r w:rsidR="00574560" w:rsidRPr="000F1878">
        <w:rPr>
          <w:rFonts w:ascii="Verdana" w:hAnsi="Verdana" w:cstheme="majorBidi"/>
          <w:bCs/>
          <w:sz w:val="20"/>
          <w:szCs w:val="20"/>
          <w:lang w:val="en-ID"/>
        </w:rPr>
        <w:t xml:space="preserve"> </w:t>
      </w:r>
      <w:proofErr w:type="spellStart"/>
      <w:r w:rsidR="00574560" w:rsidRPr="000F1878">
        <w:rPr>
          <w:rFonts w:ascii="Verdana" w:hAnsi="Verdana" w:cstheme="majorBidi"/>
          <w:bCs/>
          <w:sz w:val="20"/>
          <w:szCs w:val="20"/>
          <w:lang w:val="en-ID"/>
        </w:rPr>
        <w:t>kadar</w:t>
      </w:r>
      <w:proofErr w:type="spellEnd"/>
      <w:r w:rsidR="00574560" w:rsidRPr="000F1878">
        <w:rPr>
          <w:rFonts w:ascii="Verdana" w:hAnsi="Verdana" w:cstheme="majorBidi"/>
          <w:bCs/>
          <w:sz w:val="20"/>
          <w:szCs w:val="20"/>
          <w:lang w:val="en-ID"/>
        </w:rPr>
        <w:t xml:space="preserve"> </w:t>
      </w:r>
      <w:proofErr w:type="spellStart"/>
      <w:r w:rsidR="00574560" w:rsidRPr="000F1878">
        <w:rPr>
          <w:rFonts w:ascii="Verdana" w:hAnsi="Verdana" w:cstheme="majorBidi"/>
          <w:bCs/>
          <w:sz w:val="20"/>
          <w:szCs w:val="20"/>
          <w:lang w:val="en-ID"/>
        </w:rPr>
        <w:t>ldl</w:t>
      </w:r>
      <w:proofErr w:type="spellEnd"/>
      <w:r w:rsidR="00574560" w:rsidRPr="000F1878">
        <w:rPr>
          <w:rFonts w:ascii="Verdana" w:hAnsi="Verdana" w:cstheme="majorBidi"/>
          <w:bCs/>
          <w:sz w:val="20"/>
          <w:szCs w:val="20"/>
          <w:lang w:val="en-ID"/>
        </w:rPr>
        <w:t>.</w:t>
      </w:r>
    </w:p>
    <w:p w:rsidR="00B017A6" w:rsidRPr="000F1878" w:rsidRDefault="00B017A6" w:rsidP="005031FF">
      <w:pPr>
        <w:tabs>
          <w:tab w:val="left" w:pos="1985"/>
        </w:tabs>
        <w:spacing w:after="0" w:line="240" w:lineRule="auto"/>
        <w:jc w:val="both"/>
        <w:rPr>
          <w:rFonts w:ascii="Verdana" w:hAnsi="Verdana" w:cstheme="majorBidi"/>
          <w:b/>
          <w:bCs/>
          <w:sz w:val="20"/>
          <w:szCs w:val="20"/>
        </w:rPr>
      </w:pPr>
    </w:p>
    <w:p w:rsidR="00D0573F" w:rsidRPr="000F1878" w:rsidRDefault="005031FF" w:rsidP="005031FF">
      <w:pPr>
        <w:tabs>
          <w:tab w:val="left" w:pos="1985"/>
        </w:tabs>
        <w:spacing w:after="0" w:line="240" w:lineRule="auto"/>
        <w:jc w:val="both"/>
        <w:rPr>
          <w:rFonts w:ascii="Verdana" w:hAnsi="Verdana" w:cstheme="majorBidi"/>
          <w:bCs/>
          <w:sz w:val="20"/>
          <w:szCs w:val="20"/>
        </w:rPr>
      </w:pPr>
      <w:r w:rsidRPr="000F1878">
        <w:rPr>
          <w:rFonts w:ascii="Verdana" w:hAnsi="Verdana" w:cstheme="majorBidi"/>
          <w:b/>
          <w:bCs/>
          <w:sz w:val="20"/>
          <w:szCs w:val="20"/>
        </w:rPr>
        <w:t>Kata Kunci</w:t>
      </w:r>
      <w:r w:rsidRPr="000F1878">
        <w:rPr>
          <w:rFonts w:ascii="Verdana" w:hAnsi="Verdana" w:cstheme="majorBidi"/>
          <w:b/>
          <w:bCs/>
          <w:sz w:val="20"/>
          <w:szCs w:val="20"/>
        </w:rPr>
        <w:tab/>
        <w:t>:</w:t>
      </w:r>
      <w:r w:rsidRPr="000F1878">
        <w:rPr>
          <w:rFonts w:ascii="Verdana" w:hAnsi="Verdana" w:cstheme="majorBidi"/>
          <w:bCs/>
          <w:sz w:val="20"/>
          <w:szCs w:val="20"/>
        </w:rPr>
        <w:t xml:space="preserve"> Indeks massa tubuh, Kadar LDL, Diabetes Melitus Tipe II</w:t>
      </w:r>
    </w:p>
    <w:p w:rsidR="005031FF" w:rsidRPr="000F1878" w:rsidRDefault="005031FF" w:rsidP="005031FF">
      <w:pPr>
        <w:tabs>
          <w:tab w:val="left" w:pos="1985"/>
        </w:tabs>
        <w:spacing w:after="0" w:line="240" w:lineRule="auto"/>
        <w:jc w:val="both"/>
        <w:rPr>
          <w:rFonts w:ascii="Verdana" w:hAnsi="Verdana" w:cstheme="majorBidi"/>
          <w:bCs/>
          <w:sz w:val="20"/>
          <w:szCs w:val="20"/>
        </w:rPr>
      </w:pPr>
      <w:r w:rsidRPr="000F1878">
        <w:rPr>
          <w:rFonts w:ascii="Verdana" w:hAnsi="Verdana" w:cstheme="majorBidi"/>
          <w:b/>
          <w:bCs/>
          <w:sz w:val="20"/>
          <w:szCs w:val="20"/>
        </w:rPr>
        <w:t>Kepustakaan</w:t>
      </w:r>
      <w:r w:rsidRPr="000F1878">
        <w:rPr>
          <w:rFonts w:ascii="Verdana" w:hAnsi="Verdana" w:cstheme="majorBidi"/>
          <w:b/>
          <w:bCs/>
          <w:sz w:val="20"/>
          <w:szCs w:val="20"/>
        </w:rPr>
        <w:tab/>
        <w:t>:</w:t>
      </w:r>
      <w:r w:rsidRPr="000F1878">
        <w:rPr>
          <w:rFonts w:ascii="Verdana" w:hAnsi="Verdana" w:cstheme="majorBidi"/>
          <w:bCs/>
          <w:sz w:val="20"/>
          <w:szCs w:val="20"/>
        </w:rPr>
        <w:t xml:space="preserve"> (2009 – 2017)</w:t>
      </w:r>
    </w:p>
    <w:bookmarkEnd w:id="0"/>
    <w:p w:rsidR="005031FF" w:rsidRDefault="005031FF" w:rsidP="00AB7D0C">
      <w:pPr>
        <w:spacing w:after="0"/>
        <w:jc w:val="both"/>
        <w:rPr>
          <w:rFonts w:ascii="Verdana" w:hAnsi="Verdana" w:cs="Times New Roman"/>
          <w:sz w:val="20"/>
          <w:szCs w:val="20"/>
        </w:rPr>
      </w:pPr>
    </w:p>
    <w:p w:rsidR="00D0573F" w:rsidRDefault="00D0573F" w:rsidP="00AB7D0C">
      <w:pPr>
        <w:spacing w:after="0"/>
        <w:jc w:val="both"/>
        <w:rPr>
          <w:rFonts w:ascii="Verdana" w:hAnsi="Verdana" w:cs="Times New Roman"/>
          <w:sz w:val="20"/>
          <w:szCs w:val="20"/>
        </w:rPr>
      </w:pPr>
    </w:p>
    <w:p w:rsidR="00D0573F" w:rsidRDefault="00D0573F" w:rsidP="00AB7D0C">
      <w:pPr>
        <w:spacing w:after="0"/>
        <w:jc w:val="both"/>
        <w:rPr>
          <w:rFonts w:ascii="Verdana" w:hAnsi="Verdana" w:cs="Times New Roman"/>
          <w:sz w:val="20"/>
          <w:szCs w:val="20"/>
        </w:rPr>
      </w:pPr>
    </w:p>
    <w:p w:rsidR="00D0573F" w:rsidRDefault="00D0573F" w:rsidP="00AB7D0C">
      <w:pPr>
        <w:spacing w:after="0"/>
        <w:jc w:val="both"/>
        <w:rPr>
          <w:rFonts w:ascii="Verdana" w:hAnsi="Verdana" w:cs="Times New Roman"/>
          <w:sz w:val="20"/>
          <w:szCs w:val="20"/>
        </w:rPr>
      </w:pPr>
    </w:p>
    <w:p w:rsidR="00E94826" w:rsidRDefault="00E94826" w:rsidP="00AB7D0C">
      <w:pPr>
        <w:spacing w:after="0"/>
        <w:jc w:val="both"/>
        <w:rPr>
          <w:rFonts w:ascii="Verdana" w:hAnsi="Verdana" w:cs="Times New Roman"/>
          <w:sz w:val="20"/>
          <w:szCs w:val="20"/>
        </w:rPr>
      </w:pPr>
    </w:p>
    <w:p w:rsidR="00D0573F" w:rsidRPr="000F1878" w:rsidRDefault="00D0573F" w:rsidP="00AB7D0C">
      <w:pPr>
        <w:spacing w:after="0"/>
        <w:jc w:val="both"/>
        <w:rPr>
          <w:rFonts w:ascii="Verdana" w:hAnsi="Verdana" w:cs="Times New Roman"/>
          <w:sz w:val="20"/>
          <w:szCs w:val="20"/>
        </w:rPr>
      </w:pPr>
    </w:p>
    <w:p w:rsidR="005031FF" w:rsidRPr="000F1878" w:rsidRDefault="005031FF" w:rsidP="005031FF">
      <w:pPr>
        <w:spacing w:after="0" w:line="240" w:lineRule="auto"/>
        <w:rPr>
          <w:rFonts w:ascii="Verdana" w:hAnsi="Verdana" w:cstheme="majorBidi"/>
          <w:b/>
          <w:bCs/>
          <w:i/>
          <w:sz w:val="20"/>
          <w:szCs w:val="20"/>
        </w:rPr>
      </w:pPr>
      <w:r w:rsidRPr="000F1878">
        <w:rPr>
          <w:rFonts w:ascii="Verdana" w:hAnsi="Verdana" w:cstheme="majorBidi"/>
          <w:b/>
          <w:bCs/>
          <w:i/>
          <w:sz w:val="20"/>
          <w:szCs w:val="20"/>
        </w:rPr>
        <w:lastRenderedPageBreak/>
        <w:t>MEDICAL FACULTY</w:t>
      </w:r>
    </w:p>
    <w:p w:rsidR="005031FF" w:rsidRPr="000F1878" w:rsidRDefault="005031FF" w:rsidP="005031FF">
      <w:pPr>
        <w:spacing w:after="0" w:line="240" w:lineRule="auto"/>
        <w:rPr>
          <w:rFonts w:ascii="Verdana" w:hAnsi="Verdana" w:cstheme="majorBidi"/>
          <w:b/>
          <w:bCs/>
          <w:i/>
          <w:sz w:val="20"/>
          <w:szCs w:val="20"/>
        </w:rPr>
      </w:pPr>
      <w:r w:rsidRPr="000F1878">
        <w:rPr>
          <w:rFonts w:ascii="Verdana" w:hAnsi="Verdana" w:cstheme="majorBidi"/>
          <w:b/>
          <w:bCs/>
          <w:i/>
          <w:sz w:val="20"/>
          <w:szCs w:val="20"/>
        </w:rPr>
        <w:t>UNIVERSITY MALAHAYATI</w:t>
      </w:r>
    </w:p>
    <w:p w:rsidR="005031FF" w:rsidRPr="000F1878" w:rsidRDefault="005031FF" w:rsidP="005031FF">
      <w:pPr>
        <w:spacing w:after="0" w:line="240" w:lineRule="auto"/>
        <w:rPr>
          <w:rFonts w:ascii="Verdana" w:hAnsi="Verdana" w:cstheme="majorBidi"/>
          <w:b/>
          <w:bCs/>
          <w:i/>
          <w:sz w:val="20"/>
          <w:szCs w:val="20"/>
        </w:rPr>
      </w:pPr>
    </w:p>
    <w:p w:rsidR="005031FF" w:rsidRPr="000F1878" w:rsidRDefault="002A10A4" w:rsidP="005031FF">
      <w:pPr>
        <w:spacing w:after="0" w:line="240" w:lineRule="auto"/>
        <w:jc w:val="both"/>
        <w:rPr>
          <w:rFonts w:ascii="Verdana" w:hAnsi="Verdana" w:cs="Times New Roman"/>
          <w:b/>
          <w:i/>
          <w:sz w:val="20"/>
          <w:szCs w:val="20"/>
        </w:rPr>
      </w:pPr>
      <w:r>
        <w:rPr>
          <w:rFonts w:ascii="Verdana" w:hAnsi="Verdana" w:cs="Times New Roman"/>
          <w:b/>
          <w:i/>
          <w:sz w:val="20"/>
          <w:szCs w:val="20"/>
        </w:rPr>
        <w:t>Skripsi, February27</w:t>
      </w:r>
      <w:r w:rsidR="005031FF" w:rsidRPr="000F1878">
        <w:rPr>
          <w:rFonts w:ascii="Verdana" w:hAnsi="Verdana" w:cs="Times New Roman"/>
          <w:b/>
          <w:i/>
          <w:sz w:val="20"/>
          <w:szCs w:val="20"/>
          <w:vertAlign w:val="superscript"/>
        </w:rPr>
        <w:t>th</w:t>
      </w:r>
      <w:r w:rsidR="005031FF" w:rsidRPr="000F1878">
        <w:rPr>
          <w:rFonts w:ascii="Verdana" w:hAnsi="Verdana" w:cs="Times New Roman"/>
          <w:b/>
          <w:i/>
          <w:sz w:val="20"/>
          <w:szCs w:val="20"/>
        </w:rPr>
        <w:t>, 2019</w:t>
      </w:r>
    </w:p>
    <w:p w:rsidR="005031FF" w:rsidRPr="000F1878" w:rsidRDefault="005031FF" w:rsidP="005031FF">
      <w:pPr>
        <w:spacing w:after="0" w:line="240" w:lineRule="auto"/>
        <w:rPr>
          <w:rFonts w:ascii="Verdana" w:hAnsi="Verdana" w:cstheme="majorBidi"/>
          <w:b/>
          <w:bCs/>
          <w:i/>
          <w:sz w:val="20"/>
          <w:szCs w:val="20"/>
        </w:rPr>
      </w:pPr>
      <w:r w:rsidRPr="000F1878">
        <w:rPr>
          <w:rFonts w:ascii="Verdana" w:hAnsi="Verdana" w:cstheme="majorBidi"/>
          <w:b/>
          <w:bCs/>
          <w:i/>
          <w:sz w:val="20"/>
          <w:szCs w:val="20"/>
        </w:rPr>
        <w:t>Al-Faiz Fathurrizqi Santoso</w:t>
      </w:r>
    </w:p>
    <w:p w:rsidR="005031FF" w:rsidRPr="000F1878" w:rsidRDefault="005031FF" w:rsidP="005031FF">
      <w:pPr>
        <w:spacing w:after="0" w:line="240" w:lineRule="auto"/>
        <w:rPr>
          <w:rFonts w:ascii="Verdana" w:hAnsi="Verdana" w:cstheme="majorBidi"/>
          <w:b/>
          <w:bCs/>
          <w:i/>
          <w:sz w:val="20"/>
          <w:szCs w:val="20"/>
        </w:rPr>
      </w:pPr>
    </w:p>
    <w:p w:rsidR="005031FF" w:rsidRPr="000F1878" w:rsidRDefault="005031FF" w:rsidP="005031FF">
      <w:pPr>
        <w:spacing w:after="0" w:line="240" w:lineRule="auto"/>
        <w:jc w:val="both"/>
        <w:rPr>
          <w:rFonts w:ascii="Verdana" w:hAnsi="Verdana" w:cstheme="majorBidi"/>
          <w:b/>
          <w:i/>
          <w:noProof/>
          <w:sz w:val="20"/>
          <w:szCs w:val="20"/>
        </w:rPr>
      </w:pPr>
      <w:r w:rsidRPr="000F1878">
        <w:rPr>
          <w:rFonts w:ascii="Verdana" w:hAnsi="Verdana" w:cstheme="majorBidi"/>
          <w:b/>
          <w:i/>
          <w:noProof/>
          <w:sz w:val="20"/>
          <w:szCs w:val="20"/>
        </w:rPr>
        <w:t xml:space="preserve">RELATIONSHIP BETWEEN THE BODY MASS INDEX LDL LEVELS IN PATIENTS WITH DIABETES MELLITUS TYPE II </w:t>
      </w:r>
      <w:r w:rsidR="002A10A4">
        <w:rPr>
          <w:rFonts w:ascii="Verdana" w:hAnsi="Verdana" w:cstheme="majorBidi"/>
          <w:b/>
          <w:i/>
          <w:noProof/>
          <w:sz w:val="20"/>
          <w:szCs w:val="20"/>
          <w:lang w:val="en-ID"/>
        </w:rPr>
        <w:t xml:space="preserve">FKTP </w:t>
      </w:r>
      <w:r w:rsidRPr="000F1878">
        <w:rPr>
          <w:rFonts w:ascii="Verdana" w:hAnsi="Verdana" w:cstheme="majorBidi"/>
          <w:b/>
          <w:i/>
          <w:noProof/>
          <w:sz w:val="20"/>
          <w:szCs w:val="20"/>
        </w:rPr>
        <w:t>IN PRACTICE DOCTOR  HAKIKIYAH SELF CENTRAL LAMPUNG YEAR 2019</w:t>
      </w:r>
    </w:p>
    <w:p w:rsidR="005031FF" w:rsidRPr="000F1878" w:rsidRDefault="005031FF" w:rsidP="005031FF">
      <w:pPr>
        <w:spacing w:after="0" w:line="240" w:lineRule="auto"/>
        <w:jc w:val="center"/>
        <w:rPr>
          <w:rFonts w:ascii="Verdana" w:hAnsi="Verdana" w:cstheme="majorBidi"/>
          <w:b/>
          <w:i/>
          <w:noProof/>
          <w:sz w:val="20"/>
          <w:szCs w:val="20"/>
        </w:rPr>
      </w:pPr>
    </w:p>
    <w:p w:rsidR="005031FF" w:rsidRPr="000F1878" w:rsidRDefault="002A10A4" w:rsidP="005031FF">
      <w:pPr>
        <w:spacing w:after="0" w:line="240" w:lineRule="auto"/>
        <w:rPr>
          <w:rFonts w:ascii="Verdana" w:hAnsi="Verdana" w:cstheme="majorBidi"/>
          <w:bCs/>
          <w:i/>
          <w:sz w:val="20"/>
          <w:szCs w:val="20"/>
        </w:rPr>
      </w:pPr>
      <w:r>
        <w:rPr>
          <w:rFonts w:ascii="Verdana" w:hAnsi="Verdana" w:cstheme="majorBidi"/>
          <w:bCs/>
          <w:i/>
          <w:sz w:val="20"/>
          <w:szCs w:val="20"/>
        </w:rPr>
        <w:t xml:space="preserve">LVII + 57 </w:t>
      </w:r>
      <w:r w:rsidR="005031FF" w:rsidRPr="000F1878">
        <w:rPr>
          <w:rFonts w:ascii="Verdana" w:hAnsi="Verdana" w:cstheme="majorBidi"/>
          <w:bCs/>
          <w:i/>
          <w:sz w:val="20"/>
          <w:szCs w:val="20"/>
        </w:rPr>
        <w:t xml:space="preserve"> pages + 7 + table + 3 image + attachments</w:t>
      </w:r>
    </w:p>
    <w:p w:rsidR="005031FF" w:rsidRPr="000F1878" w:rsidRDefault="005031FF" w:rsidP="005031FF">
      <w:pPr>
        <w:spacing w:after="0" w:line="240" w:lineRule="auto"/>
        <w:jc w:val="center"/>
        <w:rPr>
          <w:rFonts w:ascii="Verdana" w:hAnsi="Verdana" w:cstheme="majorBidi"/>
          <w:bCs/>
          <w:i/>
          <w:sz w:val="20"/>
          <w:szCs w:val="20"/>
        </w:rPr>
      </w:pPr>
    </w:p>
    <w:p w:rsidR="005031FF" w:rsidRPr="000F1878" w:rsidRDefault="005031FF" w:rsidP="005031FF">
      <w:pPr>
        <w:spacing w:after="0" w:line="240" w:lineRule="auto"/>
        <w:jc w:val="center"/>
        <w:rPr>
          <w:rFonts w:ascii="Verdana" w:hAnsi="Verdana" w:cstheme="majorBidi"/>
          <w:b/>
          <w:bCs/>
          <w:i/>
          <w:sz w:val="20"/>
          <w:szCs w:val="20"/>
        </w:rPr>
      </w:pPr>
      <w:r w:rsidRPr="000F1878">
        <w:rPr>
          <w:rFonts w:ascii="Verdana" w:hAnsi="Verdana" w:cstheme="majorBidi"/>
          <w:b/>
          <w:bCs/>
          <w:i/>
          <w:sz w:val="20"/>
          <w:szCs w:val="20"/>
        </w:rPr>
        <w:t>ABSTRACT</w:t>
      </w:r>
    </w:p>
    <w:p w:rsidR="005031FF" w:rsidRPr="000F1878" w:rsidRDefault="005031FF" w:rsidP="005031FF">
      <w:pPr>
        <w:spacing w:after="0" w:line="240" w:lineRule="auto"/>
        <w:jc w:val="center"/>
        <w:rPr>
          <w:rFonts w:ascii="Verdana" w:hAnsi="Verdana" w:cstheme="majorBidi"/>
          <w:b/>
          <w:bCs/>
          <w:i/>
          <w:sz w:val="20"/>
          <w:szCs w:val="20"/>
        </w:rPr>
      </w:pPr>
    </w:p>
    <w:p w:rsidR="005031FF" w:rsidRPr="000F1878" w:rsidRDefault="005031FF" w:rsidP="005031FF">
      <w:pPr>
        <w:tabs>
          <w:tab w:val="left" w:pos="1418"/>
        </w:tabs>
        <w:spacing w:after="0" w:line="240" w:lineRule="auto"/>
        <w:jc w:val="both"/>
        <w:rPr>
          <w:rFonts w:ascii="Verdana" w:hAnsi="Verdana" w:cstheme="majorBidi"/>
          <w:bCs/>
          <w:i/>
          <w:sz w:val="20"/>
          <w:szCs w:val="20"/>
        </w:rPr>
      </w:pPr>
      <w:r w:rsidRPr="000F1878">
        <w:rPr>
          <w:rFonts w:ascii="Verdana" w:hAnsi="Verdana" w:cstheme="majorBidi"/>
          <w:b/>
          <w:bCs/>
          <w:i/>
          <w:sz w:val="20"/>
          <w:szCs w:val="20"/>
        </w:rPr>
        <w:t xml:space="preserve">Background  : </w:t>
      </w:r>
      <w:r w:rsidRPr="000F1878">
        <w:rPr>
          <w:rFonts w:ascii="Verdana" w:hAnsi="Verdana" w:cstheme="majorBidi"/>
          <w:bCs/>
          <w:i/>
          <w:sz w:val="20"/>
          <w:szCs w:val="20"/>
        </w:rPr>
        <w:t>Diabetes mellitus is a disease lasting or chronic and is characterized by high blood sugar levels or above normal glucose. The number of people with diabetes mellitus in Indonesia is still very high. In patients with diabetes mellitus increased blood sugar levels caused by a lack or even absence of insulin production. Obesity or excessive weight loss associated with the risk of incident diabetes mellitus. One simple way is commonly used to determine obesity is by measuring body mass index (BMI).</w:t>
      </w:r>
    </w:p>
    <w:p w:rsidR="005031FF" w:rsidRPr="000F1878" w:rsidRDefault="005031FF" w:rsidP="005031FF">
      <w:pPr>
        <w:tabs>
          <w:tab w:val="left" w:pos="1843"/>
        </w:tabs>
        <w:spacing w:after="0" w:line="240" w:lineRule="auto"/>
        <w:jc w:val="both"/>
        <w:rPr>
          <w:rFonts w:ascii="Verdana" w:hAnsi="Verdana" w:cstheme="majorBidi"/>
          <w:bCs/>
          <w:i/>
          <w:sz w:val="20"/>
          <w:szCs w:val="20"/>
        </w:rPr>
      </w:pPr>
      <w:r w:rsidRPr="000F1878">
        <w:rPr>
          <w:rFonts w:ascii="Verdana" w:hAnsi="Verdana" w:cstheme="majorBidi"/>
          <w:b/>
          <w:bCs/>
          <w:i/>
          <w:sz w:val="20"/>
          <w:szCs w:val="20"/>
        </w:rPr>
        <w:t>Eim             :</w:t>
      </w:r>
      <w:r w:rsidRPr="000F1878">
        <w:rPr>
          <w:rFonts w:ascii="Verdana" w:hAnsi="Verdana" w:cstheme="majorBidi"/>
          <w:bCs/>
          <w:i/>
          <w:sz w:val="20"/>
          <w:szCs w:val="20"/>
        </w:rPr>
        <w:t>To determine the relationship of body mass index with LDL levels in patients with type II diabetes mellitus in independent practice k hakikiyah Central Lampung in 2019.</w:t>
      </w:r>
    </w:p>
    <w:p w:rsidR="005031FF" w:rsidRPr="000F1878" w:rsidRDefault="005031FF" w:rsidP="005031FF">
      <w:pPr>
        <w:spacing w:after="0" w:line="240" w:lineRule="auto"/>
        <w:jc w:val="both"/>
        <w:rPr>
          <w:rFonts w:ascii="Verdana" w:hAnsi="Verdana" w:cstheme="majorBidi"/>
          <w:bCs/>
          <w:i/>
          <w:sz w:val="20"/>
          <w:szCs w:val="20"/>
        </w:rPr>
      </w:pPr>
      <w:r w:rsidRPr="000F1878">
        <w:rPr>
          <w:rFonts w:ascii="Verdana" w:hAnsi="Verdana" w:cstheme="majorBidi"/>
          <w:b/>
          <w:bCs/>
          <w:i/>
          <w:sz w:val="20"/>
          <w:szCs w:val="20"/>
        </w:rPr>
        <w:t>Methods</w:t>
      </w:r>
      <w:r w:rsidRPr="000F1878">
        <w:rPr>
          <w:rFonts w:ascii="Verdana" w:hAnsi="Verdana" w:cstheme="majorBidi"/>
          <w:b/>
          <w:bCs/>
          <w:i/>
          <w:sz w:val="20"/>
          <w:szCs w:val="20"/>
        </w:rPr>
        <w:tab/>
        <w:t xml:space="preserve">: </w:t>
      </w:r>
      <w:r w:rsidRPr="000F1878">
        <w:rPr>
          <w:rFonts w:ascii="Verdana" w:hAnsi="Verdana" w:cstheme="majorBidi"/>
          <w:bCs/>
          <w:i/>
          <w:sz w:val="20"/>
          <w:szCs w:val="20"/>
        </w:rPr>
        <w:t>This type of research is observational analytic research with cross-sectional study design. The data used are primary data records medic in independent practice physicians hakikiyah k. Analysis of the relationship is done by using Chi-square test. Then the data that has been obtained is processed using the program Statistical Product and Service Solutions (SPSS).</w:t>
      </w:r>
    </w:p>
    <w:p w:rsidR="005031FF" w:rsidRPr="000F1878" w:rsidRDefault="005031FF" w:rsidP="005031FF">
      <w:pPr>
        <w:tabs>
          <w:tab w:val="left" w:pos="1985"/>
        </w:tabs>
        <w:spacing w:after="0" w:line="240" w:lineRule="auto"/>
        <w:jc w:val="both"/>
        <w:rPr>
          <w:rFonts w:ascii="Verdana" w:hAnsi="Verdana" w:cstheme="majorBidi"/>
          <w:bCs/>
          <w:i/>
          <w:sz w:val="20"/>
          <w:szCs w:val="20"/>
        </w:rPr>
      </w:pPr>
      <w:r w:rsidRPr="000F1878">
        <w:rPr>
          <w:rFonts w:ascii="Verdana" w:hAnsi="Verdana" w:cstheme="majorBidi"/>
          <w:b/>
          <w:bCs/>
          <w:i/>
          <w:sz w:val="20"/>
          <w:szCs w:val="20"/>
        </w:rPr>
        <w:t xml:space="preserve">Result        : </w:t>
      </w:r>
      <w:r w:rsidRPr="000F1878">
        <w:rPr>
          <w:rFonts w:ascii="Verdana" w:hAnsi="Verdana" w:cstheme="majorBidi"/>
          <w:bCs/>
          <w:i/>
          <w:sz w:val="20"/>
          <w:szCs w:val="20"/>
        </w:rPr>
        <w:t xml:space="preserve">Obtained from respondents who had normal LDL levels were 21 respondents (61.8%) </w:t>
      </w:r>
      <w:r w:rsidRPr="002A10A4">
        <w:rPr>
          <w:rFonts w:ascii="Verdana" w:hAnsi="Verdana" w:cstheme="majorBidi"/>
          <w:bCs/>
          <w:i/>
          <w:sz w:val="20"/>
          <w:szCs w:val="20"/>
        </w:rPr>
        <w:t>and obtained with excessive LDL levels, there were 13 respondents (38.2%). While in the obese group who had normal LDL level is 9 respondents (32.0%), and in obesity group that contained excessive levels of LDL her 17 respondents (68.0%).</w:t>
      </w:r>
    </w:p>
    <w:p w:rsidR="005031FF" w:rsidRPr="000F1878" w:rsidRDefault="005031FF" w:rsidP="005031FF">
      <w:pPr>
        <w:tabs>
          <w:tab w:val="left" w:pos="1985"/>
        </w:tabs>
        <w:spacing w:after="0" w:line="240" w:lineRule="auto"/>
        <w:jc w:val="both"/>
        <w:rPr>
          <w:rFonts w:ascii="Verdana" w:hAnsi="Verdana" w:cstheme="majorBidi"/>
          <w:bCs/>
          <w:i/>
          <w:sz w:val="20"/>
          <w:szCs w:val="20"/>
        </w:rPr>
      </w:pPr>
      <w:r w:rsidRPr="000F1878">
        <w:rPr>
          <w:rFonts w:ascii="Verdana" w:hAnsi="Verdana" w:cstheme="majorBidi"/>
          <w:b/>
          <w:bCs/>
          <w:i/>
          <w:sz w:val="20"/>
          <w:szCs w:val="20"/>
        </w:rPr>
        <w:t xml:space="preserve">Conclusion     : </w:t>
      </w:r>
      <w:r w:rsidR="002A10A4">
        <w:rPr>
          <w:rFonts w:ascii="Verdana" w:hAnsi="Verdana" w:cstheme="majorBidi"/>
          <w:bCs/>
          <w:i/>
          <w:sz w:val="20"/>
          <w:szCs w:val="20"/>
        </w:rPr>
        <w:t>T</w:t>
      </w:r>
      <w:r w:rsidRPr="000F1878">
        <w:rPr>
          <w:rFonts w:ascii="Verdana" w:hAnsi="Verdana" w:cstheme="majorBidi"/>
          <w:bCs/>
          <w:i/>
          <w:sz w:val="20"/>
          <w:szCs w:val="20"/>
        </w:rPr>
        <w:t>here is a relationship between body mass index with LDL levels in patients with type II diabetes mellitus</w:t>
      </w:r>
      <w:r w:rsidR="00574560" w:rsidRPr="000F1878">
        <w:rPr>
          <w:rFonts w:ascii="Verdana" w:hAnsi="Verdana" w:cstheme="majorBidi"/>
          <w:bCs/>
          <w:i/>
          <w:sz w:val="20"/>
          <w:szCs w:val="20"/>
          <w:lang w:val="en-ID"/>
        </w:rPr>
        <w:t xml:space="preserve"> FKTP </w:t>
      </w:r>
      <w:r w:rsidR="005F7FA3" w:rsidRPr="000F1878">
        <w:rPr>
          <w:rFonts w:ascii="Verdana" w:hAnsi="Verdana" w:cstheme="majorBidi"/>
          <w:bCs/>
          <w:i/>
          <w:sz w:val="20"/>
          <w:szCs w:val="20"/>
          <w:lang w:val="en-ID"/>
        </w:rPr>
        <w:t xml:space="preserve">in an independent practice k </w:t>
      </w:r>
      <w:proofErr w:type="spellStart"/>
      <w:r w:rsidR="005F7FA3" w:rsidRPr="000F1878">
        <w:rPr>
          <w:rFonts w:ascii="Verdana" w:hAnsi="Verdana" w:cstheme="majorBidi"/>
          <w:bCs/>
          <w:i/>
          <w:sz w:val="20"/>
          <w:szCs w:val="20"/>
          <w:lang w:val="en-ID"/>
        </w:rPr>
        <w:t>docter</w:t>
      </w:r>
      <w:proofErr w:type="spellEnd"/>
      <w:r w:rsidR="005F7FA3" w:rsidRPr="000F1878">
        <w:rPr>
          <w:rFonts w:ascii="Verdana" w:hAnsi="Verdana" w:cstheme="majorBidi"/>
          <w:bCs/>
          <w:i/>
          <w:sz w:val="20"/>
          <w:szCs w:val="20"/>
          <w:lang w:val="en-ID"/>
        </w:rPr>
        <w:t xml:space="preserve"> </w:t>
      </w:r>
      <w:proofErr w:type="spellStart"/>
      <w:r w:rsidR="005F7FA3" w:rsidRPr="000F1878">
        <w:rPr>
          <w:rFonts w:ascii="Verdana" w:hAnsi="Verdana" w:cstheme="majorBidi"/>
          <w:bCs/>
          <w:i/>
          <w:sz w:val="20"/>
          <w:szCs w:val="20"/>
          <w:lang w:val="en-ID"/>
        </w:rPr>
        <w:t>hakikiyah</w:t>
      </w:r>
      <w:proofErr w:type="spellEnd"/>
      <w:r w:rsidR="005F7FA3" w:rsidRPr="000F1878">
        <w:rPr>
          <w:rFonts w:ascii="Verdana" w:hAnsi="Verdana" w:cstheme="majorBidi"/>
          <w:bCs/>
          <w:i/>
          <w:sz w:val="20"/>
          <w:szCs w:val="20"/>
          <w:lang w:val="en-ID"/>
        </w:rPr>
        <w:t xml:space="preserve"> central </w:t>
      </w:r>
      <w:proofErr w:type="spellStart"/>
      <w:r w:rsidR="005F7FA3" w:rsidRPr="000F1878">
        <w:rPr>
          <w:rFonts w:ascii="Verdana" w:hAnsi="Verdana" w:cstheme="majorBidi"/>
          <w:bCs/>
          <w:i/>
          <w:sz w:val="20"/>
          <w:szCs w:val="20"/>
          <w:lang w:val="en-ID"/>
        </w:rPr>
        <w:t>lampung</w:t>
      </w:r>
      <w:proofErr w:type="spellEnd"/>
      <w:r w:rsidR="005F7FA3" w:rsidRPr="000F1878">
        <w:rPr>
          <w:rFonts w:ascii="Verdana" w:hAnsi="Verdana" w:cstheme="majorBidi"/>
          <w:bCs/>
          <w:i/>
          <w:sz w:val="20"/>
          <w:szCs w:val="20"/>
          <w:lang w:val="en-ID"/>
        </w:rPr>
        <w:t xml:space="preserve"> 2019 </w:t>
      </w:r>
      <w:r w:rsidRPr="000F1878">
        <w:rPr>
          <w:rFonts w:ascii="Verdana" w:hAnsi="Verdana" w:cstheme="majorBidi"/>
          <w:bCs/>
          <w:i/>
          <w:sz w:val="20"/>
          <w:szCs w:val="20"/>
        </w:rPr>
        <w:t>.</w:t>
      </w:r>
      <w:r w:rsidR="005F7FA3" w:rsidRPr="000F1878">
        <w:rPr>
          <w:rFonts w:ascii="Verdana" w:hAnsi="Verdana" w:cstheme="majorBidi"/>
          <w:bCs/>
          <w:i/>
          <w:sz w:val="20"/>
          <w:szCs w:val="20"/>
          <w:lang w:val="en-ID"/>
        </w:rPr>
        <w:t xml:space="preserve"> It was proven that there was a </w:t>
      </w:r>
      <w:proofErr w:type="spellStart"/>
      <w:r w:rsidR="005F7FA3" w:rsidRPr="000F1878">
        <w:rPr>
          <w:rFonts w:ascii="Verdana" w:hAnsi="Verdana" w:cstheme="majorBidi"/>
          <w:bCs/>
          <w:i/>
          <w:sz w:val="20"/>
          <w:szCs w:val="20"/>
          <w:lang w:val="en-ID"/>
        </w:rPr>
        <w:t>relathionship</w:t>
      </w:r>
      <w:proofErr w:type="spellEnd"/>
      <w:r w:rsidR="005F7FA3" w:rsidRPr="000F1878">
        <w:rPr>
          <w:rFonts w:ascii="Verdana" w:hAnsi="Verdana" w:cstheme="majorBidi"/>
          <w:bCs/>
          <w:i/>
          <w:sz w:val="20"/>
          <w:szCs w:val="20"/>
          <w:lang w:val="en-ID"/>
        </w:rPr>
        <w:t xml:space="preserve"> with p&lt;0,024 test by chi-square. Which means that there is a significance between body mass index and </w:t>
      </w:r>
      <w:proofErr w:type="spellStart"/>
      <w:r w:rsidR="005F7FA3" w:rsidRPr="000F1878">
        <w:rPr>
          <w:rFonts w:ascii="Verdana" w:hAnsi="Verdana" w:cstheme="majorBidi"/>
          <w:bCs/>
          <w:i/>
          <w:sz w:val="20"/>
          <w:szCs w:val="20"/>
          <w:lang w:val="en-ID"/>
        </w:rPr>
        <w:t>ldl</w:t>
      </w:r>
      <w:proofErr w:type="spellEnd"/>
      <w:r w:rsidR="005F7FA3" w:rsidRPr="000F1878">
        <w:rPr>
          <w:rFonts w:ascii="Verdana" w:hAnsi="Verdana" w:cstheme="majorBidi"/>
          <w:bCs/>
          <w:i/>
          <w:sz w:val="20"/>
          <w:szCs w:val="20"/>
          <w:lang w:val="en-ID"/>
        </w:rPr>
        <w:t xml:space="preserve"> </w:t>
      </w:r>
      <w:proofErr w:type="gramStart"/>
      <w:r w:rsidR="005F7FA3" w:rsidRPr="000F1878">
        <w:rPr>
          <w:rFonts w:ascii="Verdana" w:hAnsi="Verdana" w:cstheme="majorBidi"/>
          <w:bCs/>
          <w:i/>
          <w:sz w:val="20"/>
          <w:szCs w:val="20"/>
          <w:lang w:val="en-ID"/>
        </w:rPr>
        <w:t xml:space="preserve">levels </w:t>
      </w:r>
      <w:r w:rsidRPr="000F1878">
        <w:rPr>
          <w:rFonts w:ascii="Verdana" w:hAnsi="Verdana" w:cstheme="majorBidi"/>
          <w:bCs/>
          <w:i/>
          <w:sz w:val="20"/>
          <w:szCs w:val="20"/>
        </w:rPr>
        <w:t>.</w:t>
      </w:r>
      <w:proofErr w:type="gramEnd"/>
    </w:p>
    <w:p w:rsidR="00574560" w:rsidRPr="000F1878" w:rsidRDefault="00574560" w:rsidP="005031FF">
      <w:pPr>
        <w:tabs>
          <w:tab w:val="left" w:pos="1985"/>
        </w:tabs>
        <w:spacing w:after="0" w:line="240" w:lineRule="auto"/>
        <w:jc w:val="both"/>
        <w:rPr>
          <w:rFonts w:ascii="Verdana" w:hAnsi="Verdana" w:cstheme="majorBidi"/>
          <w:bCs/>
          <w:i/>
          <w:sz w:val="20"/>
          <w:szCs w:val="20"/>
        </w:rPr>
      </w:pPr>
    </w:p>
    <w:p w:rsidR="005031FF" w:rsidRPr="000F1878" w:rsidRDefault="005031FF" w:rsidP="005031FF">
      <w:pPr>
        <w:tabs>
          <w:tab w:val="left" w:pos="1985"/>
        </w:tabs>
        <w:spacing w:after="0" w:line="240" w:lineRule="auto"/>
        <w:jc w:val="both"/>
        <w:rPr>
          <w:rFonts w:ascii="Verdana" w:hAnsi="Verdana" w:cstheme="majorBidi"/>
          <w:bCs/>
          <w:i/>
          <w:sz w:val="20"/>
          <w:szCs w:val="20"/>
        </w:rPr>
      </w:pPr>
      <w:r w:rsidRPr="000F1878">
        <w:rPr>
          <w:rFonts w:ascii="Verdana" w:hAnsi="Verdana" w:cstheme="majorBidi"/>
          <w:b/>
          <w:bCs/>
          <w:i/>
          <w:sz w:val="20"/>
          <w:szCs w:val="20"/>
        </w:rPr>
        <w:t>Keywords        :</w:t>
      </w:r>
      <w:r w:rsidRPr="000F1878">
        <w:rPr>
          <w:rFonts w:ascii="Verdana" w:hAnsi="Verdana" w:cstheme="majorBidi"/>
          <w:bCs/>
          <w:i/>
          <w:sz w:val="20"/>
          <w:szCs w:val="20"/>
        </w:rPr>
        <w:t xml:space="preserve"> Body mass index, LDL, Type II Diabetes Mellitus</w:t>
      </w:r>
    </w:p>
    <w:p w:rsidR="005031FF" w:rsidRPr="000F1878" w:rsidRDefault="005031FF" w:rsidP="00C34311">
      <w:pPr>
        <w:tabs>
          <w:tab w:val="left" w:pos="1985"/>
        </w:tabs>
        <w:spacing w:after="0" w:line="240" w:lineRule="auto"/>
        <w:jc w:val="both"/>
        <w:rPr>
          <w:rFonts w:ascii="Verdana" w:hAnsi="Verdana" w:cstheme="majorBidi"/>
          <w:bCs/>
          <w:i/>
          <w:sz w:val="20"/>
          <w:szCs w:val="20"/>
        </w:rPr>
        <w:sectPr w:rsidR="005031FF" w:rsidRPr="000F1878" w:rsidSect="00E94826">
          <w:footerReference w:type="even" r:id="rId8"/>
          <w:footerReference w:type="default" r:id="rId9"/>
          <w:type w:val="nextColumn"/>
          <w:pgSz w:w="12240" w:h="15840"/>
          <w:pgMar w:top="1701" w:right="1701" w:bottom="1701" w:left="1701" w:header="709" w:footer="709" w:gutter="0"/>
          <w:pgNumType w:start="1"/>
          <w:cols w:space="708"/>
          <w:titlePg/>
          <w:docGrid w:linePitch="360"/>
        </w:sectPr>
      </w:pPr>
      <w:r w:rsidRPr="000F1878">
        <w:rPr>
          <w:rFonts w:ascii="Verdana" w:hAnsi="Verdana" w:cstheme="majorBidi"/>
          <w:b/>
          <w:bCs/>
          <w:i/>
          <w:sz w:val="20"/>
          <w:szCs w:val="20"/>
        </w:rPr>
        <w:t>Literature        :</w:t>
      </w:r>
      <w:r w:rsidRPr="000F1878">
        <w:rPr>
          <w:rFonts w:ascii="Verdana" w:hAnsi="Verdana" w:cstheme="majorBidi"/>
          <w:bCs/>
          <w:i/>
          <w:sz w:val="20"/>
          <w:szCs w:val="20"/>
        </w:rPr>
        <w:t xml:space="preserve"> (2009 - 2017) </w:t>
      </w:r>
    </w:p>
    <w:p w:rsidR="00C34311" w:rsidRPr="000F1878" w:rsidRDefault="00C34311" w:rsidP="00B017A6">
      <w:pPr>
        <w:spacing w:after="0" w:line="240" w:lineRule="auto"/>
        <w:rPr>
          <w:rFonts w:ascii="Verdana" w:hAnsi="Verdana" w:cstheme="majorBidi"/>
          <w:b/>
          <w:noProof/>
          <w:sz w:val="20"/>
          <w:szCs w:val="20"/>
        </w:rPr>
      </w:pPr>
    </w:p>
    <w:p w:rsidR="005031FF" w:rsidRPr="000F1878" w:rsidRDefault="005031FF" w:rsidP="005031FF">
      <w:pPr>
        <w:spacing w:after="0" w:line="240" w:lineRule="auto"/>
        <w:jc w:val="center"/>
        <w:rPr>
          <w:rFonts w:ascii="Verdana" w:hAnsi="Verdana" w:cstheme="majorBidi"/>
          <w:b/>
          <w:noProof/>
          <w:sz w:val="20"/>
          <w:szCs w:val="20"/>
        </w:rPr>
      </w:pPr>
      <w:r w:rsidRPr="000F1878">
        <w:rPr>
          <w:rFonts w:ascii="Verdana" w:hAnsi="Verdana" w:cstheme="majorBidi"/>
          <w:b/>
          <w:noProof/>
          <w:sz w:val="20"/>
          <w:szCs w:val="20"/>
        </w:rPr>
        <w:t xml:space="preserve">HUBUNGAN ANTARA INDEKS MASSA TUBUH DENGAN </w:t>
      </w:r>
    </w:p>
    <w:p w:rsidR="005031FF" w:rsidRPr="000F1878" w:rsidRDefault="005031FF" w:rsidP="005031FF">
      <w:pPr>
        <w:spacing w:after="0" w:line="240" w:lineRule="auto"/>
        <w:jc w:val="center"/>
        <w:rPr>
          <w:rFonts w:ascii="Verdana" w:hAnsi="Verdana" w:cstheme="majorBidi"/>
          <w:b/>
          <w:noProof/>
          <w:sz w:val="20"/>
          <w:szCs w:val="20"/>
        </w:rPr>
      </w:pPr>
      <w:r w:rsidRPr="000F1878">
        <w:rPr>
          <w:rFonts w:ascii="Verdana" w:hAnsi="Verdana" w:cstheme="majorBidi"/>
          <w:b/>
          <w:noProof/>
          <w:sz w:val="20"/>
          <w:szCs w:val="20"/>
        </w:rPr>
        <w:t>KADAR LDL PADA PENDERITA DIABETES MELITUS</w:t>
      </w:r>
    </w:p>
    <w:p w:rsidR="005031FF" w:rsidRPr="000F1878" w:rsidRDefault="005031FF" w:rsidP="005031FF">
      <w:pPr>
        <w:spacing w:after="0" w:line="240" w:lineRule="auto"/>
        <w:jc w:val="center"/>
        <w:rPr>
          <w:rFonts w:ascii="Verdana" w:hAnsi="Verdana" w:cstheme="majorBidi"/>
          <w:b/>
          <w:noProof/>
          <w:sz w:val="20"/>
          <w:szCs w:val="20"/>
        </w:rPr>
      </w:pPr>
      <w:r w:rsidRPr="000F1878">
        <w:rPr>
          <w:rFonts w:ascii="Verdana" w:hAnsi="Verdana" w:cstheme="majorBidi"/>
          <w:b/>
          <w:noProof/>
          <w:sz w:val="20"/>
          <w:szCs w:val="20"/>
        </w:rPr>
        <w:t xml:space="preserve">  TIPE II </w:t>
      </w:r>
      <w:r w:rsidR="002A10A4">
        <w:rPr>
          <w:rFonts w:ascii="Verdana" w:hAnsi="Verdana" w:cstheme="majorBidi"/>
          <w:b/>
          <w:noProof/>
          <w:sz w:val="20"/>
          <w:szCs w:val="20"/>
          <w:lang w:val="en-ID"/>
        </w:rPr>
        <w:t xml:space="preserve">FKTP </w:t>
      </w:r>
      <w:r w:rsidR="002A10A4">
        <w:rPr>
          <w:rFonts w:ascii="Verdana" w:hAnsi="Verdana" w:cstheme="majorBidi"/>
          <w:b/>
          <w:noProof/>
          <w:sz w:val="20"/>
          <w:szCs w:val="20"/>
        </w:rPr>
        <w:t>DI PRAKTEK MANDIRI</w:t>
      </w:r>
      <w:r w:rsidRPr="000F1878">
        <w:rPr>
          <w:rFonts w:ascii="Verdana" w:hAnsi="Verdana" w:cstheme="majorBidi"/>
          <w:b/>
          <w:noProof/>
          <w:sz w:val="20"/>
          <w:szCs w:val="20"/>
        </w:rPr>
        <w:t xml:space="preserve"> DOKTER</w:t>
      </w:r>
    </w:p>
    <w:p w:rsidR="005031FF" w:rsidRPr="000F1878" w:rsidRDefault="005031FF" w:rsidP="005031FF">
      <w:pPr>
        <w:spacing w:after="0" w:line="240" w:lineRule="auto"/>
        <w:jc w:val="center"/>
        <w:rPr>
          <w:rFonts w:ascii="Verdana" w:hAnsi="Verdana" w:cstheme="majorBidi"/>
          <w:b/>
          <w:noProof/>
          <w:sz w:val="20"/>
          <w:szCs w:val="20"/>
        </w:rPr>
      </w:pPr>
      <w:r w:rsidRPr="000F1878">
        <w:rPr>
          <w:rFonts w:ascii="Verdana" w:hAnsi="Verdana" w:cstheme="majorBidi"/>
          <w:b/>
          <w:noProof/>
          <w:sz w:val="20"/>
          <w:szCs w:val="20"/>
        </w:rPr>
        <w:t xml:space="preserve"> HAKIKIYAH LAMPUNG TENGAH</w:t>
      </w:r>
    </w:p>
    <w:p w:rsidR="005031FF" w:rsidRPr="000F1878" w:rsidRDefault="005031FF" w:rsidP="005031FF">
      <w:pPr>
        <w:spacing w:after="0" w:line="240" w:lineRule="auto"/>
        <w:jc w:val="center"/>
        <w:rPr>
          <w:rFonts w:ascii="Verdana" w:hAnsi="Verdana" w:cstheme="majorBidi"/>
          <w:b/>
          <w:noProof/>
          <w:sz w:val="20"/>
          <w:szCs w:val="20"/>
        </w:rPr>
      </w:pPr>
      <w:r w:rsidRPr="000F1878">
        <w:rPr>
          <w:rFonts w:ascii="Verdana" w:hAnsi="Verdana" w:cstheme="majorBidi"/>
          <w:b/>
          <w:noProof/>
          <w:sz w:val="20"/>
          <w:szCs w:val="20"/>
        </w:rPr>
        <w:t xml:space="preserve"> TAHUN 2019</w:t>
      </w:r>
    </w:p>
    <w:p w:rsidR="005031FF" w:rsidRPr="000F1878" w:rsidRDefault="005031FF" w:rsidP="005031FF">
      <w:pPr>
        <w:spacing w:after="0" w:line="240" w:lineRule="auto"/>
        <w:jc w:val="center"/>
        <w:rPr>
          <w:rFonts w:ascii="Verdana" w:hAnsi="Verdana" w:cstheme="majorBidi"/>
          <w:b/>
          <w:noProof/>
          <w:sz w:val="20"/>
          <w:szCs w:val="20"/>
        </w:rPr>
      </w:pPr>
    </w:p>
    <w:p w:rsidR="005031FF" w:rsidRPr="000F1878" w:rsidRDefault="00CD1E59" w:rsidP="005031FF">
      <w:pPr>
        <w:jc w:val="center"/>
        <w:rPr>
          <w:rFonts w:ascii="Verdana" w:hAnsi="Verdana" w:cs="Times New Roman"/>
          <w:sz w:val="20"/>
          <w:szCs w:val="20"/>
          <w:vertAlign w:val="superscript"/>
        </w:rPr>
      </w:pPr>
      <w:r>
        <w:rPr>
          <w:rFonts w:ascii="Verdana" w:hAnsi="Verdana" w:cs="Times New Roman"/>
          <w:sz w:val="20"/>
          <w:szCs w:val="20"/>
          <w:lang w:val="en-ID"/>
        </w:rPr>
        <w:t>Muhammad Nur</w:t>
      </w:r>
      <w:r>
        <w:rPr>
          <w:rFonts w:ascii="Verdana" w:hAnsi="Verdana" w:cs="Times New Roman"/>
          <w:sz w:val="20"/>
          <w:szCs w:val="20"/>
          <w:vertAlign w:val="superscript"/>
          <w:lang w:val="en-ID"/>
        </w:rPr>
        <w:t>1</w:t>
      </w:r>
      <w:r>
        <w:rPr>
          <w:rFonts w:ascii="Verdana" w:hAnsi="Verdana" w:cs="Times New Roman"/>
          <w:sz w:val="20"/>
          <w:szCs w:val="20"/>
          <w:lang w:val="en-ID"/>
        </w:rPr>
        <w:t xml:space="preserve">, </w:t>
      </w:r>
      <w:r w:rsidR="005031FF" w:rsidRPr="000F1878">
        <w:rPr>
          <w:rFonts w:ascii="Verdana" w:hAnsi="Verdana" w:cs="Times New Roman"/>
          <w:sz w:val="20"/>
          <w:szCs w:val="20"/>
        </w:rPr>
        <w:t>Firhat Esfandiari</w:t>
      </w:r>
      <w:r w:rsidR="005031FF" w:rsidRPr="000F1878">
        <w:rPr>
          <w:rFonts w:ascii="Verdana" w:hAnsi="Verdana" w:cs="Times New Roman"/>
          <w:sz w:val="20"/>
          <w:szCs w:val="20"/>
          <w:vertAlign w:val="superscript"/>
        </w:rPr>
        <w:t>1</w:t>
      </w:r>
      <w:r w:rsidR="005031FF" w:rsidRPr="000F1878">
        <w:rPr>
          <w:rFonts w:ascii="Verdana" w:hAnsi="Verdana" w:cs="Times New Roman"/>
          <w:sz w:val="20"/>
          <w:szCs w:val="20"/>
        </w:rPr>
        <w:t>, Selvia Anggraeni</w:t>
      </w:r>
      <w:r w:rsidR="005031FF" w:rsidRPr="000F1878">
        <w:rPr>
          <w:rFonts w:ascii="Verdana" w:hAnsi="Verdana" w:cs="Times New Roman"/>
          <w:sz w:val="20"/>
          <w:szCs w:val="20"/>
          <w:vertAlign w:val="superscript"/>
        </w:rPr>
        <w:t>2</w:t>
      </w:r>
      <w:r w:rsidR="005031FF" w:rsidRPr="000F1878">
        <w:rPr>
          <w:rFonts w:ascii="Verdana" w:hAnsi="Verdana" w:cs="Times New Roman"/>
          <w:sz w:val="20"/>
          <w:szCs w:val="20"/>
        </w:rPr>
        <w:t>, Fathurrizqi Al-Faiz Santoso</w:t>
      </w:r>
      <w:r w:rsidR="005031FF" w:rsidRPr="000F1878">
        <w:rPr>
          <w:rFonts w:ascii="Verdana" w:hAnsi="Verdana" w:cs="Times New Roman"/>
          <w:sz w:val="20"/>
          <w:szCs w:val="20"/>
          <w:vertAlign w:val="superscript"/>
        </w:rPr>
        <w:t>3</w:t>
      </w:r>
    </w:p>
    <w:p w:rsidR="005031FF" w:rsidRPr="000F1878" w:rsidRDefault="005031FF" w:rsidP="005031FF">
      <w:pPr>
        <w:spacing w:after="0" w:line="240" w:lineRule="auto"/>
        <w:jc w:val="center"/>
        <w:rPr>
          <w:rFonts w:ascii="Verdana" w:hAnsi="Verdana"/>
          <w:i/>
          <w:sz w:val="20"/>
          <w:szCs w:val="20"/>
          <w:lang w:val="de-DE"/>
        </w:rPr>
      </w:pPr>
      <w:r w:rsidRPr="000F1878">
        <w:rPr>
          <w:rFonts w:ascii="Verdana" w:hAnsi="Verdana"/>
          <w:i/>
          <w:sz w:val="20"/>
          <w:szCs w:val="20"/>
          <w:vertAlign w:val="superscript"/>
        </w:rPr>
        <w:t>1</w:t>
      </w:r>
      <w:r w:rsidRPr="000F1878">
        <w:rPr>
          <w:rFonts w:ascii="Verdana" w:hAnsi="Verdana"/>
          <w:i/>
          <w:sz w:val="20"/>
          <w:szCs w:val="20"/>
          <w:lang w:val="de-DE"/>
        </w:rPr>
        <w:t>Staf Pengajar,F</w:t>
      </w:r>
      <w:r w:rsidRPr="000F1878">
        <w:rPr>
          <w:rFonts w:ascii="Verdana" w:hAnsi="Verdana"/>
          <w:i/>
          <w:sz w:val="20"/>
          <w:szCs w:val="20"/>
        </w:rPr>
        <w:t>akultas Kedokteran Universitas Malahayati</w:t>
      </w:r>
      <w:r w:rsidRPr="000F1878">
        <w:rPr>
          <w:rFonts w:ascii="Verdana" w:hAnsi="Verdana"/>
          <w:i/>
          <w:sz w:val="20"/>
          <w:szCs w:val="20"/>
          <w:lang w:val="de-DE"/>
        </w:rPr>
        <w:t>, Bandar Lampung</w:t>
      </w:r>
    </w:p>
    <w:p w:rsidR="005031FF" w:rsidRPr="000F1878" w:rsidRDefault="005031FF" w:rsidP="005031FF">
      <w:pPr>
        <w:spacing w:after="0" w:line="240" w:lineRule="auto"/>
        <w:jc w:val="center"/>
        <w:rPr>
          <w:rFonts w:ascii="Verdana" w:hAnsi="Verdana"/>
          <w:i/>
          <w:sz w:val="20"/>
          <w:szCs w:val="20"/>
          <w:lang w:val="de-DE"/>
        </w:rPr>
      </w:pPr>
      <w:r w:rsidRPr="000F1878">
        <w:rPr>
          <w:rFonts w:ascii="Verdana" w:hAnsi="Verdana"/>
          <w:i/>
          <w:sz w:val="20"/>
          <w:szCs w:val="20"/>
          <w:vertAlign w:val="superscript"/>
        </w:rPr>
        <w:t>2</w:t>
      </w:r>
      <w:r w:rsidRPr="000F1878">
        <w:rPr>
          <w:rFonts w:ascii="Verdana" w:hAnsi="Verdana"/>
          <w:i/>
          <w:sz w:val="20"/>
          <w:szCs w:val="20"/>
          <w:lang w:val="de-DE"/>
        </w:rPr>
        <w:t xml:space="preserve"> Staf Pengajar,F</w:t>
      </w:r>
      <w:r w:rsidRPr="000F1878">
        <w:rPr>
          <w:rFonts w:ascii="Verdana" w:hAnsi="Verdana"/>
          <w:i/>
          <w:sz w:val="20"/>
          <w:szCs w:val="20"/>
        </w:rPr>
        <w:t>akultas Kedokteran Universitas Malahayati</w:t>
      </w:r>
      <w:r w:rsidRPr="000F1878">
        <w:rPr>
          <w:rFonts w:ascii="Verdana" w:hAnsi="Verdana"/>
          <w:i/>
          <w:sz w:val="20"/>
          <w:szCs w:val="20"/>
          <w:lang w:val="de-DE"/>
        </w:rPr>
        <w:t>, Bandar Lampung</w:t>
      </w:r>
    </w:p>
    <w:p w:rsidR="005031FF" w:rsidRPr="000F1878" w:rsidRDefault="005031FF" w:rsidP="005031FF">
      <w:pPr>
        <w:spacing w:after="0" w:line="240" w:lineRule="auto"/>
        <w:jc w:val="center"/>
        <w:rPr>
          <w:rFonts w:ascii="Verdana" w:hAnsi="Verdana"/>
          <w:i/>
          <w:sz w:val="20"/>
          <w:szCs w:val="20"/>
          <w:lang w:val="de-DE"/>
        </w:rPr>
      </w:pPr>
      <w:r w:rsidRPr="000F1878">
        <w:rPr>
          <w:rFonts w:ascii="Verdana" w:hAnsi="Verdana"/>
          <w:i/>
          <w:sz w:val="20"/>
          <w:szCs w:val="20"/>
          <w:vertAlign w:val="superscript"/>
          <w:lang w:val="de-DE"/>
        </w:rPr>
        <w:t>3</w:t>
      </w:r>
      <w:r w:rsidRPr="000F1878">
        <w:rPr>
          <w:rFonts w:ascii="Verdana" w:hAnsi="Verdana"/>
          <w:i/>
          <w:sz w:val="20"/>
          <w:szCs w:val="20"/>
          <w:lang w:val="de-DE"/>
        </w:rPr>
        <w:t>Mahasiswa Kedokteran, Fakultas Kedokteran , Universitas Malahayati , Bandar Lampung</w:t>
      </w:r>
    </w:p>
    <w:p w:rsidR="005031FF" w:rsidRPr="000F1878" w:rsidRDefault="005031FF" w:rsidP="005031FF">
      <w:pPr>
        <w:rPr>
          <w:rFonts w:ascii="Verdana" w:hAnsi="Verdana" w:cs="Times New Roman"/>
          <w:sz w:val="20"/>
          <w:szCs w:val="20"/>
          <w:vertAlign w:val="superscript"/>
        </w:rPr>
      </w:pPr>
    </w:p>
    <w:p w:rsidR="005031FF" w:rsidRPr="000F1878" w:rsidRDefault="005031FF" w:rsidP="005031FF">
      <w:pPr>
        <w:tabs>
          <w:tab w:val="left" w:pos="1701"/>
        </w:tabs>
        <w:spacing w:after="0" w:line="240" w:lineRule="auto"/>
        <w:jc w:val="both"/>
        <w:rPr>
          <w:rFonts w:ascii="Verdana" w:hAnsi="Verdana" w:cstheme="majorBidi"/>
          <w:bCs/>
          <w:sz w:val="20"/>
          <w:szCs w:val="20"/>
        </w:rPr>
      </w:pPr>
      <w:r w:rsidRPr="000F1878">
        <w:rPr>
          <w:rFonts w:ascii="Verdana" w:hAnsi="Verdana" w:cstheme="majorBidi"/>
          <w:b/>
          <w:bCs/>
          <w:sz w:val="20"/>
          <w:szCs w:val="20"/>
        </w:rPr>
        <w:t xml:space="preserve">Latar Belakang : </w:t>
      </w:r>
      <w:r w:rsidRPr="000F1878">
        <w:rPr>
          <w:rFonts w:ascii="Verdana" w:hAnsi="Verdana" w:cstheme="majorBidi"/>
          <w:bCs/>
          <w:sz w:val="20"/>
          <w:szCs w:val="20"/>
        </w:rPr>
        <w:t xml:space="preserve">Diabetes melitus adalah penyakit yang berlangsung lama atau kronis serta ditandai dengan kadar gula darah yang tinggi atau diatas nilai normal glukosa. Jumlah penderita diabetes melitus di Indonesia masih sangat tinggi. Pada pasien diabetes melitus terjadi peningkatan kadar gula darah disebabkan oleh kekurangan atau bahkan tidak adanya produksi insulin. Obesitas atau berat badan yang berlebih berhubungan dengan risiko kejadian diabetes melitus. Salah satu cara sederhana yang umum digunakan untuk menentukan obesitas adalah dengan pengukuran indeks massa tubuh (IMT). </w:t>
      </w:r>
      <w:r w:rsidRPr="000F1878">
        <w:rPr>
          <w:rFonts w:ascii="Verdana" w:hAnsi="Verdana" w:cstheme="majorBidi"/>
          <w:b/>
          <w:bCs/>
          <w:sz w:val="20"/>
          <w:szCs w:val="20"/>
        </w:rPr>
        <w:t xml:space="preserve">Tujuan Penelitian : </w:t>
      </w:r>
      <w:r w:rsidRPr="000F1878">
        <w:rPr>
          <w:rFonts w:ascii="Verdana" w:hAnsi="Verdana" w:cstheme="majorBidi"/>
          <w:bCs/>
          <w:sz w:val="20"/>
          <w:szCs w:val="20"/>
        </w:rPr>
        <w:t>Untuk mengetahui hubungan indeks massa tubuh dengan kadar LDL pada pasien diabetes meli</w:t>
      </w:r>
      <w:r w:rsidR="002A10A4">
        <w:rPr>
          <w:rFonts w:ascii="Verdana" w:hAnsi="Verdana" w:cstheme="majorBidi"/>
          <w:bCs/>
          <w:sz w:val="20"/>
          <w:szCs w:val="20"/>
        </w:rPr>
        <w:t>tus tipe II</w:t>
      </w:r>
      <w:r w:rsidR="002A10A4">
        <w:rPr>
          <w:rFonts w:ascii="Verdana" w:hAnsi="Verdana" w:cstheme="majorBidi"/>
          <w:bCs/>
          <w:sz w:val="20"/>
          <w:szCs w:val="20"/>
          <w:lang w:val="en-ID"/>
        </w:rPr>
        <w:t xml:space="preserve"> </w:t>
      </w:r>
      <w:proofErr w:type="spellStart"/>
      <w:r w:rsidR="002A10A4">
        <w:rPr>
          <w:rFonts w:ascii="Verdana" w:hAnsi="Verdana" w:cstheme="majorBidi"/>
          <w:bCs/>
          <w:sz w:val="20"/>
          <w:szCs w:val="20"/>
          <w:lang w:val="en-ID"/>
        </w:rPr>
        <w:t>fktp</w:t>
      </w:r>
      <w:proofErr w:type="spellEnd"/>
      <w:r w:rsidR="002A10A4">
        <w:rPr>
          <w:rFonts w:ascii="Verdana" w:hAnsi="Verdana" w:cstheme="majorBidi"/>
          <w:bCs/>
          <w:sz w:val="20"/>
          <w:szCs w:val="20"/>
        </w:rPr>
        <w:t xml:space="preserve"> di praktek mandiri</w:t>
      </w:r>
      <w:r w:rsidRPr="000F1878">
        <w:rPr>
          <w:rFonts w:ascii="Verdana" w:hAnsi="Verdana" w:cstheme="majorBidi"/>
          <w:bCs/>
          <w:sz w:val="20"/>
          <w:szCs w:val="20"/>
        </w:rPr>
        <w:t xml:space="preserve"> hakikiyah lampung tengah tahun 2019. </w:t>
      </w:r>
      <w:r w:rsidRPr="000F1878">
        <w:rPr>
          <w:rFonts w:ascii="Verdana" w:hAnsi="Verdana" w:cstheme="majorBidi"/>
          <w:b/>
          <w:bCs/>
          <w:sz w:val="20"/>
          <w:szCs w:val="20"/>
        </w:rPr>
        <w:t xml:space="preserve">Metode Penelitian : </w:t>
      </w:r>
      <w:r w:rsidRPr="000F1878">
        <w:rPr>
          <w:rFonts w:ascii="Verdana" w:hAnsi="Verdana" w:cstheme="majorBidi"/>
          <w:bCs/>
          <w:sz w:val="20"/>
          <w:szCs w:val="20"/>
        </w:rPr>
        <w:t xml:space="preserve">Jenis penelitian yang digunakan adalah penelitian analitik observasional dengan rancangan studi </w:t>
      </w:r>
      <w:r w:rsidRPr="000F1878">
        <w:rPr>
          <w:rFonts w:ascii="Verdana" w:hAnsi="Verdana" w:cstheme="majorBidi"/>
          <w:bCs/>
          <w:i/>
          <w:sz w:val="20"/>
          <w:szCs w:val="20"/>
        </w:rPr>
        <w:t xml:space="preserve">cross-sectional. </w:t>
      </w:r>
      <w:r w:rsidRPr="000F1878">
        <w:rPr>
          <w:rFonts w:ascii="Verdana" w:hAnsi="Verdana" w:cstheme="majorBidi"/>
          <w:bCs/>
          <w:sz w:val="20"/>
          <w:szCs w:val="20"/>
        </w:rPr>
        <w:t>Data yang digunakan adalah data primer dengan data rekam med</w:t>
      </w:r>
      <w:r w:rsidR="002A10A4">
        <w:rPr>
          <w:rFonts w:ascii="Verdana" w:hAnsi="Verdana" w:cstheme="majorBidi"/>
          <w:bCs/>
          <w:sz w:val="20"/>
          <w:szCs w:val="20"/>
        </w:rPr>
        <w:t>ic yang ada di praktek mandiri</w:t>
      </w:r>
      <w:r w:rsidRPr="000F1878">
        <w:rPr>
          <w:rFonts w:ascii="Verdana" w:hAnsi="Verdana" w:cstheme="majorBidi"/>
          <w:bCs/>
          <w:sz w:val="20"/>
          <w:szCs w:val="20"/>
        </w:rPr>
        <w:t xml:space="preserve"> dokter hakikiyah. Analisis hubungan dilakukan dengan menggunakan uji </w:t>
      </w:r>
      <w:r w:rsidRPr="000F1878">
        <w:rPr>
          <w:rFonts w:ascii="Verdana" w:hAnsi="Verdana" w:cstheme="majorBidi"/>
          <w:bCs/>
          <w:i/>
          <w:sz w:val="20"/>
          <w:szCs w:val="20"/>
        </w:rPr>
        <w:t>Chi-Square</w:t>
      </w:r>
      <w:r w:rsidRPr="000F1878">
        <w:rPr>
          <w:rFonts w:ascii="Verdana" w:hAnsi="Verdana" w:cstheme="majorBidi"/>
          <w:bCs/>
          <w:sz w:val="20"/>
          <w:szCs w:val="20"/>
        </w:rPr>
        <w:t xml:space="preserve">. Kemudian data yang telah didapat diolah menggunakan program Statistical Product and Service Solution (SPSS). </w:t>
      </w:r>
      <w:r w:rsidRPr="000F1878">
        <w:rPr>
          <w:rFonts w:ascii="Verdana" w:hAnsi="Verdana" w:cstheme="majorBidi"/>
          <w:b/>
          <w:bCs/>
          <w:sz w:val="20"/>
          <w:szCs w:val="20"/>
        </w:rPr>
        <w:t xml:space="preserve">Hasil Penelitian : </w:t>
      </w:r>
      <w:r w:rsidRPr="000F1878">
        <w:rPr>
          <w:rFonts w:ascii="Verdana" w:hAnsi="Verdana" w:cstheme="majorBidi"/>
          <w:bCs/>
          <w:sz w:val="20"/>
          <w:szCs w:val="20"/>
        </w:rPr>
        <w:t xml:space="preserve">Didapatkan dari responden yang kadar ldl nya normal adalah 21 responden (61,8%) dan didapatkan dengan kadar ldl yang berlebih terdapat 13 responden (38,2%). Sedangkan pada kelompok obesitas yang kadar ldl nya normal adalah 9 reponden (32,0%), dan pada kelompok obesitas yang kadar ldl nya berlebih terdapat 17 responden (68,0%). </w:t>
      </w:r>
      <w:r w:rsidRPr="000F1878">
        <w:rPr>
          <w:rFonts w:ascii="Verdana" w:hAnsi="Verdana" w:cstheme="majorBidi"/>
          <w:b/>
          <w:bCs/>
          <w:sz w:val="20"/>
          <w:szCs w:val="20"/>
        </w:rPr>
        <w:t xml:space="preserve">Kesimpulan : </w:t>
      </w:r>
      <w:r w:rsidRPr="000F1878">
        <w:rPr>
          <w:rFonts w:ascii="Verdana" w:hAnsi="Verdana" w:cstheme="majorBidi"/>
          <w:bCs/>
          <w:sz w:val="20"/>
          <w:szCs w:val="20"/>
        </w:rPr>
        <w:t>terdapat hubungan antara indeks massa tubuh dengan kadar ldl pada penderita diabetes melitus tipe II. Orang yang memiliki indeks massa tubuh yang berlebih 3.443 kali lebih berisiko untuk meningkatkan kadar ldl dan mengakibatkan terjadinya faktor risiko diabetes melitus dibandingkan dengan orang yang indeks massa tubuhnya yang normal.</w:t>
      </w:r>
    </w:p>
    <w:p w:rsidR="005031FF" w:rsidRPr="000F1878" w:rsidRDefault="005031FF" w:rsidP="005031FF">
      <w:pPr>
        <w:rPr>
          <w:rFonts w:ascii="Verdana" w:hAnsi="Verdana" w:cs="Times New Roman"/>
          <w:sz w:val="20"/>
          <w:szCs w:val="20"/>
          <w:vertAlign w:val="superscript"/>
        </w:rPr>
      </w:pPr>
    </w:p>
    <w:p w:rsidR="005031FF" w:rsidRPr="000F1878" w:rsidRDefault="005031FF" w:rsidP="005031FF">
      <w:pPr>
        <w:tabs>
          <w:tab w:val="left" w:pos="1985"/>
        </w:tabs>
        <w:spacing w:after="0" w:line="240" w:lineRule="auto"/>
        <w:jc w:val="both"/>
        <w:rPr>
          <w:rFonts w:ascii="Verdana" w:hAnsi="Verdana" w:cstheme="majorBidi"/>
          <w:bCs/>
          <w:sz w:val="20"/>
          <w:szCs w:val="20"/>
        </w:rPr>
      </w:pPr>
      <w:r w:rsidRPr="000F1878">
        <w:rPr>
          <w:rFonts w:ascii="Verdana" w:hAnsi="Verdana" w:cstheme="majorBidi"/>
          <w:b/>
          <w:bCs/>
          <w:sz w:val="20"/>
          <w:szCs w:val="20"/>
        </w:rPr>
        <w:t>Kata Kunci  :</w:t>
      </w:r>
      <w:r w:rsidRPr="000F1878">
        <w:rPr>
          <w:rFonts w:ascii="Verdana" w:hAnsi="Verdana" w:cstheme="majorBidi"/>
          <w:bCs/>
          <w:sz w:val="20"/>
          <w:szCs w:val="20"/>
        </w:rPr>
        <w:t xml:space="preserve"> Indeks massa tubuh, Kadar LDL, Diabetes Melitus Tipe II</w:t>
      </w:r>
    </w:p>
    <w:p w:rsidR="00E94826" w:rsidRDefault="00E94826" w:rsidP="005031FF">
      <w:pPr>
        <w:tabs>
          <w:tab w:val="left" w:pos="1985"/>
        </w:tabs>
        <w:spacing w:after="0" w:line="240" w:lineRule="auto"/>
        <w:jc w:val="both"/>
        <w:rPr>
          <w:rFonts w:ascii="Verdana" w:hAnsi="Verdana" w:cstheme="majorBidi"/>
          <w:bCs/>
          <w:sz w:val="20"/>
          <w:szCs w:val="20"/>
        </w:rPr>
        <w:sectPr w:rsidR="00E94826" w:rsidSect="00E94826">
          <w:type w:val="nextColumn"/>
          <w:pgSz w:w="11906" w:h="16838"/>
          <w:pgMar w:top="1701" w:right="1701" w:bottom="1701" w:left="1701" w:header="706" w:footer="706" w:gutter="0"/>
          <w:cols w:space="413"/>
          <w:docGrid w:linePitch="360"/>
        </w:sectPr>
      </w:pPr>
    </w:p>
    <w:p w:rsidR="005031FF" w:rsidRPr="000F1878" w:rsidRDefault="005031FF" w:rsidP="005031FF">
      <w:pPr>
        <w:tabs>
          <w:tab w:val="left" w:pos="1985"/>
        </w:tabs>
        <w:spacing w:after="0" w:line="240" w:lineRule="auto"/>
        <w:jc w:val="both"/>
        <w:rPr>
          <w:rFonts w:ascii="Verdana" w:hAnsi="Verdana" w:cstheme="majorBidi"/>
          <w:bCs/>
          <w:sz w:val="20"/>
          <w:szCs w:val="20"/>
        </w:rPr>
      </w:pPr>
    </w:p>
    <w:p w:rsidR="00E94826" w:rsidRDefault="00E94826" w:rsidP="005031FF">
      <w:pPr>
        <w:spacing w:after="0" w:line="240" w:lineRule="auto"/>
        <w:jc w:val="center"/>
        <w:rPr>
          <w:rFonts w:ascii="Verdana" w:hAnsi="Verdana" w:cstheme="majorBidi"/>
          <w:b/>
          <w:bCs/>
          <w:sz w:val="20"/>
          <w:szCs w:val="20"/>
        </w:rPr>
        <w:sectPr w:rsidR="00E94826" w:rsidSect="00E94826">
          <w:type w:val="continuous"/>
          <w:pgSz w:w="11906" w:h="16838"/>
          <w:pgMar w:top="1701" w:right="1701" w:bottom="1701" w:left="1701" w:header="706" w:footer="706" w:gutter="0"/>
          <w:cols w:num="2" w:space="413"/>
          <w:docGrid w:linePitch="360"/>
        </w:sectPr>
      </w:pPr>
    </w:p>
    <w:p w:rsidR="005031FF" w:rsidRPr="000F1878" w:rsidRDefault="005031FF" w:rsidP="005031FF">
      <w:pPr>
        <w:spacing w:after="0" w:line="240" w:lineRule="auto"/>
        <w:jc w:val="center"/>
        <w:rPr>
          <w:rFonts w:ascii="Verdana" w:hAnsi="Verdana" w:cstheme="majorBidi"/>
          <w:b/>
          <w:bCs/>
          <w:sz w:val="20"/>
          <w:szCs w:val="20"/>
        </w:rPr>
      </w:pPr>
      <w:r w:rsidRPr="000F1878">
        <w:rPr>
          <w:rFonts w:ascii="Verdana" w:hAnsi="Verdana" w:cstheme="majorBidi"/>
          <w:b/>
          <w:bCs/>
          <w:sz w:val="20"/>
          <w:szCs w:val="20"/>
        </w:rPr>
        <w:t>ABSTRACT</w:t>
      </w:r>
    </w:p>
    <w:p w:rsidR="005031FF" w:rsidRPr="000F1878" w:rsidRDefault="005031FF" w:rsidP="005031FF">
      <w:pPr>
        <w:spacing w:after="0" w:line="240" w:lineRule="auto"/>
        <w:jc w:val="center"/>
        <w:rPr>
          <w:rFonts w:ascii="Verdana" w:hAnsi="Verdana" w:cstheme="majorBidi"/>
          <w:b/>
          <w:bCs/>
          <w:i/>
          <w:sz w:val="20"/>
          <w:szCs w:val="20"/>
        </w:rPr>
      </w:pPr>
    </w:p>
    <w:p w:rsidR="005031FF" w:rsidRPr="000F1878" w:rsidRDefault="005031FF" w:rsidP="005F7FA3">
      <w:pPr>
        <w:tabs>
          <w:tab w:val="left" w:pos="1985"/>
        </w:tabs>
        <w:spacing w:after="0" w:line="240" w:lineRule="auto"/>
        <w:jc w:val="both"/>
        <w:rPr>
          <w:rFonts w:ascii="Verdana" w:hAnsi="Verdana" w:cstheme="majorBidi"/>
          <w:bCs/>
          <w:i/>
          <w:sz w:val="20"/>
          <w:szCs w:val="20"/>
        </w:rPr>
      </w:pPr>
      <w:r w:rsidRPr="000F1878">
        <w:rPr>
          <w:rFonts w:ascii="Verdana" w:hAnsi="Verdana" w:cstheme="majorBidi"/>
          <w:b/>
          <w:bCs/>
          <w:i/>
          <w:sz w:val="20"/>
          <w:szCs w:val="20"/>
        </w:rPr>
        <w:t xml:space="preserve">Background : </w:t>
      </w:r>
      <w:r w:rsidRPr="000F1878">
        <w:rPr>
          <w:rFonts w:ascii="Verdana" w:hAnsi="Verdana" w:cstheme="majorBidi"/>
          <w:bCs/>
          <w:i/>
          <w:sz w:val="20"/>
          <w:szCs w:val="20"/>
        </w:rPr>
        <w:t xml:space="preserve">Diabetes mellitus is a disease lasting or chronic and is characterized by high blood sugar levels or above normal glucose. The number of people with diabetes mellitus in Indonesia is still very high. In patients with diabetes mellitus increased blood sugar levels caused by a lack or even absence of insulin production. Obesity or excessive weight loss associated with the risk of incident diabetes mellitus. One simple way is commonly used to determine obesity is by measuring body mass index (BMI). </w:t>
      </w:r>
      <w:r w:rsidRPr="000F1878">
        <w:rPr>
          <w:rFonts w:ascii="Verdana" w:hAnsi="Verdana" w:cstheme="majorBidi"/>
          <w:b/>
          <w:bCs/>
          <w:i/>
          <w:sz w:val="20"/>
          <w:szCs w:val="20"/>
        </w:rPr>
        <w:t>Eim :</w:t>
      </w:r>
      <w:r w:rsidRPr="000F1878">
        <w:rPr>
          <w:rFonts w:ascii="Verdana" w:hAnsi="Verdana" w:cstheme="majorBidi"/>
          <w:bCs/>
          <w:i/>
          <w:sz w:val="20"/>
          <w:szCs w:val="20"/>
        </w:rPr>
        <w:t>To determine the relationship of body mass index with LDL levels in patients with type II</w:t>
      </w:r>
      <w:r w:rsidR="002A10A4">
        <w:rPr>
          <w:rFonts w:ascii="Verdana" w:hAnsi="Verdana" w:cstheme="majorBidi"/>
          <w:bCs/>
          <w:i/>
          <w:sz w:val="20"/>
          <w:szCs w:val="20"/>
          <w:lang w:val="en-ID"/>
        </w:rPr>
        <w:t xml:space="preserve"> </w:t>
      </w:r>
      <w:proofErr w:type="spellStart"/>
      <w:r w:rsidR="002A10A4">
        <w:rPr>
          <w:rFonts w:ascii="Verdana" w:hAnsi="Verdana" w:cstheme="majorBidi"/>
          <w:bCs/>
          <w:i/>
          <w:sz w:val="20"/>
          <w:szCs w:val="20"/>
          <w:lang w:val="en-ID"/>
        </w:rPr>
        <w:t>fktp</w:t>
      </w:r>
      <w:proofErr w:type="spellEnd"/>
      <w:r w:rsidRPr="000F1878">
        <w:rPr>
          <w:rFonts w:ascii="Verdana" w:hAnsi="Verdana" w:cstheme="majorBidi"/>
          <w:bCs/>
          <w:i/>
          <w:sz w:val="20"/>
          <w:szCs w:val="20"/>
        </w:rPr>
        <w:t xml:space="preserve"> diabetes mel</w:t>
      </w:r>
      <w:r w:rsidR="002A10A4">
        <w:rPr>
          <w:rFonts w:ascii="Verdana" w:hAnsi="Verdana" w:cstheme="majorBidi"/>
          <w:bCs/>
          <w:i/>
          <w:sz w:val="20"/>
          <w:szCs w:val="20"/>
        </w:rPr>
        <w:t xml:space="preserve">litus in independent practice </w:t>
      </w:r>
      <w:r w:rsidRPr="000F1878">
        <w:rPr>
          <w:rFonts w:ascii="Verdana" w:hAnsi="Verdana" w:cstheme="majorBidi"/>
          <w:bCs/>
          <w:i/>
          <w:sz w:val="20"/>
          <w:szCs w:val="20"/>
        </w:rPr>
        <w:t xml:space="preserve">hakikiyah Central Lampung in 2019. </w:t>
      </w:r>
      <w:r w:rsidR="005F7FA3" w:rsidRPr="000F1878">
        <w:rPr>
          <w:rFonts w:ascii="Verdana" w:hAnsi="Verdana" w:cstheme="majorBidi"/>
          <w:b/>
          <w:bCs/>
          <w:i/>
          <w:sz w:val="20"/>
          <w:szCs w:val="20"/>
        </w:rPr>
        <w:t xml:space="preserve">Methods </w:t>
      </w:r>
      <w:r w:rsidRPr="000F1878">
        <w:rPr>
          <w:rFonts w:ascii="Verdana" w:hAnsi="Verdana" w:cstheme="majorBidi"/>
          <w:b/>
          <w:bCs/>
          <w:i/>
          <w:sz w:val="20"/>
          <w:szCs w:val="20"/>
        </w:rPr>
        <w:t xml:space="preserve">: </w:t>
      </w:r>
      <w:r w:rsidRPr="000F1878">
        <w:rPr>
          <w:rFonts w:ascii="Verdana" w:hAnsi="Verdana" w:cstheme="majorBidi"/>
          <w:bCs/>
          <w:i/>
          <w:sz w:val="20"/>
          <w:szCs w:val="20"/>
        </w:rPr>
        <w:t>This type of research is observational analytic research with cross-sectional study design. The data used are primary data records medic in independent</w:t>
      </w:r>
      <w:r w:rsidR="002A10A4">
        <w:rPr>
          <w:rFonts w:ascii="Verdana" w:hAnsi="Verdana" w:cstheme="majorBidi"/>
          <w:bCs/>
          <w:i/>
          <w:sz w:val="20"/>
          <w:szCs w:val="20"/>
        </w:rPr>
        <w:t xml:space="preserve"> practice physicians hakikiyah</w:t>
      </w:r>
      <w:r w:rsidRPr="000F1878">
        <w:rPr>
          <w:rFonts w:ascii="Verdana" w:hAnsi="Verdana" w:cstheme="majorBidi"/>
          <w:bCs/>
          <w:i/>
          <w:sz w:val="20"/>
          <w:szCs w:val="20"/>
        </w:rPr>
        <w:t xml:space="preserve">. Analysis of the relationship is done by using Chi-square test. Then the data that has been obtained is processed using the program Statistical Product and Service Solutions (SPSS). </w:t>
      </w:r>
      <w:r w:rsidRPr="000F1878">
        <w:rPr>
          <w:rFonts w:ascii="Verdana" w:hAnsi="Verdana" w:cstheme="majorBidi"/>
          <w:b/>
          <w:bCs/>
          <w:i/>
          <w:sz w:val="20"/>
          <w:szCs w:val="20"/>
        </w:rPr>
        <w:t xml:space="preserve">Result : </w:t>
      </w:r>
      <w:r w:rsidRPr="000F1878">
        <w:rPr>
          <w:rFonts w:ascii="Verdana" w:hAnsi="Verdana" w:cstheme="majorBidi"/>
          <w:bCs/>
          <w:i/>
          <w:sz w:val="20"/>
          <w:szCs w:val="20"/>
        </w:rPr>
        <w:t xml:space="preserve">Obtained from respondents who had normal LDL levels were 21 respondents (61.8%) and obtained with excessive LDL levels, there were 13 respondents (38.2%). While in the obese group who had normal LDL level is 9 respondents (32.0%), and in obesity group that contained excessive levels of LDL her 17 respondents (68.0%). </w:t>
      </w:r>
      <w:r w:rsidRPr="000F1878">
        <w:rPr>
          <w:rFonts w:ascii="Verdana" w:hAnsi="Verdana" w:cstheme="majorBidi"/>
          <w:b/>
          <w:bCs/>
          <w:i/>
          <w:sz w:val="20"/>
          <w:szCs w:val="20"/>
        </w:rPr>
        <w:t xml:space="preserve">Conclusion : </w:t>
      </w:r>
      <w:r w:rsidRPr="000F1878">
        <w:rPr>
          <w:rFonts w:ascii="Verdana" w:hAnsi="Verdana" w:cstheme="majorBidi"/>
          <w:bCs/>
          <w:i/>
          <w:sz w:val="20"/>
          <w:szCs w:val="20"/>
        </w:rPr>
        <w:t>there is a relationship</w:t>
      </w:r>
      <w:r w:rsidR="005F7FA3" w:rsidRPr="000F1878">
        <w:rPr>
          <w:rFonts w:ascii="Verdana" w:hAnsi="Verdana" w:cs="Times New Roman"/>
          <w:b/>
          <w:i/>
          <w:sz w:val="20"/>
          <w:szCs w:val="20"/>
          <w:lang w:val="en-ID"/>
        </w:rPr>
        <w:t xml:space="preserve"> </w:t>
      </w:r>
      <w:r w:rsidRPr="000F1878">
        <w:rPr>
          <w:rFonts w:ascii="Verdana" w:hAnsi="Verdana" w:cstheme="majorBidi"/>
          <w:bCs/>
          <w:i/>
          <w:sz w:val="20"/>
          <w:szCs w:val="20"/>
        </w:rPr>
        <w:t>between body mass index with LDL levels in patients with type II diabetes mellitus</w:t>
      </w:r>
      <w:r w:rsidR="005F7FA3" w:rsidRPr="000F1878">
        <w:rPr>
          <w:rFonts w:ascii="Verdana" w:hAnsi="Verdana" w:cstheme="majorBidi"/>
          <w:bCs/>
          <w:i/>
          <w:sz w:val="20"/>
          <w:szCs w:val="20"/>
          <w:lang w:val="en-ID"/>
        </w:rPr>
        <w:t xml:space="preserve"> F</w:t>
      </w:r>
      <w:r w:rsidR="002A10A4">
        <w:rPr>
          <w:rFonts w:ascii="Verdana" w:hAnsi="Verdana" w:cstheme="majorBidi"/>
          <w:bCs/>
          <w:i/>
          <w:sz w:val="20"/>
          <w:szCs w:val="20"/>
          <w:lang w:val="en-ID"/>
        </w:rPr>
        <w:t>KTP in an independent practice</w:t>
      </w:r>
      <w:r w:rsidR="005F7FA3" w:rsidRPr="000F1878">
        <w:rPr>
          <w:rFonts w:ascii="Verdana" w:hAnsi="Verdana" w:cstheme="majorBidi"/>
          <w:bCs/>
          <w:i/>
          <w:sz w:val="20"/>
          <w:szCs w:val="20"/>
          <w:lang w:val="en-ID"/>
        </w:rPr>
        <w:t xml:space="preserve"> </w:t>
      </w:r>
      <w:proofErr w:type="spellStart"/>
      <w:r w:rsidR="005F7FA3" w:rsidRPr="000F1878">
        <w:rPr>
          <w:rFonts w:ascii="Verdana" w:hAnsi="Verdana" w:cstheme="majorBidi"/>
          <w:bCs/>
          <w:i/>
          <w:sz w:val="20"/>
          <w:szCs w:val="20"/>
          <w:lang w:val="en-ID"/>
        </w:rPr>
        <w:t>docter</w:t>
      </w:r>
      <w:proofErr w:type="spellEnd"/>
      <w:r w:rsidR="005F7FA3" w:rsidRPr="000F1878">
        <w:rPr>
          <w:rFonts w:ascii="Verdana" w:hAnsi="Verdana" w:cstheme="majorBidi"/>
          <w:bCs/>
          <w:i/>
          <w:sz w:val="20"/>
          <w:szCs w:val="20"/>
          <w:lang w:val="en-ID"/>
        </w:rPr>
        <w:t xml:space="preserve"> </w:t>
      </w:r>
      <w:proofErr w:type="spellStart"/>
      <w:r w:rsidR="005F7FA3" w:rsidRPr="000F1878">
        <w:rPr>
          <w:rFonts w:ascii="Verdana" w:hAnsi="Verdana" w:cstheme="majorBidi"/>
          <w:bCs/>
          <w:i/>
          <w:sz w:val="20"/>
          <w:szCs w:val="20"/>
          <w:lang w:val="en-ID"/>
        </w:rPr>
        <w:t>hakikiyah</w:t>
      </w:r>
      <w:proofErr w:type="spellEnd"/>
      <w:r w:rsidR="005F7FA3" w:rsidRPr="000F1878">
        <w:rPr>
          <w:rFonts w:ascii="Verdana" w:hAnsi="Verdana" w:cstheme="majorBidi"/>
          <w:bCs/>
          <w:i/>
          <w:sz w:val="20"/>
          <w:szCs w:val="20"/>
          <w:lang w:val="en-ID"/>
        </w:rPr>
        <w:t xml:space="preserve"> central </w:t>
      </w:r>
      <w:proofErr w:type="spellStart"/>
      <w:r w:rsidR="005F7FA3" w:rsidRPr="000F1878">
        <w:rPr>
          <w:rFonts w:ascii="Verdana" w:hAnsi="Verdana" w:cstheme="majorBidi"/>
          <w:bCs/>
          <w:i/>
          <w:sz w:val="20"/>
          <w:szCs w:val="20"/>
          <w:lang w:val="en-ID"/>
        </w:rPr>
        <w:t>lampung</w:t>
      </w:r>
      <w:proofErr w:type="spellEnd"/>
      <w:r w:rsidR="005F7FA3" w:rsidRPr="000F1878">
        <w:rPr>
          <w:rFonts w:ascii="Verdana" w:hAnsi="Verdana" w:cstheme="majorBidi"/>
          <w:bCs/>
          <w:i/>
          <w:sz w:val="20"/>
          <w:szCs w:val="20"/>
          <w:lang w:val="en-ID"/>
        </w:rPr>
        <w:t xml:space="preserve"> 2019  </w:t>
      </w:r>
      <w:r w:rsidRPr="000F1878">
        <w:rPr>
          <w:rFonts w:ascii="Verdana" w:hAnsi="Verdana" w:cstheme="majorBidi"/>
          <w:bCs/>
          <w:i/>
          <w:sz w:val="20"/>
          <w:szCs w:val="20"/>
        </w:rPr>
        <w:t xml:space="preserve">. </w:t>
      </w:r>
      <w:r w:rsidR="005F7FA3" w:rsidRPr="000F1878">
        <w:rPr>
          <w:rFonts w:ascii="Verdana" w:hAnsi="Verdana" w:cstheme="majorBidi"/>
          <w:bCs/>
          <w:i/>
          <w:sz w:val="20"/>
          <w:szCs w:val="20"/>
          <w:lang w:val="en-ID"/>
        </w:rPr>
        <w:t xml:space="preserve">It was proven that there was a </w:t>
      </w:r>
      <w:proofErr w:type="spellStart"/>
      <w:r w:rsidR="005F7FA3" w:rsidRPr="000F1878">
        <w:rPr>
          <w:rFonts w:ascii="Verdana" w:hAnsi="Verdana" w:cstheme="majorBidi"/>
          <w:bCs/>
          <w:i/>
          <w:sz w:val="20"/>
          <w:szCs w:val="20"/>
          <w:lang w:val="en-ID"/>
        </w:rPr>
        <w:t>relathionship</w:t>
      </w:r>
      <w:proofErr w:type="spellEnd"/>
      <w:r w:rsidR="005F7FA3" w:rsidRPr="000F1878">
        <w:rPr>
          <w:rFonts w:ascii="Verdana" w:hAnsi="Verdana" w:cstheme="majorBidi"/>
          <w:bCs/>
          <w:i/>
          <w:sz w:val="20"/>
          <w:szCs w:val="20"/>
          <w:lang w:val="en-ID"/>
        </w:rPr>
        <w:t xml:space="preserve"> with p&lt;0,024 test by chi-square. Which means that there is a significance between body mass index and </w:t>
      </w:r>
      <w:proofErr w:type="spellStart"/>
      <w:r w:rsidR="005F7FA3" w:rsidRPr="000F1878">
        <w:rPr>
          <w:rFonts w:ascii="Verdana" w:hAnsi="Verdana" w:cstheme="majorBidi"/>
          <w:bCs/>
          <w:i/>
          <w:sz w:val="20"/>
          <w:szCs w:val="20"/>
          <w:lang w:val="en-ID"/>
        </w:rPr>
        <w:t>ldl</w:t>
      </w:r>
      <w:proofErr w:type="spellEnd"/>
      <w:r w:rsidR="005F7FA3" w:rsidRPr="000F1878">
        <w:rPr>
          <w:rFonts w:ascii="Verdana" w:hAnsi="Verdana" w:cstheme="majorBidi"/>
          <w:bCs/>
          <w:i/>
          <w:sz w:val="20"/>
          <w:szCs w:val="20"/>
          <w:lang w:val="en-ID"/>
        </w:rPr>
        <w:t xml:space="preserve"> </w:t>
      </w:r>
      <w:proofErr w:type="gramStart"/>
      <w:r w:rsidR="005F7FA3" w:rsidRPr="000F1878">
        <w:rPr>
          <w:rFonts w:ascii="Verdana" w:hAnsi="Verdana" w:cstheme="majorBidi"/>
          <w:bCs/>
          <w:i/>
          <w:sz w:val="20"/>
          <w:szCs w:val="20"/>
          <w:lang w:val="en-ID"/>
        </w:rPr>
        <w:t xml:space="preserve">levels </w:t>
      </w:r>
      <w:r w:rsidR="005F7FA3" w:rsidRPr="000F1878">
        <w:rPr>
          <w:rFonts w:ascii="Verdana" w:hAnsi="Verdana" w:cstheme="majorBidi"/>
          <w:bCs/>
          <w:i/>
          <w:sz w:val="20"/>
          <w:szCs w:val="20"/>
        </w:rPr>
        <w:t>.</w:t>
      </w:r>
      <w:proofErr w:type="gramEnd"/>
    </w:p>
    <w:p w:rsidR="005031FF" w:rsidRPr="000F1878" w:rsidRDefault="005031FF" w:rsidP="005031FF">
      <w:pPr>
        <w:tabs>
          <w:tab w:val="left" w:pos="1985"/>
        </w:tabs>
        <w:spacing w:after="0" w:line="240" w:lineRule="auto"/>
        <w:jc w:val="both"/>
        <w:rPr>
          <w:rFonts w:ascii="Verdana" w:hAnsi="Verdana" w:cstheme="majorBidi"/>
          <w:bCs/>
          <w:i/>
          <w:sz w:val="20"/>
          <w:szCs w:val="20"/>
        </w:rPr>
      </w:pPr>
    </w:p>
    <w:p w:rsidR="005031FF" w:rsidRPr="000F1878" w:rsidRDefault="005031FF" w:rsidP="005031FF">
      <w:pPr>
        <w:tabs>
          <w:tab w:val="left" w:pos="1985"/>
        </w:tabs>
        <w:spacing w:after="0" w:line="240" w:lineRule="auto"/>
        <w:jc w:val="both"/>
        <w:rPr>
          <w:rFonts w:ascii="Verdana" w:hAnsi="Verdana" w:cstheme="majorBidi"/>
          <w:bCs/>
          <w:i/>
          <w:sz w:val="20"/>
          <w:szCs w:val="20"/>
        </w:rPr>
      </w:pPr>
      <w:r w:rsidRPr="000F1878">
        <w:rPr>
          <w:rFonts w:ascii="Verdana" w:hAnsi="Verdana" w:cstheme="majorBidi"/>
          <w:b/>
          <w:bCs/>
          <w:i/>
          <w:sz w:val="20"/>
          <w:szCs w:val="20"/>
        </w:rPr>
        <w:t>Keywords        :</w:t>
      </w:r>
      <w:r w:rsidRPr="000F1878">
        <w:rPr>
          <w:rFonts w:ascii="Verdana" w:hAnsi="Verdana" w:cstheme="majorBidi"/>
          <w:bCs/>
          <w:i/>
          <w:sz w:val="20"/>
          <w:szCs w:val="20"/>
        </w:rPr>
        <w:t xml:space="preserve"> Body mass index, LDL, Type II Diabetes Mellitus</w:t>
      </w:r>
    </w:p>
    <w:p w:rsidR="00E94826" w:rsidRDefault="00E94826" w:rsidP="00EB6D0C">
      <w:pPr>
        <w:spacing w:after="0"/>
        <w:jc w:val="both"/>
        <w:rPr>
          <w:rFonts w:ascii="Verdana" w:hAnsi="Verdana" w:cs="Times New Roman"/>
          <w:b/>
          <w:i/>
          <w:sz w:val="20"/>
          <w:szCs w:val="20"/>
        </w:rPr>
        <w:sectPr w:rsidR="00E94826" w:rsidSect="00E94826">
          <w:type w:val="continuous"/>
          <w:pgSz w:w="11906" w:h="16838"/>
          <w:pgMar w:top="1701" w:right="1701" w:bottom="1701" w:left="1701" w:header="706" w:footer="706" w:gutter="0"/>
          <w:cols w:space="413"/>
          <w:docGrid w:linePitch="360"/>
        </w:sectPr>
      </w:pPr>
    </w:p>
    <w:p w:rsidR="0042202E" w:rsidRPr="006B6BE7" w:rsidRDefault="0042202E" w:rsidP="00E06696">
      <w:pPr>
        <w:spacing w:after="0" w:line="240" w:lineRule="auto"/>
        <w:rPr>
          <w:rFonts w:ascii="Book Antiqua" w:hAnsi="Book Antiqua"/>
          <w:sz w:val="18"/>
          <w:szCs w:val="18"/>
          <w:lang w:val="en-US"/>
        </w:rPr>
      </w:pPr>
    </w:p>
    <w:p w:rsidR="0042202E" w:rsidRPr="00E94826" w:rsidRDefault="0042202E" w:rsidP="0042202E">
      <w:pPr>
        <w:pStyle w:val="ListParagraph"/>
        <w:numPr>
          <w:ilvl w:val="0"/>
          <w:numId w:val="1"/>
        </w:numPr>
        <w:spacing w:after="0" w:line="240" w:lineRule="auto"/>
        <w:ind w:left="426" w:hanging="426"/>
        <w:rPr>
          <w:rFonts w:ascii="Verdana" w:hAnsi="Verdana"/>
          <w:b/>
          <w:sz w:val="20"/>
          <w:szCs w:val="20"/>
          <w:lang w:val="en-US"/>
        </w:rPr>
      </w:pPr>
      <w:proofErr w:type="spellStart"/>
      <w:r w:rsidRPr="00E94826">
        <w:rPr>
          <w:rFonts w:ascii="Verdana" w:hAnsi="Verdana"/>
          <w:b/>
          <w:sz w:val="20"/>
          <w:szCs w:val="20"/>
          <w:lang w:val="en-US"/>
        </w:rPr>
        <w:t>Pendahuluan</w:t>
      </w:r>
      <w:proofErr w:type="spellEnd"/>
    </w:p>
    <w:p w:rsidR="000C2F3C" w:rsidRPr="00E94826" w:rsidRDefault="00882E4A" w:rsidP="000C2F3C">
      <w:pPr>
        <w:pStyle w:val="Default"/>
        <w:ind w:firstLine="426"/>
        <w:jc w:val="both"/>
        <w:rPr>
          <w:rFonts w:ascii="Verdana" w:hAnsi="Verdana"/>
          <w:sz w:val="20"/>
          <w:szCs w:val="20"/>
        </w:rPr>
      </w:pPr>
      <w:r w:rsidRPr="00E94826">
        <w:rPr>
          <w:rFonts w:ascii="Verdana" w:eastAsia="Calibri" w:hAnsi="Verdana"/>
          <w:bCs/>
          <w:color w:val="auto"/>
          <w:sz w:val="20"/>
          <w:szCs w:val="20"/>
          <w:lang w:val="en-US"/>
        </w:rPr>
        <w:t xml:space="preserve">Diabetes </w:t>
      </w:r>
      <w:proofErr w:type="spellStart"/>
      <w:r w:rsidRPr="00E94826">
        <w:rPr>
          <w:rFonts w:ascii="Verdana" w:eastAsia="Calibri" w:hAnsi="Verdana"/>
          <w:bCs/>
          <w:color w:val="auto"/>
          <w:sz w:val="20"/>
          <w:szCs w:val="20"/>
          <w:lang w:val="en-US"/>
        </w:rPr>
        <w:t>Melitus</w:t>
      </w:r>
      <w:proofErr w:type="spellEnd"/>
      <w:r w:rsidRPr="00E94826">
        <w:rPr>
          <w:rFonts w:ascii="Verdana" w:eastAsia="Calibri" w:hAnsi="Verdana"/>
          <w:bCs/>
          <w:color w:val="auto"/>
          <w:sz w:val="20"/>
          <w:szCs w:val="20"/>
          <w:lang w:val="en-US"/>
        </w:rPr>
        <w:t xml:space="preserve"> </w:t>
      </w:r>
      <w:proofErr w:type="spellStart"/>
      <w:r w:rsidRPr="00E94826">
        <w:rPr>
          <w:rFonts w:ascii="Verdana" w:eastAsia="Calibri" w:hAnsi="Verdana"/>
          <w:bCs/>
          <w:color w:val="auto"/>
          <w:sz w:val="20"/>
          <w:szCs w:val="20"/>
          <w:lang w:val="en-US"/>
        </w:rPr>
        <w:t>merupakan</w:t>
      </w:r>
      <w:proofErr w:type="spellEnd"/>
      <w:r w:rsidRPr="00E94826">
        <w:rPr>
          <w:rFonts w:ascii="Verdana" w:eastAsia="Calibri" w:hAnsi="Verdana"/>
          <w:bCs/>
          <w:color w:val="auto"/>
          <w:sz w:val="20"/>
          <w:szCs w:val="20"/>
          <w:lang w:val="en-US"/>
        </w:rPr>
        <w:t xml:space="preserve"> </w:t>
      </w:r>
      <w:proofErr w:type="spellStart"/>
      <w:r w:rsidRPr="00E94826">
        <w:rPr>
          <w:rFonts w:ascii="Verdana" w:eastAsia="Calibri" w:hAnsi="Verdana"/>
          <w:bCs/>
          <w:color w:val="auto"/>
          <w:sz w:val="20"/>
          <w:szCs w:val="20"/>
          <w:lang w:val="en-US"/>
        </w:rPr>
        <w:t>penyakit</w:t>
      </w:r>
      <w:proofErr w:type="spellEnd"/>
      <w:r w:rsidRPr="00E94826">
        <w:rPr>
          <w:rFonts w:ascii="Verdana" w:eastAsia="Calibri" w:hAnsi="Verdana"/>
          <w:bCs/>
          <w:color w:val="auto"/>
          <w:sz w:val="20"/>
          <w:szCs w:val="20"/>
          <w:lang w:val="en-US"/>
        </w:rPr>
        <w:t xml:space="preserve"> </w:t>
      </w:r>
      <w:proofErr w:type="spellStart"/>
      <w:r w:rsidRPr="00E94826">
        <w:rPr>
          <w:rFonts w:ascii="Verdana" w:eastAsia="Calibri" w:hAnsi="Verdana"/>
          <w:bCs/>
          <w:color w:val="auto"/>
          <w:sz w:val="20"/>
          <w:szCs w:val="20"/>
          <w:lang w:val="en-US"/>
        </w:rPr>
        <w:t>kronis</w:t>
      </w:r>
      <w:proofErr w:type="spellEnd"/>
      <w:r w:rsidRPr="00E94826">
        <w:rPr>
          <w:rFonts w:ascii="Verdana" w:eastAsia="Calibri" w:hAnsi="Verdana"/>
          <w:bCs/>
          <w:color w:val="auto"/>
          <w:sz w:val="20"/>
          <w:szCs w:val="20"/>
          <w:lang w:val="en-US"/>
        </w:rPr>
        <w:t xml:space="preserve"> </w:t>
      </w:r>
      <w:proofErr w:type="spellStart"/>
      <w:r w:rsidRPr="00E94826">
        <w:rPr>
          <w:rFonts w:ascii="Verdana" w:eastAsia="Calibri" w:hAnsi="Verdana"/>
          <w:bCs/>
          <w:color w:val="auto"/>
          <w:sz w:val="20"/>
          <w:szCs w:val="20"/>
          <w:lang w:val="en-US"/>
        </w:rPr>
        <w:t>dikarenakan</w:t>
      </w:r>
      <w:proofErr w:type="spellEnd"/>
      <w:r w:rsidRPr="00E94826">
        <w:rPr>
          <w:rFonts w:ascii="Verdana" w:eastAsia="Calibri" w:hAnsi="Verdana"/>
          <w:bCs/>
          <w:color w:val="auto"/>
          <w:sz w:val="20"/>
          <w:szCs w:val="20"/>
          <w:lang w:val="en-US"/>
        </w:rPr>
        <w:t xml:space="preserve"> </w:t>
      </w:r>
      <w:proofErr w:type="spellStart"/>
      <w:r w:rsidRPr="00E94826">
        <w:rPr>
          <w:rFonts w:ascii="Verdana" w:eastAsia="Calibri" w:hAnsi="Verdana"/>
          <w:bCs/>
          <w:color w:val="auto"/>
          <w:sz w:val="20"/>
          <w:szCs w:val="20"/>
          <w:lang w:val="en-US"/>
        </w:rPr>
        <w:t>sekresi</w:t>
      </w:r>
      <w:proofErr w:type="spellEnd"/>
      <w:r w:rsidRPr="00E94826">
        <w:rPr>
          <w:rFonts w:ascii="Verdana" w:eastAsia="Calibri" w:hAnsi="Verdana"/>
          <w:bCs/>
          <w:color w:val="auto"/>
          <w:sz w:val="20"/>
          <w:szCs w:val="20"/>
          <w:lang w:val="en-US"/>
        </w:rPr>
        <w:t xml:space="preserve"> insulin endogen yang </w:t>
      </w:r>
      <w:proofErr w:type="spellStart"/>
      <w:r w:rsidRPr="00E94826">
        <w:rPr>
          <w:rFonts w:ascii="Verdana" w:eastAsia="Calibri" w:hAnsi="Verdana"/>
          <w:bCs/>
          <w:color w:val="auto"/>
          <w:sz w:val="20"/>
          <w:szCs w:val="20"/>
          <w:lang w:val="en-US"/>
        </w:rPr>
        <w:t>tidak</w:t>
      </w:r>
      <w:proofErr w:type="spellEnd"/>
      <w:r w:rsidRPr="00E94826">
        <w:rPr>
          <w:rFonts w:ascii="Verdana" w:eastAsia="Calibri" w:hAnsi="Verdana"/>
          <w:bCs/>
          <w:color w:val="auto"/>
          <w:sz w:val="20"/>
          <w:szCs w:val="20"/>
          <w:lang w:val="en-US"/>
        </w:rPr>
        <w:t xml:space="preserve"> </w:t>
      </w:r>
      <w:proofErr w:type="spellStart"/>
      <w:r w:rsidRPr="00E94826">
        <w:rPr>
          <w:rFonts w:ascii="Verdana" w:eastAsia="Calibri" w:hAnsi="Verdana"/>
          <w:bCs/>
          <w:color w:val="auto"/>
          <w:sz w:val="20"/>
          <w:szCs w:val="20"/>
          <w:lang w:val="en-US"/>
        </w:rPr>
        <w:t>efektif</w:t>
      </w:r>
      <w:proofErr w:type="spellEnd"/>
      <w:r w:rsidRPr="00E94826">
        <w:rPr>
          <w:rFonts w:ascii="Verdana" w:eastAsia="Calibri" w:hAnsi="Verdana"/>
          <w:bCs/>
          <w:color w:val="auto"/>
          <w:sz w:val="20"/>
          <w:szCs w:val="20"/>
          <w:lang w:val="en-US"/>
        </w:rPr>
        <w:t xml:space="preserve">. Diabetes </w:t>
      </w:r>
      <w:proofErr w:type="spellStart"/>
      <w:r w:rsidRPr="00E94826">
        <w:rPr>
          <w:rFonts w:ascii="Verdana" w:eastAsia="Calibri" w:hAnsi="Verdana"/>
          <w:bCs/>
          <w:color w:val="auto"/>
          <w:sz w:val="20"/>
          <w:szCs w:val="20"/>
          <w:lang w:val="en-US"/>
        </w:rPr>
        <w:t>Melitus</w:t>
      </w:r>
      <w:proofErr w:type="spellEnd"/>
      <w:r w:rsidRPr="00E94826">
        <w:rPr>
          <w:rFonts w:ascii="Verdana" w:eastAsia="Calibri" w:hAnsi="Verdana"/>
          <w:bCs/>
          <w:color w:val="auto"/>
          <w:sz w:val="20"/>
          <w:szCs w:val="20"/>
          <w:lang w:val="en-US"/>
        </w:rPr>
        <w:t xml:space="preserve"> </w:t>
      </w:r>
      <w:proofErr w:type="spellStart"/>
      <w:r w:rsidRPr="00E94826">
        <w:rPr>
          <w:rFonts w:ascii="Verdana" w:eastAsia="Calibri" w:hAnsi="Verdana"/>
          <w:bCs/>
          <w:color w:val="auto"/>
          <w:sz w:val="20"/>
          <w:szCs w:val="20"/>
          <w:lang w:val="en-US"/>
        </w:rPr>
        <w:t>diklasifikasikan</w:t>
      </w:r>
      <w:proofErr w:type="spellEnd"/>
      <w:r w:rsidRPr="00E94826">
        <w:rPr>
          <w:rFonts w:ascii="Verdana" w:eastAsia="Calibri" w:hAnsi="Verdana"/>
          <w:bCs/>
          <w:color w:val="auto"/>
          <w:sz w:val="20"/>
          <w:szCs w:val="20"/>
          <w:lang w:val="en-US"/>
        </w:rPr>
        <w:t xml:space="preserve"> </w:t>
      </w:r>
      <w:proofErr w:type="spellStart"/>
      <w:r w:rsidRPr="00E94826">
        <w:rPr>
          <w:rFonts w:ascii="Verdana" w:eastAsia="Calibri" w:hAnsi="Verdana"/>
          <w:bCs/>
          <w:color w:val="auto"/>
          <w:sz w:val="20"/>
          <w:szCs w:val="20"/>
          <w:lang w:val="en-US"/>
        </w:rPr>
        <w:t>menjadi</w:t>
      </w:r>
      <w:proofErr w:type="spellEnd"/>
      <w:r w:rsidRPr="00E94826">
        <w:rPr>
          <w:rFonts w:ascii="Verdana" w:eastAsia="Calibri" w:hAnsi="Verdana"/>
          <w:bCs/>
          <w:color w:val="auto"/>
          <w:sz w:val="20"/>
          <w:szCs w:val="20"/>
          <w:lang w:val="en-US"/>
        </w:rPr>
        <w:t xml:space="preserve"> diabetes </w:t>
      </w:r>
      <w:proofErr w:type="spellStart"/>
      <w:r w:rsidRPr="00E94826">
        <w:rPr>
          <w:rFonts w:ascii="Verdana" w:eastAsia="Calibri" w:hAnsi="Verdana"/>
          <w:bCs/>
          <w:color w:val="auto"/>
          <w:sz w:val="20"/>
          <w:szCs w:val="20"/>
          <w:lang w:val="en-US"/>
        </w:rPr>
        <w:t>melitus</w:t>
      </w:r>
      <w:proofErr w:type="spellEnd"/>
      <w:r w:rsidRPr="00E94826">
        <w:rPr>
          <w:rFonts w:ascii="Verdana" w:eastAsia="Calibri" w:hAnsi="Verdana"/>
          <w:bCs/>
          <w:color w:val="auto"/>
          <w:sz w:val="20"/>
          <w:szCs w:val="20"/>
          <w:lang w:val="en-US"/>
        </w:rPr>
        <w:t xml:space="preserve"> </w:t>
      </w:r>
      <w:proofErr w:type="spellStart"/>
      <w:r w:rsidRPr="00E94826">
        <w:rPr>
          <w:rFonts w:ascii="Verdana" w:eastAsia="Calibri" w:hAnsi="Verdana"/>
          <w:bCs/>
          <w:color w:val="auto"/>
          <w:sz w:val="20"/>
          <w:szCs w:val="20"/>
          <w:lang w:val="en-US"/>
        </w:rPr>
        <w:t>tipe</w:t>
      </w:r>
      <w:proofErr w:type="spellEnd"/>
      <w:r w:rsidRPr="00E94826">
        <w:rPr>
          <w:rFonts w:ascii="Verdana" w:eastAsia="Calibri" w:hAnsi="Verdana"/>
          <w:bCs/>
          <w:color w:val="auto"/>
          <w:sz w:val="20"/>
          <w:szCs w:val="20"/>
          <w:lang w:val="en-US"/>
        </w:rPr>
        <w:t xml:space="preserve"> I Insulin </w:t>
      </w:r>
      <w:proofErr w:type="spellStart"/>
      <w:r w:rsidRPr="00E94826">
        <w:rPr>
          <w:rFonts w:ascii="Verdana" w:eastAsia="Calibri" w:hAnsi="Verdana"/>
          <w:bCs/>
          <w:color w:val="auto"/>
          <w:sz w:val="20"/>
          <w:szCs w:val="20"/>
          <w:lang w:val="en-US"/>
        </w:rPr>
        <w:t>Dependen</w:t>
      </w:r>
      <w:proofErr w:type="spellEnd"/>
      <w:r w:rsidRPr="00E94826">
        <w:rPr>
          <w:rFonts w:ascii="Verdana" w:eastAsia="Calibri" w:hAnsi="Verdana"/>
          <w:bCs/>
          <w:color w:val="auto"/>
          <w:sz w:val="20"/>
          <w:szCs w:val="20"/>
          <w:lang w:val="en-US"/>
        </w:rPr>
        <w:t xml:space="preserve"> Diabetes </w:t>
      </w:r>
      <w:proofErr w:type="spellStart"/>
      <w:r w:rsidRPr="00E94826">
        <w:rPr>
          <w:rFonts w:ascii="Verdana" w:eastAsia="Calibri" w:hAnsi="Verdana"/>
          <w:bCs/>
          <w:color w:val="auto"/>
          <w:sz w:val="20"/>
          <w:szCs w:val="20"/>
          <w:lang w:val="en-US"/>
        </w:rPr>
        <w:t>Melitus</w:t>
      </w:r>
      <w:proofErr w:type="spellEnd"/>
      <w:r w:rsidRPr="00E94826">
        <w:rPr>
          <w:rFonts w:ascii="Verdana" w:eastAsia="Calibri" w:hAnsi="Verdana"/>
          <w:bCs/>
          <w:color w:val="auto"/>
          <w:sz w:val="20"/>
          <w:szCs w:val="20"/>
          <w:lang w:val="en-US"/>
        </w:rPr>
        <w:t xml:space="preserve"> (IDDM) </w:t>
      </w:r>
      <w:proofErr w:type="spellStart"/>
      <w:r w:rsidRPr="00E94826">
        <w:rPr>
          <w:rFonts w:ascii="Verdana" w:eastAsia="Calibri" w:hAnsi="Verdana"/>
          <w:bCs/>
          <w:color w:val="auto"/>
          <w:sz w:val="20"/>
          <w:szCs w:val="20"/>
          <w:lang w:val="en-US"/>
        </w:rPr>
        <w:t>dan</w:t>
      </w:r>
      <w:proofErr w:type="spellEnd"/>
      <w:r w:rsidRPr="00E94826">
        <w:rPr>
          <w:rFonts w:ascii="Verdana" w:eastAsia="Calibri" w:hAnsi="Verdana"/>
          <w:bCs/>
          <w:color w:val="auto"/>
          <w:sz w:val="20"/>
          <w:szCs w:val="20"/>
          <w:lang w:val="en-US"/>
        </w:rPr>
        <w:t xml:space="preserve"> diabetes </w:t>
      </w:r>
      <w:proofErr w:type="spellStart"/>
      <w:r w:rsidRPr="00E94826">
        <w:rPr>
          <w:rFonts w:ascii="Verdana" w:eastAsia="Calibri" w:hAnsi="Verdana"/>
          <w:bCs/>
          <w:color w:val="auto"/>
          <w:sz w:val="20"/>
          <w:szCs w:val="20"/>
          <w:lang w:val="en-US"/>
        </w:rPr>
        <w:t>melitus</w:t>
      </w:r>
      <w:proofErr w:type="spellEnd"/>
      <w:r w:rsidRPr="00E94826">
        <w:rPr>
          <w:rFonts w:ascii="Verdana" w:eastAsia="Calibri" w:hAnsi="Verdana"/>
          <w:bCs/>
          <w:color w:val="auto"/>
          <w:sz w:val="20"/>
          <w:szCs w:val="20"/>
          <w:lang w:val="en-US"/>
        </w:rPr>
        <w:t xml:space="preserve"> </w:t>
      </w:r>
      <w:proofErr w:type="spellStart"/>
      <w:r w:rsidRPr="00E94826">
        <w:rPr>
          <w:rFonts w:ascii="Verdana" w:eastAsia="Calibri" w:hAnsi="Verdana"/>
          <w:bCs/>
          <w:color w:val="auto"/>
          <w:sz w:val="20"/>
          <w:szCs w:val="20"/>
          <w:lang w:val="en-US"/>
        </w:rPr>
        <w:t>tipe</w:t>
      </w:r>
      <w:proofErr w:type="spellEnd"/>
      <w:r w:rsidRPr="00E94826">
        <w:rPr>
          <w:rFonts w:ascii="Verdana" w:eastAsia="Calibri" w:hAnsi="Verdana"/>
          <w:bCs/>
          <w:color w:val="auto"/>
          <w:sz w:val="20"/>
          <w:szCs w:val="20"/>
          <w:lang w:val="en-US"/>
        </w:rPr>
        <w:t xml:space="preserve"> II </w:t>
      </w:r>
      <w:proofErr w:type="spellStart"/>
      <w:r w:rsidRPr="00E94826">
        <w:rPr>
          <w:rFonts w:ascii="Verdana" w:eastAsia="Calibri" w:hAnsi="Verdana"/>
          <w:bCs/>
          <w:color w:val="auto"/>
          <w:sz w:val="20"/>
          <w:szCs w:val="20"/>
          <w:lang w:val="en-US"/>
        </w:rPr>
        <w:t>disebut</w:t>
      </w:r>
      <w:proofErr w:type="spellEnd"/>
      <w:r w:rsidRPr="00E94826">
        <w:rPr>
          <w:rFonts w:ascii="Verdana" w:eastAsia="Calibri" w:hAnsi="Verdana"/>
          <w:bCs/>
          <w:color w:val="auto"/>
          <w:sz w:val="20"/>
          <w:szCs w:val="20"/>
          <w:lang w:val="en-US"/>
        </w:rPr>
        <w:t xml:space="preserve"> Non- </w:t>
      </w:r>
      <w:proofErr w:type="spellStart"/>
      <w:r w:rsidRPr="00E94826">
        <w:rPr>
          <w:rFonts w:ascii="Verdana" w:eastAsia="Calibri" w:hAnsi="Verdana"/>
          <w:bCs/>
          <w:color w:val="auto"/>
          <w:sz w:val="20"/>
          <w:szCs w:val="20"/>
          <w:lang w:val="en-US"/>
        </w:rPr>
        <w:t>Dependen</w:t>
      </w:r>
      <w:proofErr w:type="spellEnd"/>
      <w:r w:rsidRPr="00E94826">
        <w:rPr>
          <w:rFonts w:ascii="Verdana" w:eastAsia="Calibri" w:hAnsi="Verdana"/>
          <w:bCs/>
          <w:color w:val="auto"/>
          <w:sz w:val="20"/>
          <w:szCs w:val="20"/>
          <w:lang w:val="en-US"/>
        </w:rPr>
        <w:t xml:space="preserve"> insulin Diabetes </w:t>
      </w:r>
      <w:proofErr w:type="spellStart"/>
      <w:r w:rsidRPr="00E94826">
        <w:rPr>
          <w:rFonts w:ascii="Verdana" w:eastAsia="Calibri" w:hAnsi="Verdana"/>
          <w:bCs/>
          <w:color w:val="auto"/>
          <w:sz w:val="20"/>
          <w:szCs w:val="20"/>
          <w:lang w:val="en-US"/>
        </w:rPr>
        <w:t>Melitus</w:t>
      </w:r>
      <w:proofErr w:type="spellEnd"/>
      <w:r w:rsidRPr="00E94826">
        <w:rPr>
          <w:rFonts w:ascii="Verdana" w:eastAsia="Calibri" w:hAnsi="Verdana"/>
          <w:bCs/>
          <w:color w:val="auto"/>
          <w:sz w:val="20"/>
          <w:szCs w:val="20"/>
          <w:lang w:val="en-US"/>
        </w:rPr>
        <w:t xml:space="preserve"> (NDIDM) (</w:t>
      </w:r>
      <w:proofErr w:type="spellStart"/>
      <w:r w:rsidRPr="00E94826">
        <w:rPr>
          <w:rFonts w:ascii="Verdana" w:eastAsia="Calibri" w:hAnsi="Verdana"/>
          <w:bCs/>
          <w:i/>
          <w:color w:val="auto"/>
          <w:sz w:val="20"/>
          <w:szCs w:val="20"/>
          <w:lang w:val="en-US"/>
        </w:rPr>
        <w:t>Longmore</w:t>
      </w:r>
      <w:proofErr w:type="gramStart"/>
      <w:r w:rsidRPr="00E94826">
        <w:rPr>
          <w:rFonts w:ascii="Verdana" w:eastAsia="Calibri" w:hAnsi="Verdana"/>
          <w:bCs/>
          <w:i/>
          <w:color w:val="auto"/>
          <w:sz w:val="20"/>
          <w:szCs w:val="20"/>
          <w:lang w:val="en-US"/>
        </w:rPr>
        <w:t>,dkk</w:t>
      </w:r>
      <w:proofErr w:type="spellEnd"/>
      <w:proofErr w:type="gramEnd"/>
      <w:r w:rsidRPr="00E94826">
        <w:rPr>
          <w:rFonts w:ascii="Verdana" w:eastAsia="Calibri" w:hAnsi="Verdana"/>
          <w:bCs/>
          <w:i/>
          <w:color w:val="auto"/>
          <w:sz w:val="20"/>
          <w:szCs w:val="20"/>
          <w:lang w:val="en-US"/>
        </w:rPr>
        <w:t xml:space="preserve"> </w:t>
      </w:r>
      <w:r w:rsidRPr="00E94826">
        <w:rPr>
          <w:rFonts w:ascii="Verdana" w:eastAsia="Calibri" w:hAnsi="Verdana"/>
          <w:bCs/>
          <w:color w:val="auto"/>
          <w:sz w:val="20"/>
          <w:szCs w:val="20"/>
          <w:lang w:val="en-US"/>
        </w:rPr>
        <w:t>2014).</w:t>
      </w:r>
    </w:p>
    <w:p w:rsidR="00882E4A" w:rsidRPr="00E94826" w:rsidRDefault="00882E4A" w:rsidP="000C2F3C">
      <w:pPr>
        <w:pStyle w:val="Default"/>
        <w:ind w:firstLine="426"/>
        <w:jc w:val="both"/>
        <w:rPr>
          <w:rFonts w:ascii="Verdana" w:hAnsi="Verdana"/>
          <w:sz w:val="20"/>
          <w:szCs w:val="20"/>
        </w:rPr>
      </w:pPr>
      <w:r w:rsidRPr="00E94826">
        <w:rPr>
          <w:rFonts w:ascii="Verdana" w:hAnsi="Verdana"/>
          <w:sz w:val="20"/>
          <w:szCs w:val="20"/>
        </w:rPr>
        <w:t>Pada pasien DM Tipe 2 dapat ditemukan kelainan metabolisme lipid berupa dislipidemia. Dislipidemia adalah kelainan pada metabolisme lipid yang ditandai dengan adanya peningkatan atau penurunan fraksi lipid dalam plasma. Kelainan fraksi lipid yang utama meliputi kenaikan kolesterol total, trigliserida, Low Density Lipoprotein (LDL), dan penurunan High Density Lipoprotein (HDL). Dislipidemia yang diakibatkan oleh DM merupakan dislipide Obesitas terutama yang bersifat sentral merupakan salah satu faktor yang mempengaruhi timbulnya penyakit DM Tipe 2. Timbunan lemak yang berlebihan di dalam tubuh dapat mengakibatkan resistensi insulin yang berpengaruh terhadap kadar gula darah penderita diabetes melitus (Waspadji, 2004).</w:t>
      </w:r>
    </w:p>
    <w:p w:rsidR="00882E4A" w:rsidRPr="00E94826" w:rsidRDefault="00882E4A" w:rsidP="00DD2241">
      <w:pPr>
        <w:pStyle w:val="Default"/>
        <w:ind w:firstLine="426"/>
        <w:jc w:val="both"/>
        <w:rPr>
          <w:rFonts w:ascii="Verdana" w:hAnsi="Verdana"/>
          <w:sz w:val="20"/>
          <w:szCs w:val="20"/>
        </w:rPr>
      </w:pPr>
      <w:r w:rsidRPr="00E94826">
        <w:rPr>
          <w:rFonts w:ascii="Verdana" w:hAnsi="Verdana"/>
          <w:sz w:val="20"/>
          <w:szCs w:val="20"/>
        </w:rPr>
        <w:t>Mufeed Jalil Ewadh (2014) menyebutkan bahwa DM adalah penyakit gangguan metabolik dengan ciri ditemukan konsentrasi glukosa yang tinggi di dalam darah (hiperglikemia).</w:t>
      </w:r>
    </w:p>
    <w:p w:rsidR="00E94826" w:rsidRPr="00E94826" w:rsidRDefault="00EC75C8" w:rsidP="00DD2241">
      <w:pPr>
        <w:pStyle w:val="Default"/>
        <w:ind w:firstLine="426"/>
        <w:jc w:val="both"/>
        <w:rPr>
          <w:rFonts w:ascii="Verdana" w:hAnsi="Verdana"/>
          <w:sz w:val="20"/>
          <w:szCs w:val="20"/>
        </w:rPr>
      </w:pPr>
      <w:r w:rsidRPr="00E94826">
        <w:rPr>
          <w:rFonts w:ascii="Verdana" w:hAnsi="Verdana"/>
          <w:sz w:val="20"/>
          <w:szCs w:val="20"/>
        </w:rPr>
        <w:t xml:space="preserve">World Health Oragnization atau WHO (2016) menyebutkan bahwa Penyakit ini ditandai dengan munculnya gejala khas yaitu poliphagia, polidipsia dan poliuria serta sebagian mengalami kehilangan berat badan. DM merupakan penyakit kronis yang sangat perlu diperhatikan dengan serius. DM yang </w:t>
      </w:r>
    </w:p>
    <w:p w:rsidR="00E94826" w:rsidRPr="00E94826" w:rsidRDefault="00E94826" w:rsidP="00DD2241">
      <w:pPr>
        <w:pStyle w:val="Default"/>
        <w:ind w:firstLine="426"/>
        <w:jc w:val="both"/>
        <w:rPr>
          <w:rFonts w:ascii="Verdana" w:hAnsi="Verdana"/>
          <w:sz w:val="20"/>
          <w:szCs w:val="20"/>
        </w:rPr>
      </w:pPr>
    </w:p>
    <w:p w:rsidR="00E94826" w:rsidRPr="00E94826" w:rsidRDefault="00E94826" w:rsidP="00DD2241">
      <w:pPr>
        <w:pStyle w:val="Default"/>
        <w:ind w:firstLine="426"/>
        <w:jc w:val="both"/>
        <w:rPr>
          <w:rFonts w:ascii="Verdana" w:hAnsi="Verdana"/>
          <w:sz w:val="20"/>
          <w:szCs w:val="20"/>
        </w:rPr>
      </w:pPr>
    </w:p>
    <w:p w:rsidR="00EC75C8" w:rsidRPr="00E94826" w:rsidRDefault="00EC75C8" w:rsidP="00DD2241">
      <w:pPr>
        <w:pStyle w:val="Default"/>
        <w:ind w:firstLine="426"/>
        <w:jc w:val="both"/>
        <w:rPr>
          <w:rFonts w:ascii="Verdana" w:hAnsi="Verdana"/>
          <w:sz w:val="20"/>
          <w:szCs w:val="20"/>
        </w:rPr>
      </w:pPr>
      <w:r w:rsidRPr="00E94826">
        <w:rPr>
          <w:rFonts w:ascii="Verdana" w:hAnsi="Verdana"/>
          <w:sz w:val="20"/>
          <w:szCs w:val="20"/>
        </w:rPr>
        <w:t>tidak terkontrol dapat menyebabkan beberapa komplikasi seperti kerusakan mata, ginjal pembuluh darah, saraf dan jantung. Penyakit DM biasanya ditandai dengan poliuri (banyak kencing), polidipsi (banyak minum) dan polifagi (banyak makan), serta peningkatan kadar glukosa darah atau hiperglikemia (glukosa puasa ≥126 mg/dL atau postprandial ≥200 mg/dL atau glukosa sewaktu ≥200 mg/dL)</w:t>
      </w:r>
    </w:p>
    <w:p w:rsidR="00EC75C8" w:rsidRPr="00E94826" w:rsidRDefault="00EC75C8" w:rsidP="00DD2241">
      <w:pPr>
        <w:pStyle w:val="Default"/>
        <w:ind w:firstLine="426"/>
        <w:jc w:val="both"/>
        <w:rPr>
          <w:rFonts w:ascii="Verdana" w:hAnsi="Verdana"/>
          <w:sz w:val="20"/>
          <w:szCs w:val="20"/>
        </w:rPr>
      </w:pPr>
      <w:r w:rsidRPr="00E94826">
        <w:rPr>
          <w:rFonts w:ascii="Verdana" w:hAnsi="Verdana"/>
          <w:sz w:val="20"/>
          <w:szCs w:val="20"/>
        </w:rPr>
        <w:t>Keadaan hiperglikemia ini timbul ketika tubuh tidak dapat memproduksi insulin secara normal atau insulin tidak dapat bekerja secara efektif. Insulin merupakan hormon yang dihasilkan oleh pankreas dan berfungsi untuk mengangkut glukosa dari makanan ke dalam sel yang selanjutnya akan diubah menjadi energi guna memenuhi kebutuhan otot dan jaringan dalam menjalankan fungsinya. Seseorang yang terkena DM tidak dapat menggunakan glukosa secara normal, sehingga glukosa akan tetap beradapada sirkulasi darah yang akan merusak jaringan baik secara akut maupun kronik (IDF, 2015).</w:t>
      </w:r>
    </w:p>
    <w:p w:rsidR="00EC75C8" w:rsidRPr="00E94826" w:rsidRDefault="00EC75C8" w:rsidP="00EC75C8">
      <w:pPr>
        <w:pStyle w:val="Default"/>
        <w:ind w:firstLine="426"/>
        <w:jc w:val="both"/>
        <w:rPr>
          <w:rFonts w:ascii="Verdana" w:hAnsi="Verdana"/>
          <w:sz w:val="20"/>
          <w:szCs w:val="20"/>
        </w:rPr>
      </w:pPr>
      <w:r w:rsidRPr="00E94826">
        <w:rPr>
          <w:rFonts w:ascii="Verdana" w:hAnsi="Verdana"/>
          <w:sz w:val="20"/>
          <w:szCs w:val="20"/>
        </w:rPr>
        <w:t>Prevalensi penderita DM di seluruh dunia sangat tinggi dan cenderung meningkat setiap tahun. Jumlah penderita DM di seluruh dunia mencapai 422 juta penderita pada tahun 2014. Jumlah penderita tersebut jauh meningkat dari tahun 1980 yang hanya 180 juta penderita. Jumlah penderita DM yang tinggi terdapat di wilayah South-East Asia dan Western Pacific yang jumlahnya mencapai setengahdari jumlah seluruh penderita DM di seluruh dunia. Satu dari sebelas penduduk adalah penderita DM dan 3,7 juta kematian disebabkan oleh DM maupun komplikasi dari DM (WHO, 2016).</w:t>
      </w:r>
    </w:p>
    <w:p w:rsidR="00D038F2" w:rsidRPr="00E94826" w:rsidRDefault="00EC75C8" w:rsidP="00EC75C8">
      <w:pPr>
        <w:pStyle w:val="Default"/>
        <w:ind w:firstLine="426"/>
        <w:jc w:val="both"/>
        <w:rPr>
          <w:rFonts w:ascii="Verdana" w:hAnsi="Verdana"/>
          <w:sz w:val="20"/>
          <w:szCs w:val="20"/>
        </w:rPr>
      </w:pPr>
      <w:r w:rsidRPr="00E94826">
        <w:rPr>
          <w:rFonts w:ascii="Verdana" w:hAnsi="Verdana"/>
          <w:sz w:val="20"/>
          <w:szCs w:val="20"/>
        </w:rPr>
        <w:t>Penderita DM di Indonesia berdasarkan data dari IDF pada tahun 2014 berjumlah 9,1 juta atau 5,7 % dari total penduduk. Jumlah tersebut hanya untuk penderita DM yang telah terdiagnosis dan masih banyak penderita DM yang belum terdiagnosis. Indonesia merupakan negara peringkat ke-5 dengan jumlah penderita DM terbanyak pada tahun 2014. Indonesia pada tahun 2013 berada diperingkat ke-7 penderita DM terbanyak di dunia dengan jumlah penderita 7,6 juta (Perkeni, 2015).</w:t>
      </w:r>
    </w:p>
    <w:p w:rsidR="00EC75C8" w:rsidRPr="00E94826" w:rsidRDefault="00EC75C8" w:rsidP="00EC75C8">
      <w:pPr>
        <w:pStyle w:val="Default"/>
        <w:ind w:firstLine="426"/>
        <w:jc w:val="both"/>
        <w:rPr>
          <w:rFonts w:ascii="Verdana" w:hAnsi="Verdana"/>
          <w:sz w:val="20"/>
          <w:szCs w:val="20"/>
        </w:rPr>
      </w:pPr>
    </w:p>
    <w:p w:rsidR="0042202E" w:rsidRPr="00E94826" w:rsidRDefault="0042202E" w:rsidP="0042202E">
      <w:pPr>
        <w:pStyle w:val="ListParagraph"/>
        <w:numPr>
          <w:ilvl w:val="0"/>
          <w:numId w:val="1"/>
        </w:numPr>
        <w:spacing w:after="0" w:line="240" w:lineRule="auto"/>
        <w:ind w:left="426" w:hanging="426"/>
        <w:jc w:val="both"/>
        <w:rPr>
          <w:rFonts w:ascii="Verdana" w:hAnsi="Verdana" w:cs="Times New Roman"/>
          <w:b/>
          <w:sz w:val="20"/>
          <w:szCs w:val="20"/>
          <w:lang w:val="en-US"/>
        </w:rPr>
      </w:pPr>
      <w:proofErr w:type="spellStart"/>
      <w:r w:rsidRPr="00E94826">
        <w:rPr>
          <w:rFonts w:ascii="Verdana" w:hAnsi="Verdana" w:cs="Times New Roman"/>
          <w:b/>
          <w:sz w:val="20"/>
          <w:szCs w:val="20"/>
          <w:lang w:val="en-US"/>
        </w:rPr>
        <w:t>Metodologi</w:t>
      </w:r>
      <w:proofErr w:type="spellEnd"/>
    </w:p>
    <w:p w:rsidR="00AD7C3B" w:rsidRPr="00E94826" w:rsidRDefault="0042202E" w:rsidP="00AD7C3B">
      <w:pPr>
        <w:spacing w:after="0" w:line="240" w:lineRule="auto"/>
        <w:ind w:firstLine="426"/>
        <w:jc w:val="both"/>
        <w:rPr>
          <w:rFonts w:ascii="Verdana" w:eastAsia="Calibri" w:hAnsi="Verdana" w:cs="Times New Roman"/>
          <w:bCs/>
          <w:sz w:val="20"/>
          <w:szCs w:val="20"/>
        </w:rPr>
      </w:pPr>
      <w:r w:rsidRPr="00E94826">
        <w:rPr>
          <w:rFonts w:ascii="Verdana" w:eastAsia="Calibri" w:hAnsi="Verdana" w:cs="Times New Roman"/>
          <w:bCs/>
          <w:sz w:val="20"/>
          <w:szCs w:val="20"/>
        </w:rPr>
        <w:t xml:space="preserve">Penelitian ini </w:t>
      </w:r>
      <w:proofErr w:type="spellStart"/>
      <w:r w:rsidRPr="00E94826">
        <w:rPr>
          <w:rFonts w:ascii="Verdana" w:eastAsia="Calibri" w:hAnsi="Verdana" w:cs="Times New Roman"/>
          <w:bCs/>
          <w:sz w:val="20"/>
          <w:szCs w:val="20"/>
          <w:lang w:val="en-US"/>
        </w:rPr>
        <w:t>merupakan</w:t>
      </w:r>
      <w:proofErr w:type="spellEnd"/>
      <w:r w:rsidRPr="00E94826">
        <w:rPr>
          <w:rFonts w:ascii="Verdana" w:eastAsia="Calibri" w:hAnsi="Verdana" w:cs="Times New Roman"/>
          <w:bCs/>
          <w:sz w:val="20"/>
          <w:szCs w:val="20"/>
          <w:lang w:val="en-US"/>
        </w:rPr>
        <w:t xml:space="preserve"> </w:t>
      </w:r>
      <w:proofErr w:type="spellStart"/>
      <w:r w:rsidRPr="00E94826">
        <w:rPr>
          <w:rFonts w:ascii="Verdana" w:eastAsia="Calibri" w:hAnsi="Verdana" w:cs="Times New Roman"/>
          <w:bCs/>
          <w:sz w:val="20"/>
          <w:szCs w:val="20"/>
          <w:lang w:val="en-US"/>
        </w:rPr>
        <w:t>p</w:t>
      </w:r>
      <w:r w:rsidR="00EC75C8" w:rsidRPr="00E94826">
        <w:rPr>
          <w:rFonts w:ascii="Verdana" w:eastAsia="Calibri" w:hAnsi="Verdana" w:cs="Times New Roman"/>
          <w:bCs/>
          <w:sz w:val="20"/>
          <w:szCs w:val="20"/>
          <w:lang w:val="en-US"/>
        </w:rPr>
        <w:t>enelitian</w:t>
      </w:r>
      <w:proofErr w:type="spellEnd"/>
      <w:r w:rsidR="00EC75C8" w:rsidRPr="00E94826">
        <w:rPr>
          <w:rFonts w:ascii="Verdana" w:eastAsia="Calibri" w:hAnsi="Verdana" w:cs="Times New Roman"/>
          <w:bCs/>
          <w:sz w:val="20"/>
          <w:szCs w:val="20"/>
          <w:lang w:val="en-US"/>
        </w:rPr>
        <w:t xml:space="preserve"> </w:t>
      </w:r>
      <w:proofErr w:type="spellStart"/>
      <w:r w:rsidR="00EC75C8" w:rsidRPr="00E94826">
        <w:rPr>
          <w:rFonts w:ascii="Verdana" w:eastAsia="Calibri" w:hAnsi="Verdana" w:cs="Times New Roman"/>
          <w:bCs/>
          <w:sz w:val="20"/>
          <w:szCs w:val="20"/>
          <w:lang w:val="en-US"/>
        </w:rPr>
        <w:t>analitik</w:t>
      </w:r>
      <w:proofErr w:type="spellEnd"/>
      <w:r w:rsidR="00EC75C8" w:rsidRPr="00E94826">
        <w:rPr>
          <w:rFonts w:ascii="Verdana" w:eastAsia="Calibri" w:hAnsi="Verdana" w:cs="Times New Roman"/>
          <w:bCs/>
          <w:sz w:val="20"/>
          <w:szCs w:val="20"/>
          <w:lang w:val="en-US"/>
        </w:rPr>
        <w:t xml:space="preserve"> </w:t>
      </w:r>
      <w:proofErr w:type="spellStart"/>
      <w:r w:rsidR="00EC75C8" w:rsidRPr="00E94826">
        <w:rPr>
          <w:rFonts w:ascii="Verdana" w:eastAsia="Calibri" w:hAnsi="Verdana" w:cs="Times New Roman"/>
          <w:bCs/>
          <w:sz w:val="20"/>
          <w:szCs w:val="20"/>
          <w:lang w:val="en-US"/>
        </w:rPr>
        <w:t>observasional</w:t>
      </w:r>
      <w:proofErr w:type="spellEnd"/>
      <w:r w:rsidRPr="00E94826">
        <w:rPr>
          <w:rFonts w:ascii="Verdana" w:eastAsia="Calibri" w:hAnsi="Verdana" w:cs="Times New Roman"/>
          <w:bCs/>
          <w:sz w:val="20"/>
          <w:szCs w:val="20"/>
          <w:lang w:val="en-US"/>
        </w:rPr>
        <w:t xml:space="preserve"> </w:t>
      </w:r>
      <w:proofErr w:type="spellStart"/>
      <w:r w:rsidRPr="00E94826">
        <w:rPr>
          <w:rFonts w:ascii="Verdana" w:eastAsia="Calibri" w:hAnsi="Verdana" w:cs="Times New Roman"/>
          <w:bCs/>
          <w:sz w:val="20"/>
          <w:szCs w:val="20"/>
          <w:lang w:val="en-US"/>
        </w:rPr>
        <w:t>dengan</w:t>
      </w:r>
      <w:proofErr w:type="spellEnd"/>
      <w:r w:rsidRPr="00E94826">
        <w:rPr>
          <w:rFonts w:ascii="Verdana" w:eastAsia="Calibri" w:hAnsi="Verdana" w:cs="Times New Roman"/>
          <w:bCs/>
          <w:sz w:val="20"/>
          <w:szCs w:val="20"/>
          <w:lang w:val="en-US"/>
        </w:rPr>
        <w:t xml:space="preserve"> </w:t>
      </w:r>
      <w:r w:rsidRPr="00E94826">
        <w:rPr>
          <w:rFonts w:ascii="Verdana" w:eastAsia="Calibri" w:hAnsi="Verdana" w:cs="Times New Roman"/>
          <w:bCs/>
          <w:sz w:val="20"/>
          <w:szCs w:val="20"/>
        </w:rPr>
        <w:t xml:space="preserve">menggunakan </w:t>
      </w:r>
      <w:proofErr w:type="spellStart"/>
      <w:r w:rsidR="00EC75C8" w:rsidRPr="00E94826">
        <w:rPr>
          <w:rFonts w:ascii="Verdana" w:eastAsia="Calibri" w:hAnsi="Verdana" w:cs="Times New Roman"/>
          <w:bCs/>
          <w:sz w:val="20"/>
          <w:szCs w:val="20"/>
          <w:lang w:val="en-US"/>
        </w:rPr>
        <w:t>melihat</w:t>
      </w:r>
      <w:proofErr w:type="spellEnd"/>
      <w:r w:rsidR="00EC75C8" w:rsidRPr="00E94826">
        <w:rPr>
          <w:rFonts w:ascii="Verdana" w:eastAsia="Calibri" w:hAnsi="Verdana" w:cs="Times New Roman"/>
          <w:bCs/>
          <w:sz w:val="20"/>
          <w:szCs w:val="20"/>
          <w:lang w:val="en-US"/>
        </w:rPr>
        <w:t xml:space="preserve"> data primer </w:t>
      </w:r>
      <w:proofErr w:type="spellStart"/>
      <w:r w:rsidRPr="00E94826">
        <w:rPr>
          <w:rFonts w:ascii="Verdana" w:eastAsia="Calibri" w:hAnsi="Verdana" w:cs="Times New Roman"/>
          <w:bCs/>
          <w:sz w:val="20"/>
          <w:szCs w:val="20"/>
          <w:lang w:val="en-US"/>
        </w:rPr>
        <w:t>dan</w:t>
      </w:r>
      <w:proofErr w:type="spellEnd"/>
      <w:r w:rsidRPr="00E94826">
        <w:rPr>
          <w:rFonts w:ascii="Verdana" w:eastAsia="Calibri" w:hAnsi="Verdana" w:cs="Times New Roman"/>
          <w:bCs/>
          <w:sz w:val="20"/>
          <w:szCs w:val="20"/>
          <w:lang w:val="en-US"/>
        </w:rPr>
        <w:t xml:space="preserve"> </w:t>
      </w:r>
      <w:proofErr w:type="spellStart"/>
      <w:r w:rsidRPr="00E94826">
        <w:rPr>
          <w:rFonts w:ascii="Verdana" w:eastAsia="Calibri" w:hAnsi="Verdana" w:cs="Times New Roman"/>
          <w:bCs/>
          <w:sz w:val="20"/>
          <w:szCs w:val="20"/>
          <w:lang w:val="en-US"/>
        </w:rPr>
        <w:t>observasi</w:t>
      </w:r>
      <w:proofErr w:type="spellEnd"/>
      <w:r w:rsidRPr="00E94826">
        <w:rPr>
          <w:rFonts w:ascii="Verdana" w:eastAsia="Calibri" w:hAnsi="Verdana" w:cs="Times New Roman"/>
          <w:bCs/>
          <w:sz w:val="20"/>
          <w:szCs w:val="20"/>
          <w:lang w:val="en-US"/>
        </w:rPr>
        <w:t xml:space="preserve"> </w:t>
      </w:r>
      <w:r w:rsidRPr="00E94826">
        <w:rPr>
          <w:rFonts w:ascii="Verdana" w:eastAsia="Calibri" w:hAnsi="Verdana" w:cs="Times New Roman"/>
          <w:bCs/>
          <w:sz w:val="20"/>
          <w:szCs w:val="20"/>
        </w:rPr>
        <w:t>dimana peneliti mencari tahu</w:t>
      </w:r>
      <w:r w:rsidR="00EC75C8" w:rsidRPr="00E94826">
        <w:rPr>
          <w:rFonts w:ascii="Verdana" w:eastAsia="Calibri" w:hAnsi="Verdana" w:cs="Times New Roman"/>
          <w:bCs/>
          <w:sz w:val="20"/>
          <w:szCs w:val="20"/>
          <w:lang w:val="en-US"/>
        </w:rPr>
        <w:t xml:space="preserve"> </w:t>
      </w:r>
      <w:proofErr w:type="spellStart"/>
      <w:r w:rsidR="00EC75C8" w:rsidRPr="00E94826">
        <w:rPr>
          <w:rFonts w:ascii="Verdana" w:eastAsia="Calibri" w:hAnsi="Verdana" w:cs="Times New Roman"/>
          <w:bCs/>
          <w:sz w:val="20"/>
          <w:szCs w:val="20"/>
          <w:lang w:val="en-US"/>
        </w:rPr>
        <w:t>indeks</w:t>
      </w:r>
      <w:proofErr w:type="spellEnd"/>
      <w:r w:rsidR="00EC75C8" w:rsidRPr="00E94826">
        <w:rPr>
          <w:rFonts w:ascii="Verdana" w:eastAsia="Calibri" w:hAnsi="Verdana" w:cs="Times New Roman"/>
          <w:bCs/>
          <w:sz w:val="20"/>
          <w:szCs w:val="20"/>
          <w:lang w:val="en-US"/>
        </w:rPr>
        <w:t xml:space="preserve"> </w:t>
      </w:r>
      <w:proofErr w:type="spellStart"/>
      <w:r w:rsidR="00EC75C8" w:rsidRPr="00E94826">
        <w:rPr>
          <w:rFonts w:ascii="Verdana" w:eastAsia="Calibri" w:hAnsi="Verdana" w:cs="Times New Roman"/>
          <w:bCs/>
          <w:sz w:val="20"/>
          <w:szCs w:val="20"/>
          <w:lang w:val="en-US"/>
        </w:rPr>
        <w:t>massa</w:t>
      </w:r>
      <w:proofErr w:type="spellEnd"/>
      <w:r w:rsidR="00EC75C8" w:rsidRPr="00E94826">
        <w:rPr>
          <w:rFonts w:ascii="Verdana" w:eastAsia="Calibri" w:hAnsi="Verdana" w:cs="Times New Roman"/>
          <w:bCs/>
          <w:sz w:val="20"/>
          <w:szCs w:val="20"/>
          <w:lang w:val="en-US"/>
        </w:rPr>
        <w:t xml:space="preserve"> </w:t>
      </w:r>
      <w:proofErr w:type="spellStart"/>
      <w:r w:rsidR="00EC75C8" w:rsidRPr="00E94826">
        <w:rPr>
          <w:rFonts w:ascii="Verdana" w:eastAsia="Calibri" w:hAnsi="Verdana" w:cs="Times New Roman"/>
          <w:bCs/>
          <w:sz w:val="20"/>
          <w:szCs w:val="20"/>
          <w:lang w:val="en-US"/>
        </w:rPr>
        <w:t>tubuh</w:t>
      </w:r>
      <w:proofErr w:type="spellEnd"/>
      <w:r w:rsidR="00EC75C8" w:rsidRPr="00E94826">
        <w:rPr>
          <w:rFonts w:ascii="Verdana" w:eastAsia="Calibri" w:hAnsi="Verdana" w:cs="Times New Roman"/>
          <w:bCs/>
          <w:sz w:val="20"/>
          <w:szCs w:val="20"/>
          <w:lang w:val="en-US"/>
        </w:rPr>
        <w:t xml:space="preserve"> </w:t>
      </w:r>
      <w:proofErr w:type="spellStart"/>
      <w:r w:rsidR="00EC75C8" w:rsidRPr="00E94826">
        <w:rPr>
          <w:rFonts w:ascii="Verdana" w:eastAsia="Calibri" w:hAnsi="Verdana" w:cs="Times New Roman"/>
          <w:bCs/>
          <w:sz w:val="20"/>
          <w:szCs w:val="20"/>
          <w:lang w:val="en-US"/>
        </w:rPr>
        <w:t>responden</w:t>
      </w:r>
      <w:proofErr w:type="spellEnd"/>
      <w:r w:rsidR="00EC75C8" w:rsidRPr="00E94826">
        <w:rPr>
          <w:rFonts w:ascii="Verdana" w:eastAsia="Calibri" w:hAnsi="Verdana" w:cs="Times New Roman"/>
          <w:bCs/>
          <w:sz w:val="20"/>
          <w:szCs w:val="20"/>
          <w:lang w:val="en-US"/>
        </w:rPr>
        <w:t xml:space="preserve"> </w:t>
      </w:r>
      <w:proofErr w:type="spellStart"/>
      <w:r w:rsidR="00EC75C8" w:rsidRPr="00E94826">
        <w:rPr>
          <w:rFonts w:ascii="Verdana" w:eastAsia="Calibri" w:hAnsi="Verdana" w:cs="Times New Roman"/>
          <w:bCs/>
          <w:sz w:val="20"/>
          <w:szCs w:val="20"/>
          <w:lang w:val="en-US"/>
        </w:rPr>
        <w:t>dengan</w:t>
      </w:r>
      <w:proofErr w:type="spellEnd"/>
      <w:r w:rsidR="00EC75C8" w:rsidRPr="00E94826">
        <w:rPr>
          <w:rFonts w:ascii="Verdana" w:eastAsia="Calibri" w:hAnsi="Verdana" w:cs="Times New Roman"/>
          <w:bCs/>
          <w:sz w:val="20"/>
          <w:szCs w:val="20"/>
          <w:lang w:val="en-US"/>
        </w:rPr>
        <w:t xml:space="preserve"> </w:t>
      </w:r>
      <w:proofErr w:type="spellStart"/>
      <w:r w:rsidR="00EC75C8" w:rsidRPr="00E94826">
        <w:rPr>
          <w:rFonts w:ascii="Verdana" w:eastAsia="Calibri" w:hAnsi="Verdana" w:cs="Times New Roman"/>
          <w:bCs/>
          <w:sz w:val="20"/>
          <w:szCs w:val="20"/>
          <w:lang w:val="en-US"/>
        </w:rPr>
        <w:t>kadar</w:t>
      </w:r>
      <w:proofErr w:type="spellEnd"/>
      <w:r w:rsidR="00EC75C8" w:rsidRPr="00E94826">
        <w:rPr>
          <w:rFonts w:ascii="Verdana" w:eastAsia="Calibri" w:hAnsi="Verdana" w:cs="Times New Roman"/>
          <w:bCs/>
          <w:sz w:val="20"/>
          <w:szCs w:val="20"/>
          <w:lang w:val="en-US"/>
        </w:rPr>
        <w:t xml:space="preserve"> </w:t>
      </w:r>
      <w:proofErr w:type="spellStart"/>
      <w:r w:rsidR="00EC75C8" w:rsidRPr="00E94826">
        <w:rPr>
          <w:rFonts w:ascii="Verdana" w:eastAsia="Calibri" w:hAnsi="Verdana" w:cs="Times New Roman"/>
          <w:bCs/>
          <w:sz w:val="20"/>
          <w:szCs w:val="20"/>
          <w:lang w:val="en-US"/>
        </w:rPr>
        <w:t>ldl</w:t>
      </w:r>
      <w:proofErr w:type="spellEnd"/>
      <w:r w:rsidRPr="00E94826">
        <w:rPr>
          <w:rFonts w:ascii="Verdana" w:eastAsia="Calibri" w:hAnsi="Verdana" w:cs="Times New Roman"/>
          <w:bCs/>
          <w:sz w:val="20"/>
          <w:szCs w:val="20"/>
          <w:lang w:val="en-US"/>
        </w:rPr>
        <w:t xml:space="preserve">. </w:t>
      </w:r>
      <w:proofErr w:type="spellStart"/>
      <w:r w:rsidRPr="00E94826">
        <w:rPr>
          <w:rFonts w:ascii="Verdana" w:eastAsia="Calibri" w:hAnsi="Verdana" w:cs="Times New Roman"/>
          <w:bCs/>
          <w:sz w:val="20"/>
          <w:szCs w:val="20"/>
          <w:lang w:val="en-US"/>
        </w:rPr>
        <w:t>Teknik</w:t>
      </w:r>
      <w:proofErr w:type="spellEnd"/>
      <w:r w:rsidRPr="00E94826">
        <w:rPr>
          <w:rFonts w:ascii="Verdana" w:eastAsia="Calibri" w:hAnsi="Verdana" w:cs="Times New Roman"/>
          <w:bCs/>
          <w:sz w:val="20"/>
          <w:szCs w:val="20"/>
          <w:lang w:val="en-US"/>
        </w:rPr>
        <w:t xml:space="preserve"> </w:t>
      </w:r>
      <w:proofErr w:type="spellStart"/>
      <w:r w:rsidRPr="00E94826">
        <w:rPr>
          <w:rFonts w:ascii="Verdana" w:eastAsia="Calibri" w:hAnsi="Verdana" w:cs="Times New Roman"/>
          <w:bCs/>
          <w:sz w:val="20"/>
          <w:szCs w:val="20"/>
          <w:lang w:val="en-US"/>
        </w:rPr>
        <w:t>sampel</w:t>
      </w:r>
      <w:proofErr w:type="spellEnd"/>
      <w:r w:rsidRPr="00E94826">
        <w:rPr>
          <w:rFonts w:ascii="Verdana" w:eastAsia="Calibri" w:hAnsi="Verdana" w:cs="Times New Roman"/>
          <w:bCs/>
          <w:sz w:val="20"/>
          <w:szCs w:val="20"/>
          <w:lang w:val="en-US"/>
        </w:rPr>
        <w:t xml:space="preserve"> yang </w:t>
      </w:r>
      <w:proofErr w:type="spellStart"/>
      <w:r w:rsidRPr="00E94826">
        <w:rPr>
          <w:rFonts w:ascii="Verdana" w:eastAsia="Calibri" w:hAnsi="Verdana" w:cs="Times New Roman"/>
          <w:bCs/>
          <w:sz w:val="20"/>
          <w:szCs w:val="20"/>
          <w:lang w:val="en-US"/>
        </w:rPr>
        <w:t>digunakan</w:t>
      </w:r>
      <w:proofErr w:type="spellEnd"/>
      <w:r w:rsidRPr="00E94826">
        <w:rPr>
          <w:rFonts w:ascii="Verdana" w:eastAsia="Calibri" w:hAnsi="Verdana" w:cs="Times New Roman"/>
          <w:bCs/>
          <w:sz w:val="20"/>
          <w:szCs w:val="20"/>
          <w:lang w:val="en-US"/>
        </w:rPr>
        <w:t xml:space="preserve"> </w:t>
      </w:r>
      <w:proofErr w:type="spellStart"/>
      <w:r w:rsidRPr="00E94826">
        <w:rPr>
          <w:rFonts w:ascii="Verdana" w:eastAsia="Calibri" w:hAnsi="Verdana" w:cs="Times New Roman"/>
          <w:bCs/>
          <w:sz w:val="20"/>
          <w:szCs w:val="20"/>
          <w:lang w:val="en-US"/>
        </w:rPr>
        <w:t>yaitu</w:t>
      </w:r>
      <w:proofErr w:type="spellEnd"/>
      <w:r w:rsidRPr="00E94826">
        <w:rPr>
          <w:rFonts w:ascii="Verdana" w:eastAsia="Calibri" w:hAnsi="Verdana" w:cs="Times New Roman"/>
          <w:bCs/>
          <w:sz w:val="20"/>
          <w:szCs w:val="20"/>
          <w:lang w:val="en-US"/>
        </w:rPr>
        <w:t xml:space="preserve"> </w:t>
      </w:r>
      <w:r w:rsidRPr="00E94826">
        <w:rPr>
          <w:rFonts w:ascii="Verdana" w:eastAsia="Calibri" w:hAnsi="Verdana" w:cs="Times New Roman"/>
          <w:bCs/>
          <w:i/>
          <w:sz w:val="20"/>
          <w:szCs w:val="20"/>
          <w:lang w:val="en-US"/>
        </w:rPr>
        <w:t>total sampling</w:t>
      </w:r>
      <w:r w:rsidRPr="00E94826">
        <w:rPr>
          <w:rFonts w:ascii="Verdana" w:eastAsia="Calibri" w:hAnsi="Verdana" w:cs="Times New Roman"/>
          <w:bCs/>
          <w:sz w:val="20"/>
          <w:szCs w:val="20"/>
          <w:lang w:val="en-US"/>
        </w:rPr>
        <w:t xml:space="preserve">. </w:t>
      </w:r>
      <w:proofErr w:type="spellStart"/>
      <w:r w:rsidRPr="00E94826">
        <w:rPr>
          <w:rFonts w:ascii="Verdana" w:eastAsia="Calibri" w:hAnsi="Verdana" w:cs="Times New Roman"/>
          <w:bCs/>
          <w:sz w:val="20"/>
          <w:szCs w:val="20"/>
          <w:lang w:val="en-US"/>
        </w:rPr>
        <w:t>Penelitian</w:t>
      </w:r>
      <w:proofErr w:type="spellEnd"/>
      <w:r w:rsidRPr="00E94826">
        <w:rPr>
          <w:rFonts w:ascii="Verdana" w:eastAsia="Calibri" w:hAnsi="Verdana" w:cs="Times New Roman"/>
          <w:bCs/>
          <w:sz w:val="20"/>
          <w:szCs w:val="20"/>
          <w:lang w:val="en-US"/>
        </w:rPr>
        <w:t xml:space="preserve"> </w:t>
      </w:r>
      <w:proofErr w:type="spellStart"/>
      <w:r w:rsidRPr="00E94826">
        <w:rPr>
          <w:rFonts w:ascii="Verdana" w:eastAsia="Calibri" w:hAnsi="Verdana" w:cs="Times New Roman"/>
          <w:bCs/>
          <w:sz w:val="20"/>
          <w:szCs w:val="20"/>
          <w:lang w:val="en-US"/>
        </w:rPr>
        <w:t>ini</w:t>
      </w:r>
      <w:proofErr w:type="spellEnd"/>
      <w:r w:rsidRPr="00E94826">
        <w:rPr>
          <w:rFonts w:ascii="Verdana" w:eastAsia="Calibri" w:hAnsi="Verdana" w:cs="Times New Roman"/>
          <w:bCs/>
          <w:sz w:val="20"/>
          <w:szCs w:val="20"/>
          <w:lang w:val="en-US"/>
        </w:rPr>
        <w:t xml:space="preserve"> </w:t>
      </w:r>
      <w:proofErr w:type="spellStart"/>
      <w:r w:rsidRPr="00E94826">
        <w:rPr>
          <w:rFonts w:ascii="Verdana" w:eastAsia="Calibri" w:hAnsi="Verdana" w:cs="Times New Roman"/>
          <w:bCs/>
          <w:sz w:val="20"/>
          <w:szCs w:val="20"/>
          <w:lang w:val="en-US"/>
        </w:rPr>
        <w:t>dilaksanakan</w:t>
      </w:r>
      <w:proofErr w:type="spellEnd"/>
      <w:r w:rsidRPr="00E94826">
        <w:rPr>
          <w:rFonts w:ascii="Verdana" w:eastAsia="Calibri" w:hAnsi="Verdana" w:cs="Times New Roman"/>
          <w:bCs/>
          <w:sz w:val="20"/>
          <w:szCs w:val="20"/>
          <w:lang w:val="en-US"/>
        </w:rPr>
        <w:t xml:space="preserve"> </w:t>
      </w:r>
      <w:proofErr w:type="spellStart"/>
      <w:r w:rsidRPr="00E94826">
        <w:rPr>
          <w:rFonts w:ascii="Verdana" w:eastAsia="Calibri" w:hAnsi="Verdana" w:cs="Times New Roman"/>
          <w:bCs/>
          <w:sz w:val="20"/>
          <w:szCs w:val="20"/>
          <w:lang w:val="en-US"/>
        </w:rPr>
        <w:t>pada</w:t>
      </w:r>
      <w:proofErr w:type="spellEnd"/>
      <w:r w:rsidRPr="00E94826">
        <w:rPr>
          <w:rFonts w:ascii="Verdana" w:eastAsia="Calibri" w:hAnsi="Verdana" w:cs="Times New Roman"/>
          <w:bCs/>
          <w:sz w:val="20"/>
          <w:szCs w:val="20"/>
          <w:lang w:val="en-US"/>
        </w:rPr>
        <w:t xml:space="preserve"> </w:t>
      </w:r>
      <w:proofErr w:type="spellStart"/>
      <w:r w:rsidRPr="00E94826">
        <w:rPr>
          <w:rFonts w:ascii="Verdana" w:eastAsia="Calibri" w:hAnsi="Verdana" w:cs="Times New Roman"/>
          <w:bCs/>
          <w:sz w:val="20"/>
          <w:szCs w:val="20"/>
          <w:lang w:val="en-US"/>
        </w:rPr>
        <w:t>bulan</w:t>
      </w:r>
      <w:proofErr w:type="spellEnd"/>
      <w:r w:rsidRPr="00E94826">
        <w:rPr>
          <w:rFonts w:ascii="Verdana" w:eastAsia="Calibri" w:hAnsi="Verdana" w:cs="Times New Roman"/>
          <w:bCs/>
          <w:sz w:val="20"/>
          <w:szCs w:val="20"/>
          <w:lang w:val="en-US"/>
        </w:rPr>
        <w:t xml:space="preserve"> November 2019.</w:t>
      </w:r>
    </w:p>
    <w:p w:rsidR="00D807C6" w:rsidRPr="00E94826" w:rsidRDefault="0042202E" w:rsidP="00EC75C8">
      <w:pPr>
        <w:spacing w:after="0" w:line="240" w:lineRule="auto"/>
        <w:ind w:firstLine="426"/>
        <w:jc w:val="both"/>
        <w:rPr>
          <w:rFonts w:ascii="Verdana" w:eastAsia="Calibri" w:hAnsi="Verdana" w:cs="Times New Roman"/>
          <w:bCs/>
          <w:sz w:val="20"/>
          <w:szCs w:val="20"/>
        </w:rPr>
      </w:pPr>
      <w:r w:rsidRPr="00E94826">
        <w:rPr>
          <w:rFonts w:ascii="Verdana" w:hAnsi="Verdana" w:cs="Times New Roman"/>
          <w:sz w:val="20"/>
          <w:szCs w:val="20"/>
        </w:rPr>
        <w:t>Populasi dalam penelitian ini adalah</w:t>
      </w:r>
      <w:r w:rsidR="00EC75C8" w:rsidRPr="00E94826">
        <w:rPr>
          <w:rFonts w:ascii="Verdana" w:hAnsi="Verdana" w:cs="Times New Roman"/>
          <w:sz w:val="20"/>
          <w:szCs w:val="20"/>
          <w:lang w:val="en-ID"/>
        </w:rPr>
        <w:t xml:space="preserve"> </w:t>
      </w:r>
      <w:proofErr w:type="spellStart"/>
      <w:r w:rsidR="00EC75C8" w:rsidRPr="00E94826">
        <w:rPr>
          <w:rFonts w:ascii="Verdana" w:hAnsi="Verdana" w:cs="Times New Roman"/>
          <w:sz w:val="20"/>
          <w:szCs w:val="20"/>
          <w:lang w:val="en-ID"/>
        </w:rPr>
        <w:t>pasien</w:t>
      </w:r>
      <w:proofErr w:type="spellEnd"/>
      <w:r w:rsidR="00EC75C8" w:rsidRPr="00E94826">
        <w:rPr>
          <w:rFonts w:ascii="Verdana" w:hAnsi="Verdana" w:cs="Times New Roman"/>
          <w:sz w:val="20"/>
          <w:szCs w:val="20"/>
          <w:lang w:val="en-ID"/>
        </w:rPr>
        <w:t xml:space="preserve"> di </w:t>
      </w:r>
      <w:proofErr w:type="spellStart"/>
      <w:r w:rsidR="00EC75C8" w:rsidRPr="00E94826">
        <w:rPr>
          <w:rFonts w:ascii="Verdana" w:hAnsi="Verdana" w:cs="Times New Roman"/>
          <w:sz w:val="20"/>
          <w:szCs w:val="20"/>
          <w:lang w:val="en-ID"/>
        </w:rPr>
        <w:t>praktek</w:t>
      </w:r>
      <w:proofErr w:type="spellEnd"/>
      <w:r w:rsidR="00EC75C8" w:rsidRPr="00E94826">
        <w:rPr>
          <w:rFonts w:ascii="Verdana" w:hAnsi="Verdana" w:cs="Times New Roman"/>
          <w:sz w:val="20"/>
          <w:szCs w:val="20"/>
          <w:lang w:val="en-ID"/>
        </w:rPr>
        <w:t xml:space="preserve"> </w:t>
      </w:r>
      <w:proofErr w:type="spellStart"/>
      <w:r w:rsidR="00EC75C8" w:rsidRPr="00E94826">
        <w:rPr>
          <w:rFonts w:ascii="Verdana" w:hAnsi="Verdana" w:cs="Times New Roman"/>
          <w:sz w:val="20"/>
          <w:szCs w:val="20"/>
          <w:lang w:val="en-ID"/>
        </w:rPr>
        <w:t>mandiri</w:t>
      </w:r>
      <w:proofErr w:type="spellEnd"/>
      <w:r w:rsidR="00EC75C8" w:rsidRPr="00E94826">
        <w:rPr>
          <w:rFonts w:ascii="Verdana" w:hAnsi="Verdana" w:cs="Times New Roman"/>
          <w:sz w:val="20"/>
          <w:szCs w:val="20"/>
          <w:lang w:val="en-ID"/>
        </w:rPr>
        <w:t xml:space="preserve"> k </w:t>
      </w:r>
      <w:proofErr w:type="spellStart"/>
      <w:r w:rsidR="00EC75C8" w:rsidRPr="00E94826">
        <w:rPr>
          <w:rFonts w:ascii="Verdana" w:hAnsi="Verdana" w:cs="Times New Roman"/>
          <w:sz w:val="20"/>
          <w:szCs w:val="20"/>
          <w:lang w:val="en-ID"/>
        </w:rPr>
        <w:t>dokter</w:t>
      </w:r>
      <w:proofErr w:type="spellEnd"/>
      <w:r w:rsidR="00EC75C8" w:rsidRPr="00E94826">
        <w:rPr>
          <w:rFonts w:ascii="Verdana" w:hAnsi="Verdana" w:cs="Times New Roman"/>
          <w:sz w:val="20"/>
          <w:szCs w:val="20"/>
          <w:lang w:val="en-ID"/>
        </w:rPr>
        <w:t xml:space="preserve"> </w:t>
      </w:r>
      <w:proofErr w:type="spellStart"/>
      <w:r w:rsidR="00EC75C8" w:rsidRPr="00E94826">
        <w:rPr>
          <w:rFonts w:ascii="Verdana" w:hAnsi="Verdana" w:cs="Times New Roman"/>
          <w:sz w:val="20"/>
          <w:szCs w:val="20"/>
          <w:lang w:val="en-ID"/>
        </w:rPr>
        <w:t>hakikiyah</w:t>
      </w:r>
      <w:proofErr w:type="spellEnd"/>
      <w:r w:rsidR="00EC75C8" w:rsidRPr="00E94826">
        <w:rPr>
          <w:rFonts w:ascii="Verdana" w:hAnsi="Verdana" w:cs="Times New Roman"/>
          <w:sz w:val="20"/>
          <w:szCs w:val="20"/>
          <w:lang w:val="en-ID"/>
        </w:rPr>
        <w:t xml:space="preserve"> </w:t>
      </w:r>
      <w:proofErr w:type="spellStart"/>
      <w:r w:rsidR="00EC75C8" w:rsidRPr="00E94826">
        <w:rPr>
          <w:rFonts w:ascii="Verdana" w:hAnsi="Verdana" w:cs="Times New Roman"/>
          <w:sz w:val="20"/>
          <w:szCs w:val="20"/>
          <w:lang w:val="en-ID"/>
        </w:rPr>
        <w:t>lampung</w:t>
      </w:r>
      <w:proofErr w:type="spellEnd"/>
      <w:r w:rsidR="00EC75C8" w:rsidRPr="00E94826">
        <w:rPr>
          <w:rFonts w:ascii="Verdana" w:hAnsi="Verdana" w:cs="Times New Roman"/>
          <w:sz w:val="20"/>
          <w:szCs w:val="20"/>
          <w:lang w:val="en-ID"/>
        </w:rPr>
        <w:t xml:space="preserve"> </w:t>
      </w:r>
      <w:proofErr w:type="spellStart"/>
      <w:r w:rsidR="00EC75C8" w:rsidRPr="00E94826">
        <w:rPr>
          <w:rFonts w:ascii="Verdana" w:hAnsi="Verdana" w:cs="Times New Roman"/>
          <w:sz w:val="20"/>
          <w:szCs w:val="20"/>
          <w:lang w:val="en-ID"/>
        </w:rPr>
        <w:t>tengah</w:t>
      </w:r>
      <w:proofErr w:type="spellEnd"/>
      <w:r w:rsidR="00EC75C8" w:rsidRPr="00E94826">
        <w:rPr>
          <w:rFonts w:ascii="Verdana" w:hAnsi="Verdana" w:cs="Times New Roman"/>
          <w:sz w:val="20"/>
          <w:szCs w:val="20"/>
          <w:lang w:val="en-ID"/>
        </w:rPr>
        <w:t xml:space="preserve"> 2019</w:t>
      </w:r>
      <w:r w:rsidRPr="00E94826">
        <w:rPr>
          <w:rFonts w:ascii="Verdana" w:hAnsi="Verdana" w:cs="Times New Roman"/>
          <w:sz w:val="20"/>
          <w:szCs w:val="20"/>
          <w:lang w:val="en-US"/>
        </w:rPr>
        <w:t>.</w:t>
      </w:r>
      <w:r w:rsidRPr="00E94826">
        <w:rPr>
          <w:rFonts w:ascii="Verdana" w:eastAsia="Calibri" w:hAnsi="Verdana" w:cs="Times New Roman"/>
          <w:bCs/>
          <w:sz w:val="20"/>
          <w:szCs w:val="20"/>
          <w:lang w:val="en-US"/>
        </w:rPr>
        <w:t xml:space="preserve"> </w:t>
      </w:r>
      <w:proofErr w:type="spellStart"/>
      <w:r w:rsidRPr="00E94826">
        <w:rPr>
          <w:rFonts w:ascii="Verdana" w:eastAsia="Calibri" w:hAnsi="Verdana" w:cs="Times New Roman"/>
          <w:bCs/>
          <w:sz w:val="20"/>
          <w:szCs w:val="20"/>
          <w:lang w:val="en-US"/>
        </w:rPr>
        <w:t>Dalam</w:t>
      </w:r>
      <w:proofErr w:type="spellEnd"/>
      <w:r w:rsidRPr="00E94826">
        <w:rPr>
          <w:rFonts w:ascii="Verdana" w:eastAsia="Calibri" w:hAnsi="Verdana" w:cs="Times New Roman"/>
          <w:bCs/>
          <w:sz w:val="20"/>
          <w:szCs w:val="20"/>
          <w:lang w:val="en-US"/>
        </w:rPr>
        <w:t xml:space="preserve"> </w:t>
      </w:r>
      <w:proofErr w:type="spellStart"/>
      <w:r w:rsidRPr="00E94826">
        <w:rPr>
          <w:rFonts w:ascii="Verdana" w:eastAsia="Calibri" w:hAnsi="Verdana" w:cs="Times New Roman"/>
          <w:bCs/>
          <w:sz w:val="20"/>
          <w:szCs w:val="20"/>
          <w:lang w:val="en-US"/>
        </w:rPr>
        <w:t>penelitian</w:t>
      </w:r>
      <w:proofErr w:type="spellEnd"/>
      <w:r w:rsidRPr="00E94826">
        <w:rPr>
          <w:rFonts w:ascii="Verdana" w:eastAsia="Calibri" w:hAnsi="Verdana" w:cs="Times New Roman"/>
          <w:bCs/>
          <w:sz w:val="20"/>
          <w:szCs w:val="20"/>
          <w:lang w:val="en-US"/>
        </w:rPr>
        <w:t xml:space="preserve"> </w:t>
      </w:r>
      <w:proofErr w:type="spellStart"/>
      <w:r w:rsidRPr="00E94826">
        <w:rPr>
          <w:rFonts w:ascii="Verdana" w:eastAsia="Calibri" w:hAnsi="Verdana" w:cs="Times New Roman"/>
          <w:bCs/>
          <w:sz w:val="20"/>
          <w:szCs w:val="20"/>
          <w:lang w:val="en-US"/>
        </w:rPr>
        <w:t>ini</w:t>
      </w:r>
      <w:proofErr w:type="spellEnd"/>
      <w:r w:rsidRPr="00E94826">
        <w:rPr>
          <w:rFonts w:ascii="Verdana" w:eastAsia="Calibri" w:hAnsi="Verdana" w:cs="Times New Roman"/>
          <w:bCs/>
          <w:sz w:val="20"/>
          <w:szCs w:val="20"/>
          <w:lang w:val="en-US"/>
        </w:rPr>
        <w:t xml:space="preserve"> </w:t>
      </w:r>
      <w:proofErr w:type="spellStart"/>
      <w:r w:rsidRPr="00E94826">
        <w:rPr>
          <w:rFonts w:ascii="Verdana" w:eastAsia="Calibri" w:hAnsi="Verdana" w:cs="Times New Roman"/>
          <w:bCs/>
          <w:sz w:val="20"/>
          <w:szCs w:val="20"/>
          <w:lang w:val="en-US"/>
        </w:rPr>
        <w:t>sampel</w:t>
      </w:r>
      <w:proofErr w:type="spellEnd"/>
      <w:r w:rsidRPr="00E94826">
        <w:rPr>
          <w:rFonts w:ascii="Verdana" w:eastAsia="Calibri" w:hAnsi="Verdana" w:cs="Times New Roman"/>
          <w:bCs/>
          <w:sz w:val="20"/>
          <w:szCs w:val="20"/>
          <w:lang w:val="en-US"/>
        </w:rPr>
        <w:t xml:space="preserve"> yang </w:t>
      </w:r>
      <w:proofErr w:type="spellStart"/>
      <w:r w:rsidRPr="00E94826">
        <w:rPr>
          <w:rFonts w:ascii="Verdana" w:eastAsia="Calibri" w:hAnsi="Verdana" w:cs="Times New Roman"/>
          <w:bCs/>
          <w:sz w:val="20"/>
          <w:szCs w:val="20"/>
          <w:lang w:val="en-US"/>
        </w:rPr>
        <w:t>diambil</w:t>
      </w:r>
      <w:proofErr w:type="spellEnd"/>
      <w:r w:rsidRPr="00E94826">
        <w:rPr>
          <w:rFonts w:ascii="Verdana" w:eastAsia="Calibri" w:hAnsi="Verdana" w:cs="Times New Roman"/>
          <w:bCs/>
          <w:sz w:val="20"/>
          <w:szCs w:val="20"/>
          <w:lang w:val="en-US"/>
        </w:rPr>
        <w:t xml:space="preserve"> </w:t>
      </w:r>
      <w:proofErr w:type="spellStart"/>
      <w:r w:rsidRPr="00E94826">
        <w:rPr>
          <w:rFonts w:ascii="Verdana" w:eastAsia="Calibri" w:hAnsi="Verdana" w:cs="Times New Roman"/>
          <w:bCs/>
          <w:sz w:val="20"/>
          <w:szCs w:val="20"/>
          <w:lang w:val="en-US"/>
        </w:rPr>
        <w:t>yaitu</w:t>
      </w:r>
      <w:proofErr w:type="spellEnd"/>
      <w:r w:rsidRPr="00E94826">
        <w:rPr>
          <w:rFonts w:ascii="Verdana" w:eastAsia="Calibri" w:hAnsi="Verdana" w:cs="Times New Roman"/>
          <w:bCs/>
          <w:sz w:val="20"/>
          <w:szCs w:val="20"/>
          <w:lang w:val="en-US"/>
        </w:rPr>
        <w:t xml:space="preserve"> </w:t>
      </w:r>
      <w:proofErr w:type="spellStart"/>
      <w:r w:rsidRPr="00E94826">
        <w:rPr>
          <w:rFonts w:ascii="Verdana" w:eastAsia="Calibri" w:hAnsi="Verdana" w:cs="Times New Roman"/>
          <w:bCs/>
          <w:sz w:val="20"/>
          <w:szCs w:val="20"/>
          <w:lang w:val="en-US"/>
        </w:rPr>
        <w:t>seluruh</w:t>
      </w:r>
      <w:proofErr w:type="spellEnd"/>
      <w:r w:rsidRPr="00E94826">
        <w:rPr>
          <w:rFonts w:ascii="Verdana" w:eastAsia="Calibri" w:hAnsi="Verdana" w:cs="Times New Roman"/>
          <w:bCs/>
          <w:sz w:val="20"/>
          <w:szCs w:val="20"/>
          <w:lang w:val="en-US"/>
        </w:rPr>
        <w:t xml:space="preserve"> </w:t>
      </w:r>
      <w:proofErr w:type="spellStart"/>
      <w:r w:rsidR="00EC75C8" w:rsidRPr="00E94826">
        <w:rPr>
          <w:rFonts w:ascii="Verdana" w:eastAsia="Calibri" w:hAnsi="Verdana" w:cs="Times New Roman"/>
          <w:bCs/>
          <w:sz w:val="20"/>
          <w:szCs w:val="20"/>
          <w:lang w:val="en-US"/>
        </w:rPr>
        <w:t>pasien</w:t>
      </w:r>
      <w:proofErr w:type="spellEnd"/>
      <w:r w:rsidR="00EC75C8" w:rsidRPr="00E94826">
        <w:rPr>
          <w:rFonts w:ascii="Verdana" w:eastAsia="Calibri" w:hAnsi="Verdana" w:cs="Times New Roman"/>
          <w:bCs/>
          <w:sz w:val="20"/>
          <w:szCs w:val="20"/>
          <w:lang w:val="en-US"/>
        </w:rPr>
        <w:t xml:space="preserve"> yang </w:t>
      </w:r>
      <w:proofErr w:type="spellStart"/>
      <w:r w:rsidR="00EC75C8" w:rsidRPr="00E94826">
        <w:rPr>
          <w:rFonts w:ascii="Verdana" w:eastAsia="Calibri" w:hAnsi="Verdana" w:cs="Times New Roman"/>
          <w:bCs/>
          <w:sz w:val="20"/>
          <w:szCs w:val="20"/>
          <w:lang w:val="en-US"/>
        </w:rPr>
        <w:t>berobat</w:t>
      </w:r>
      <w:proofErr w:type="spellEnd"/>
      <w:r w:rsidR="00EC75C8" w:rsidRPr="00E94826">
        <w:rPr>
          <w:rFonts w:ascii="Verdana" w:eastAsia="Calibri" w:hAnsi="Verdana" w:cs="Times New Roman"/>
          <w:bCs/>
          <w:sz w:val="20"/>
          <w:szCs w:val="20"/>
          <w:lang w:val="en-US"/>
        </w:rPr>
        <w:t xml:space="preserve"> di </w:t>
      </w:r>
      <w:proofErr w:type="spellStart"/>
      <w:r w:rsidR="00EC75C8" w:rsidRPr="00E94826">
        <w:rPr>
          <w:rFonts w:ascii="Verdana" w:eastAsia="Calibri" w:hAnsi="Verdana" w:cs="Times New Roman"/>
          <w:bCs/>
          <w:sz w:val="20"/>
          <w:szCs w:val="20"/>
          <w:lang w:val="en-US"/>
        </w:rPr>
        <w:t>dalam</w:t>
      </w:r>
      <w:proofErr w:type="spellEnd"/>
      <w:r w:rsidR="00EC75C8" w:rsidRPr="00E94826">
        <w:rPr>
          <w:rFonts w:ascii="Verdana" w:eastAsia="Calibri" w:hAnsi="Verdana" w:cs="Times New Roman"/>
          <w:bCs/>
          <w:sz w:val="20"/>
          <w:szCs w:val="20"/>
          <w:lang w:val="en-US"/>
        </w:rPr>
        <w:t xml:space="preserve"> </w:t>
      </w:r>
      <w:proofErr w:type="spellStart"/>
      <w:r w:rsidR="00EC75C8" w:rsidRPr="00E94826">
        <w:rPr>
          <w:rFonts w:ascii="Verdana" w:eastAsia="Calibri" w:hAnsi="Verdana" w:cs="Times New Roman"/>
          <w:bCs/>
          <w:sz w:val="20"/>
          <w:szCs w:val="20"/>
          <w:lang w:val="en-US"/>
        </w:rPr>
        <w:t>klinik</w:t>
      </w:r>
      <w:proofErr w:type="spellEnd"/>
      <w:r w:rsidR="00EC75C8" w:rsidRPr="00E94826">
        <w:rPr>
          <w:rFonts w:ascii="Verdana" w:eastAsia="Calibri" w:hAnsi="Verdana" w:cs="Times New Roman"/>
          <w:bCs/>
          <w:sz w:val="20"/>
          <w:szCs w:val="20"/>
          <w:lang w:val="en-US"/>
        </w:rPr>
        <w:t xml:space="preserve"> </w:t>
      </w:r>
      <w:proofErr w:type="spellStart"/>
      <w:r w:rsidR="00EC75C8" w:rsidRPr="00E94826">
        <w:rPr>
          <w:rFonts w:ascii="Verdana" w:eastAsia="Calibri" w:hAnsi="Verdana" w:cs="Times New Roman"/>
          <w:bCs/>
          <w:sz w:val="20"/>
          <w:szCs w:val="20"/>
          <w:lang w:val="en-US"/>
        </w:rPr>
        <w:t>selama</w:t>
      </w:r>
      <w:proofErr w:type="spellEnd"/>
      <w:r w:rsidR="00EC75C8" w:rsidRPr="00E94826">
        <w:rPr>
          <w:rFonts w:ascii="Verdana" w:eastAsia="Calibri" w:hAnsi="Verdana" w:cs="Times New Roman"/>
          <w:bCs/>
          <w:sz w:val="20"/>
          <w:szCs w:val="20"/>
          <w:lang w:val="en-US"/>
        </w:rPr>
        <w:t xml:space="preserve"> </w:t>
      </w:r>
      <w:proofErr w:type="spellStart"/>
      <w:r w:rsidR="00EC75C8" w:rsidRPr="00E94826">
        <w:rPr>
          <w:rFonts w:ascii="Verdana" w:eastAsia="Calibri" w:hAnsi="Verdana" w:cs="Times New Roman"/>
          <w:bCs/>
          <w:sz w:val="20"/>
          <w:szCs w:val="20"/>
          <w:lang w:val="en-US"/>
        </w:rPr>
        <w:t>dalam</w:t>
      </w:r>
      <w:proofErr w:type="spellEnd"/>
      <w:r w:rsidR="00EC75C8" w:rsidRPr="00E94826">
        <w:rPr>
          <w:rFonts w:ascii="Verdana" w:eastAsia="Calibri" w:hAnsi="Verdana" w:cs="Times New Roman"/>
          <w:bCs/>
          <w:sz w:val="20"/>
          <w:szCs w:val="20"/>
          <w:lang w:val="en-US"/>
        </w:rPr>
        <w:t xml:space="preserve"> </w:t>
      </w:r>
      <w:proofErr w:type="spellStart"/>
      <w:r w:rsidR="00EC75C8" w:rsidRPr="00E94826">
        <w:rPr>
          <w:rFonts w:ascii="Verdana" w:eastAsia="Calibri" w:hAnsi="Verdana" w:cs="Times New Roman"/>
          <w:bCs/>
          <w:sz w:val="20"/>
          <w:szCs w:val="20"/>
          <w:lang w:val="en-US"/>
        </w:rPr>
        <w:t>pengobatan</w:t>
      </w:r>
      <w:proofErr w:type="spellEnd"/>
      <w:r w:rsidR="00EC75C8" w:rsidRPr="00E94826">
        <w:rPr>
          <w:rFonts w:ascii="Verdana" w:eastAsia="Calibri" w:hAnsi="Verdana" w:cs="Times New Roman"/>
          <w:bCs/>
          <w:sz w:val="20"/>
          <w:szCs w:val="20"/>
          <w:lang w:val="en-US"/>
        </w:rPr>
        <w:t xml:space="preserve">. </w:t>
      </w:r>
    </w:p>
    <w:p w:rsidR="0042202E" w:rsidRPr="00E94826" w:rsidRDefault="0042202E" w:rsidP="00F42074">
      <w:pPr>
        <w:pStyle w:val="ListParagraph"/>
        <w:spacing w:after="0" w:line="240" w:lineRule="auto"/>
        <w:ind w:left="0" w:firstLine="426"/>
        <w:jc w:val="both"/>
        <w:rPr>
          <w:rFonts w:ascii="Verdana" w:eastAsia="Calibri" w:hAnsi="Verdana" w:cs="Times New Roman"/>
          <w:bCs/>
          <w:sz w:val="20"/>
          <w:szCs w:val="20"/>
          <w:lang w:val="en-ID"/>
        </w:rPr>
      </w:pPr>
      <w:r w:rsidRPr="00E94826">
        <w:rPr>
          <w:rFonts w:ascii="Verdana" w:hAnsi="Verdana" w:cs="Times New Roman"/>
          <w:sz w:val="20"/>
          <w:szCs w:val="20"/>
          <w:lang w:val="en-US"/>
        </w:rPr>
        <w:t xml:space="preserve">Data yang </w:t>
      </w:r>
      <w:proofErr w:type="spellStart"/>
      <w:r w:rsidRPr="00E94826">
        <w:rPr>
          <w:rFonts w:ascii="Verdana" w:hAnsi="Verdana" w:cs="Times New Roman"/>
          <w:sz w:val="20"/>
          <w:szCs w:val="20"/>
          <w:lang w:val="en-US"/>
        </w:rPr>
        <w:t>diambil</w:t>
      </w:r>
      <w:proofErr w:type="spellEnd"/>
      <w:r w:rsidRPr="00E94826">
        <w:rPr>
          <w:rFonts w:ascii="Verdana" w:hAnsi="Verdana" w:cs="Times New Roman"/>
          <w:sz w:val="20"/>
          <w:szCs w:val="20"/>
          <w:lang w:val="en-US"/>
        </w:rPr>
        <w:t xml:space="preserve"> </w:t>
      </w:r>
      <w:proofErr w:type="spellStart"/>
      <w:r w:rsidRPr="00E94826">
        <w:rPr>
          <w:rFonts w:ascii="Verdana" w:hAnsi="Verdana" w:cs="Times New Roman"/>
          <w:sz w:val="20"/>
          <w:szCs w:val="20"/>
          <w:lang w:val="en-US"/>
        </w:rPr>
        <w:t>hanya</w:t>
      </w:r>
      <w:proofErr w:type="spellEnd"/>
      <w:r w:rsidRPr="00E94826">
        <w:rPr>
          <w:rFonts w:ascii="Verdana" w:hAnsi="Verdana" w:cs="Times New Roman"/>
          <w:sz w:val="20"/>
          <w:szCs w:val="20"/>
          <w:lang w:val="en-US"/>
        </w:rPr>
        <w:t xml:space="preserve"> data yang </w:t>
      </w:r>
      <w:proofErr w:type="spellStart"/>
      <w:r w:rsidRPr="00E94826">
        <w:rPr>
          <w:rFonts w:ascii="Verdana" w:hAnsi="Verdana" w:cs="Times New Roman"/>
          <w:sz w:val="20"/>
          <w:szCs w:val="20"/>
          <w:lang w:val="en-US"/>
        </w:rPr>
        <w:t>memenuhi</w:t>
      </w:r>
      <w:proofErr w:type="spellEnd"/>
      <w:r w:rsidRPr="00E94826">
        <w:rPr>
          <w:rFonts w:ascii="Verdana" w:eastAsia="Calibri" w:hAnsi="Verdana" w:cs="Times New Roman"/>
          <w:bCs/>
          <w:sz w:val="20"/>
          <w:szCs w:val="20"/>
        </w:rPr>
        <w:t xml:space="preserve"> kriteria inklusi (1)</w:t>
      </w:r>
      <w:r w:rsidR="00EC75C8" w:rsidRPr="00E94826">
        <w:rPr>
          <w:rFonts w:ascii="Verdana" w:eastAsia="Calibri" w:hAnsi="Verdana" w:cs="Times New Roman"/>
          <w:bCs/>
          <w:sz w:val="20"/>
          <w:szCs w:val="20"/>
          <w:lang w:val="en-ID"/>
        </w:rPr>
        <w:t xml:space="preserve"> </w:t>
      </w:r>
      <w:proofErr w:type="spellStart"/>
      <w:r w:rsidR="00EC75C8" w:rsidRPr="00E94826">
        <w:rPr>
          <w:rFonts w:ascii="Verdana" w:eastAsia="Calibri" w:hAnsi="Verdana" w:cs="Times New Roman"/>
          <w:bCs/>
          <w:sz w:val="20"/>
          <w:szCs w:val="20"/>
          <w:lang w:val="en-ID"/>
        </w:rPr>
        <w:t>bersedia</w:t>
      </w:r>
      <w:proofErr w:type="spellEnd"/>
      <w:r w:rsidR="00EC75C8" w:rsidRPr="00E94826">
        <w:rPr>
          <w:rFonts w:ascii="Verdana" w:eastAsia="Calibri" w:hAnsi="Verdana" w:cs="Times New Roman"/>
          <w:bCs/>
          <w:sz w:val="20"/>
          <w:szCs w:val="20"/>
          <w:lang w:val="en-ID"/>
        </w:rPr>
        <w:t xml:space="preserve"> </w:t>
      </w:r>
      <w:proofErr w:type="spellStart"/>
      <w:r w:rsidR="00EC75C8" w:rsidRPr="00E94826">
        <w:rPr>
          <w:rFonts w:ascii="Verdana" w:eastAsia="Calibri" w:hAnsi="Verdana" w:cs="Times New Roman"/>
          <w:bCs/>
          <w:sz w:val="20"/>
          <w:szCs w:val="20"/>
          <w:lang w:val="en-ID"/>
        </w:rPr>
        <w:t>mengikuti</w:t>
      </w:r>
      <w:proofErr w:type="spellEnd"/>
      <w:r w:rsidR="00EC75C8" w:rsidRPr="00E94826">
        <w:rPr>
          <w:rFonts w:ascii="Verdana" w:eastAsia="Calibri" w:hAnsi="Verdana" w:cs="Times New Roman"/>
          <w:bCs/>
          <w:sz w:val="20"/>
          <w:szCs w:val="20"/>
          <w:lang w:val="en-ID"/>
        </w:rPr>
        <w:t xml:space="preserve"> </w:t>
      </w:r>
      <w:proofErr w:type="spellStart"/>
      <w:r w:rsidR="00EC75C8" w:rsidRPr="00E94826">
        <w:rPr>
          <w:rFonts w:ascii="Verdana" w:eastAsia="Calibri" w:hAnsi="Verdana" w:cs="Times New Roman"/>
          <w:bCs/>
          <w:sz w:val="20"/>
          <w:szCs w:val="20"/>
          <w:lang w:val="en-ID"/>
        </w:rPr>
        <w:t>penelitian</w:t>
      </w:r>
      <w:proofErr w:type="spellEnd"/>
      <w:r w:rsidR="00EC75C8" w:rsidRPr="00E94826">
        <w:rPr>
          <w:rFonts w:ascii="Verdana" w:eastAsia="Calibri" w:hAnsi="Verdana" w:cs="Times New Roman"/>
          <w:bCs/>
          <w:sz w:val="20"/>
          <w:szCs w:val="20"/>
          <w:lang w:val="en-ID"/>
        </w:rPr>
        <w:t xml:space="preserve">, </w:t>
      </w:r>
      <w:r w:rsidRPr="00E94826">
        <w:rPr>
          <w:rFonts w:ascii="Verdana" w:eastAsia="Calibri" w:hAnsi="Verdana" w:cs="Times New Roman"/>
          <w:bCs/>
          <w:sz w:val="20"/>
          <w:szCs w:val="20"/>
          <w:lang w:val="en-US"/>
        </w:rPr>
        <w:t xml:space="preserve"> (2) </w:t>
      </w:r>
      <w:proofErr w:type="spellStart"/>
      <w:r w:rsidR="00EC75C8" w:rsidRPr="00E94826">
        <w:rPr>
          <w:rFonts w:ascii="Verdana" w:eastAsia="Calibri" w:hAnsi="Verdana" w:cs="Times New Roman"/>
          <w:bCs/>
          <w:sz w:val="20"/>
          <w:szCs w:val="20"/>
          <w:lang w:val="en-US"/>
        </w:rPr>
        <w:t>pasien</w:t>
      </w:r>
      <w:proofErr w:type="spellEnd"/>
      <w:r w:rsidR="00EC75C8" w:rsidRPr="00E94826">
        <w:rPr>
          <w:rFonts w:ascii="Verdana" w:eastAsia="Calibri" w:hAnsi="Verdana" w:cs="Times New Roman"/>
          <w:bCs/>
          <w:sz w:val="20"/>
          <w:szCs w:val="20"/>
          <w:lang w:val="en-US"/>
        </w:rPr>
        <w:t xml:space="preserve"> </w:t>
      </w:r>
      <w:proofErr w:type="spellStart"/>
      <w:r w:rsidR="00EC75C8" w:rsidRPr="00E94826">
        <w:rPr>
          <w:rFonts w:ascii="Verdana" w:eastAsia="Calibri" w:hAnsi="Verdana" w:cs="Times New Roman"/>
          <w:bCs/>
          <w:sz w:val="20"/>
          <w:szCs w:val="20"/>
          <w:lang w:val="en-US"/>
        </w:rPr>
        <w:t>penderita</w:t>
      </w:r>
      <w:proofErr w:type="spellEnd"/>
      <w:r w:rsidR="00EC75C8" w:rsidRPr="00E94826">
        <w:rPr>
          <w:rFonts w:ascii="Verdana" w:eastAsia="Calibri" w:hAnsi="Verdana" w:cs="Times New Roman"/>
          <w:bCs/>
          <w:sz w:val="20"/>
          <w:szCs w:val="20"/>
          <w:lang w:val="en-US"/>
        </w:rPr>
        <w:t xml:space="preserve"> diabetes </w:t>
      </w:r>
      <w:proofErr w:type="spellStart"/>
      <w:r w:rsidR="00EC75C8" w:rsidRPr="00E94826">
        <w:rPr>
          <w:rFonts w:ascii="Verdana" w:eastAsia="Calibri" w:hAnsi="Verdana" w:cs="Times New Roman"/>
          <w:bCs/>
          <w:sz w:val="20"/>
          <w:szCs w:val="20"/>
          <w:lang w:val="en-US"/>
        </w:rPr>
        <w:t>melitus</w:t>
      </w:r>
      <w:proofErr w:type="spellEnd"/>
      <w:r w:rsidR="00EC75C8" w:rsidRPr="00E94826">
        <w:rPr>
          <w:rFonts w:ascii="Verdana" w:eastAsia="Calibri" w:hAnsi="Verdana" w:cs="Times New Roman"/>
          <w:bCs/>
          <w:sz w:val="20"/>
          <w:szCs w:val="20"/>
          <w:lang w:val="en-US"/>
        </w:rPr>
        <w:t xml:space="preserve"> </w:t>
      </w:r>
      <w:proofErr w:type="spellStart"/>
      <w:r w:rsidR="00EC75C8" w:rsidRPr="00E94826">
        <w:rPr>
          <w:rFonts w:ascii="Verdana" w:eastAsia="Calibri" w:hAnsi="Verdana" w:cs="Times New Roman"/>
          <w:bCs/>
          <w:sz w:val="20"/>
          <w:szCs w:val="20"/>
          <w:lang w:val="en-US"/>
        </w:rPr>
        <w:t>tipe</w:t>
      </w:r>
      <w:proofErr w:type="spellEnd"/>
      <w:r w:rsidR="00EC75C8" w:rsidRPr="00E94826">
        <w:rPr>
          <w:rFonts w:ascii="Verdana" w:eastAsia="Calibri" w:hAnsi="Verdana" w:cs="Times New Roman"/>
          <w:bCs/>
          <w:sz w:val="20"/>
          <w:szCs w:val="20"/>
          <w:lang w:val="en-US"/>
        </w:rPr>
        <w:t xml:space="preserve"> 2, </w:t>
      </w:r>
      <w:r w:rsidRPr="00E94826">
        <w:rPr>
          <w:rFonts w:ascii="Verdana" w:eastAsia="Calibri" w:hAnsi="Verdana" w:cs="Times New Roman"/>
          <w:bCs/>
          <w:sz w:val="20"/>
          <w:szCs w:val="20"/>
          <w:lang w:val="en-US"/>
        </w:rPr>
        <w:t>(3)</w:t>
      </w:r>
      <w:r w:rsidR="00EC75C8" w:rsidRPr="00E94826">
        <w:rPr>
          <w:rFonts w:ascii="Verdana" w:eastAsia="Calibri" w:hAnsi="Verdana" w:cs="Times New Roman"/>
          <w:bCs/>
          <w:sz w:val="20"/>
          <w:szCs w:val="20"/>
          <w:lang w:val="en-US"/>
        </w:rPr>
        <w:t xml:space="preserve"> </w:t>
      </w:r>
      <w:proofErr w:type="spellStart"/>
      <w:r w:rsidR="00EC75C8" w:rsidRPr="00E94826">
        <w:rPr>
          <w:rFonts w:ascii="Verdana" w:eastAsia="Calibri" w:hAnsi="Verdana" w:cs="Times New Roman"/>
          <w:bCs/>
          <w:sz w:val="20"/>
          <w:szCs w:val="20"/>
          <w:lang w:val="en-US"/>
        </w:rPr>
        <w:t>usia</w:t>
      </w:r>
      <w:proofErr w:type="spellEnd"/>
      <w:r w:rsidR="00EC75C8" w:rsidRPr="00E94826">
        <w:rPr>
          <w:rFonts w:ascii="Verdana" w:eastAsia="Calibri" w:hAnsi="Verdana" w:cs="Times New Roman"/>
          <w:bCs/>
          <w:sz w:val="20"/>
          <w:szCs w:val="20"/>
          <w:lang w:val="en-US"/>
        </w:rPr>
        <w:t xml:space="preserve"> </w:t>
      </w:r>
      <w:proofErr w:type="spellStart"/>
      <w:r w:rsidR="00EC75C8" w:rsidRPr="00E94826">
        <w:rPr>
          <w:rFonts w:ascii="Verdana" w:eastAsia="Calibri" w:hAnsi="Verdana" w:cs="Times New Roman"/>
          <w:bCs/>
          <w:sz w:val="20"/>
          <w:szCs w:val="20"/>
          <w:lang w:val="en-US"/>
        </w:rPr>
        <w:t>berada</w:t>
      </w:r>
      <w:proofErr w:type="spellEnd"/>
      <w:r w:rsidR="00EC75C8" w:rsidRPr="00E94826">
        <w:rPr>
          <w:rFonts w:ascii="Verdana" w:eastAsia="Calibri" w:hAnsi="Verdana" w:cs="Times New Roman"/>
          <w:bCs/>
          <w:sz w:val="20"/>
          <w:szCs w:val="20"/>
          <w:lang w:val="en-US"/>
        </w:rPr>
        <w:t xml:space="preserve"> </w:t>
      </w:r>
      <w:proofErr w:type="spellStart"/>
      <w:r w:rsidR="00EC75C8" w:rsidRPr="00E94826">
        <w:rPr>
          <w:rFonts w:ascii="Verdana" w:eastAsia="Calibri" w:hAnsi="Verdana" w:cs="Times New Roman"/>
          <w:bCs/>
          <w:sz w:val="20"/>
          <w:szCs w:val="20"/>
          <w:lang w:val="en-US"/>
        </w:rPr>
        <w:t>pada</w:t>
      </w:r>
      <w:proofErr w:type="spellEnd"/>
      <w:r w:rsidR="00EC75C8" w:rsidRPr="00E94826">
        <w:rPr>
          <w:rFonts w:ascii="Verdana" w:eastAsia="Calibri" w:hAnsi="Verdana" w:cs="Times New Roman"/>
          <w:bCs/>
          <w:sz w:val="20"/>
          <w:szCs w:val="20"/>
          <w:lang w:val="en-US"/>
        </w:rPr>
        <w:t xml:space="preserve"> </w:t>
      </w:r>
      <w:proofErr w:type="spellStart"/>
      <w:r w:rsidR="00EC75C8" w:rsidRPr="00E94826">
        <w:rPr>
          <w:rFonts w:ascii="Verdana" w:eastAsia="Calibri" w:hAnsi="Verdana" w:cs="Times New Roman"/>
          <w:bCs/>
          <w:sz w:val="20"/>
          <w:szCs w:val="20"/>
          <w:lang w:val="en-US"/>
        </w:rPr>
        <w:t>rentang</w:t>
      </w:r>
      <w:proofErr w:type="spellEnd"/>
      <w:r w:rsidR="00EC75C8" w:rsidRPr="00E94826">
        <w:rPr>
          <w:rFonts w:ascii="Verdana" w:eastAsia="Calibri" w:hAnsi="Verdana" w:cs="Times New Roman"/>
          <w:bCs/>
          <w:sz w:val="20"/>
          <w:szCs w:val="20"/>
          <w:lang w:val="en-US"/>
        </w:rPr>
        <w:t xml:space="preserve"> </w:t>
      </w:r>
      <w:proofErr w:type="spellStart"/>
      <w:r w:rsidR="00EC75C8" w:rsidRPr="00E94826">
        <w:rPr>
          <w:rFonts w:ascii="Verdana" w:eastAsia="Calibri" w:hAnsi="Verdana" w:cs="Times New Roman"/>
          <w:bCs/>
          <w:sz w:val="20"/>
          <w:szCs w:val="20"/>
          <w:lang w:val="en-US"/>
        </w:rPr>
        <w:t>lebih</w:t>
      </w:r>
      <w:proofErr w:type="spellEnd"/>
      <w:r w:rsidR="00EC75C8" w:rsidRPr="00E94826">
        <w:rPr>
          <w:rFonts w:ascii="Verdana" w:eastAsia="Calibri" w:hAnsi="Verdana" w:cs="Times New Roman"/>
          <w:bCs/>
          <w:sz w:val="20"/>
          <w:szCs w:val="20"/>
          <w:lang w:val="en-US"/>
        </w:rPr>
        <w:t xml:space="preserve"> </w:t>
      </w:r>
      <w:proofErr w:type="spellStart"/>
      <w:r w:rsidR="00EC75C8" w:rsidRPr="00E94826">
        <w:rPr>
          <w:rFonts w:ascii="Verdana" w:eastAsia="Calibri" w:hAnsi="Verdana" w:cs="Times New Roman"/>
          <w:bCs/>
          <w:sz w:val="20"/>
          <w:szCs w:val="20"/>
          <w:lang w:val="en-US"/>
        </w:rPr>
        <w:t>dari</w:t>
      </w:r>
      <w:proofErr w:type="spellEnd"/>
      <w:r w:rsidR="00EC75C8" w:rsidRPr="00E94826">
        <w:rPr>
          <w:rFonts w:ascii="Verdana" w:eastAsia="Calibri" w:hAnsi="Verdana" w:cs="Times New Roman"/>
          <w:bCs/>
          <w:sz w:val="20"/>
          <w:szCs w:val="20"/>
          <w:lang w:val="en-US"/>
        </w:rPr>
        <w:t xml:space="preserve"> 18 </w:t>
      </w:r>
      <w:proofErr w:type="spellStart"/>
      <w:r w:rsidR="00EC75C8" w:rsidRPr="00E94826">
        <w:rPr>
          <w:rFonts w:ascii="Verdana" w:eastAsia="Calibri" w:hAnsi="Verdana" w:cs="Times New Roman"/>
          <w:bCs/>
          <w:sz w:val="20"/>
          <w:szCs w:val="20"/>
          <w:lang w:val="en-US"/>
        </w:rPr>
        <w:t>tahun</w:t>
      </w:r>
      <w:proofErr w:type="spellEnd"/>
      <w:r w:rsidR="00EC75C8" w:rsidRPr="00E94826">
        <w:rPr>
          <w:rFonts w:ascii="Verdana" w:eastAsia="Calibri" w:hAnsi="Verdana" w:cs="Times New Roman"/>
          <w:bCs/>
          <w:sz w:val="20"/>
          <w:szCs w:val="20"/>
          <w:lang w:val="en-US"/>
        </w:rPr>
        <w:t xml:space="preserve">, (4) </w:t>
      </w:r>
      <w:proofErr w:type="spellStart"/>
      <w:r w:rsidR="00EC75C8" w:rsidRPr="00E94826">
        <w:rPr>
          <w:rFonts w:ascii="Verdana" w:eastAsia="Calibri" w:hAnsi="Verdana" w:cs="Times New Roman"/>
          <w:bCs/>
          <w:sz w:val="20"/>
          <w:szCs w:val="20"/>
          <w:lang w:val="en-US"/>
        </w:rPr>
        <w:t>memiliki</w:t>
      </w:r>
      <w:proofErr w:type="spellEnd"/>
      <w:r w:rsidR="00EC75C8" w:rsidRPr="00E94826">
        <w:rPr>
          <w:rFonts w:ascii="Verdana" w:eastAsia="Calibri" w:hAnsi="Verdana" w:cs="Times New Roman"/>
          <w:bCs/>
          <w:sz w:val="20"/>
          <w:szCs w:val="20"/>
          <w:lang w:val="en-US"/>
        </w:rPr>
        <w:t xml:space="preserve"> IMT </w:t>
      </w:r>
      <w:proofErr w:type="spellStart"/>
      <w:r w:rsidR="00EC75C8" w:rsidRPr="00E94826">
        <w:rPr>
          <w:rFonts w:ascii="Verdana" w:eastAsia="Calibri" w:hAnsi="Verdana" w:cs="Times New Roman"/>
          <w:bCs/>
          <w:sz w:val="20"/>
          <w:szCs w:val="20"/>
          <w:lang w:val="en-US"/>
        </w:rPr>
        <w:t>pada</w:t>
      </w:r>
      <w:proofErr w:type="spellEnd"/>
      <w:r w:rsidR="00EC75C8" w:rsidRPr="00E94826">
        <w:rPr>
          <w:rFonts w:ascii="Verdana" w:eastAsia="Calibri" w:hAnsi="Verdana" w:cs="Times New Roman"/>
          <w:bCs/>
          <w:sz w:val="20"/>
          <w:szCs w:val="20"/>
          <w:lang w:val="en-US"/>
        </w:rPr>
        <w:t xml:space="preserve"> </w:t>
      </w:r>
      <w:proofErr w:type="spellStart"/>
      <w:r w:rsidR="00EC75C8" w:rsidRPr="00E94826">
        <w:rPr>
          <w:rFonts w:ascii="Verdana" w:eastAsia="Calibri" w:hAnsi="Verdana" w:cs="Times New Roman"/>
          <w:bCs/>
          <w:sz w:val="20"/>
          <w:szCs w:val="20"/>
          <w:lang w:val="en-US"/>
        </w:rPr>
        <w:t>rentang</w:t>
      </w:r>
      <w:proofErr w:type="spellEnd"/>
      <w:r w:rsidR="00EC75C8" w:rsidRPr="00E94826">
        <w:rPr>
          <w:rFonts w:ascii="Verdana" w:eastAsia="Calibri" w:hAnsi="Verdana" w:cs="Times New Roman"/>
          <w:bCs/>
          <w:sz w:val="20"/>
          <w:szCs w:val="20"/>
          <w:lang w:val="en-US"/>
        </w:rPr>
        <w:t xml:space="preserve"> </w:t>
      </w:r>
      <w:proofErr w:type="spellStart"/>
      <w:r w:rsidR="00EC75C8" w:rsidRPr="00E94826">
        <w:rPr>
          <w:rFonts w:ascii="Verdana" w:eastAsia="Calibri" w:hAnsi="Verdana" w:cs="Times New Roman"/>
          <w:bCs/>
          <w:sz w:val="20"/>
          <w:szCs w:val="20"/>
          <w:lang w:val="en-US"/>
        </w:rPr>
        <w:t>normoweight</w:t>
      </w:r>
      <w:proofErr w:type="spellEnd"/>
      <w:r w:rsidR="00EC75C8" w:rsidRPr="00E94826">
        <w:rPr>
          <w:rFonts w:ascii="Verdana" w:eastAsia="Calibri" w:hAnsi="Verdana" w:cs="Times New Roman"/>
          <w:bCs/>
          <w:sz w:val="20"/>
          <w:szCs w:val="20"/>
          <w:lang w:val="en-US"/>
        </w:rPr>
        <w:t xml:space="preserve"> – over weight</w:t>
      </w:r>
      <w:r w:rsidRPr="00E94826">
        <w:rPr>
          <w:rFonts w:ascii="Verdana" w:eastAsia="Calibri" w:hAnsi="Verdana" w:cs="Times New Roman"/>
          <w:bCs/>
          <w:sz w:val="20"/>
          <w:szCs w:val="20"/>
          <w:lang w:val="en-US"/>
        </w:rPr>
        <w:t xml:space="preserve">. </w:t>
      </w:r>
      <w:proofErr w:type="spellStart"/>
      <w:r w:rsidRPr="00E94826">
        <w:rPr>
          <w:rFonts w:ascii="Verdana" w:eastAsia="Calibri" w:hAnsi="Verdana" w:cs="Times New Roman"/>
          <w:bCs/>
          <w:sz w:val="20"/>
          <w:szCs w:val="20"/>
          <w:lang w:val="en-US"/>
        </w:rPr>
        <w:t>Kriteria</w:t>
      </w:r>
      <w:proofErr w:type="spellEnd"/>
      <w:r w:rsidRPr="00E94826">
        <w:rPr>
          <w:rFonts w:ascii="Verdana" w:eastAsia="Calibri" w:hAnsi="Verdana" w:cs="Times New Roman"/>
          <w:bCs/>
          <w:sz w:val="20"/>
          <w:szCs w:val="20"/>
          <w:lang w:val="en-US"/>
        </w:rPr>
        <w:t xml:space="preserve"> </w:t>
      </w:r>
      <w:proofErr w:type="spellStart"/>
      <w:r w:rsidRPr="00E94826">
        <w:rPr>
          <w:rFonts w:ascii="Verdana" w:eastAsia="Calibri" w:hAnsi="Verdana" w:cs="Times New Roman"/>
          <w:bCs/>
          <w:sz w:val="20"/>
          <w:szCs w:val="20"/>
          <w:lang w:val="en-US"/>
        </w:rPr>
        <w:t>eksklusi</w:t>
      </w:r>
      <w:proofErr w:type="spellEnd"/>
      <w:r w:rsidRPr="00E94826">
        <w:rPr>
          <w:rFonts w:ascii="Verdana" w:eastAsia="Calibri" w:hAnsi="Verdana" w:cs="Times New Roman"/>
          <w:bCs/>
          <w:sz w:val="20"/>
          <w:szCs w:val="20"/>
          <w:lang w:val="en-US"/>
        </w:rPr>
        <w:t xml:space="preserve"> </w:t>
      </w:r>
      <w:proofErr w:type="spellStart"/>
      <w:r w:rsidRPr="00E94826">
        <w:rPr>
          <w:rFonts w:ascii="Verdana" w:eastAsia="Calibri" w:hAnsi="Verdana" w:cs="Times New Roman"/>
          <w:bCs/>
          <w:sz w:val="20"/>
          <w:szCs w:val="20"/>
          <w:lang w:val="en-US"/>
        </w:rPr>
        <w:t>pada</w:t>
      </w:r>
      <w:proofErr w:type="spellEnd"/>
      <w:r w:rsidRPr="00E94826">
        <w:rPr>
          <w:rFonts w:ascii="Verdana" w:eastAsia="Calibri" w:hAnsi="Verdana" w:cs="Times New Roman"/>
          <w:bCs/>
          <w:sz w:val="20"/>
          <w:szCs w:val="20"/>
          <w:lang w:val="en-US"/>
        </w:rPr>
        <w:t xml:space="preserve"> </w:t>
      </w:r>
      <w:proofErr w:type="spellStart"/>
      <w:r w:rsidRPr="00E94826">
        <w:rPr>
          <w:rFonts w:ascii="Verdana" w:eastAsia="Calibri" w:hAnsi="Verdana" w:cs="Times New Roman"/>
          <w:bCs/>
          <w:sz w:val="20"/>
          <w:szCs w:val="20"/>
          <w:lang w:val="en-US"/>
        </w:rPr>
        <w:t>penelitian</w:t>
      </w:r>
      <w:proofErr w:type="spellEnd"/>
      <w:r w:rsidRPr="00E94826">
        <w:rPr>
          <w:rFonts w:ascii="Verdana" w:eastAsia="Calibri" w:hAnsi="Verdana" w:cs="Times New Roman"/>
          <w:bCs/>
          <w:sz w:val="20"/>
          <w:szCs w:val="20"/>
          <w:lang w:val="en-US"/>
        </w:rPr>
        <w:t xml:space="preserve"> </w:t>
      </w:r>
      <w:proofErr w:type="spellStart"/>
      <w:r w:rsidRPr="00E94826">
        <w:rPr>
          <w:rFonts w:ascii="Verdana" w:eastAsia="Calibri" w:hAnsi="Verdana" w:cs="Times New Roman"/>
          <w:bCs/>
          <w:sz w:val="20"/>
          <w:szCs w:val="20"/>
          <w:lang w:val="en-US"/>
        </w:rPr>
        <w:t>ini</w:t>
      </w:r>
      <w:proofErr w:type="spellEnd"/>
      <w:r w:rsidRPr="00E94826">
        <w:rPr>
          <w:rFonts w:ascii="Verdana" w:eastAsia="Calibri" w:hAnsi="Verdana" w:cs="Times New Roman"/>
          <w:bCs/>
          <w:sz w:val="20"/>
          <w:szCs w:val="20"/>
          <w:lang w:val="en-US"/>
        </w:rPr>
        <w:t xml:space="preserve"> </w:t>
      </w:r>
      <w:proofErr w:type="spellStart"/>
      <w:r w:rsidRPr="00E94826">
        <w:rPr>
          <w:rFonts w:ascii="Verdana" w:eastAsia="Calibri" w:hAnsi="Verdana" w:cs="Times New Roman"/>
          <w:bCs/>
          <w:sz w:val="20"/>
          <w:szCs w:val="20"/>
          <w:lang w:val="en-US"/>
        </w:rPr>
        <w:t>yaitu</w:t>
      </w:r>
      <w:proofErr w:type="spellEnd"/>
      <w:r w:rsidRPr="00E94826">
        <w:rPr>
          <w:rFonts w:ascii="Verdana" w:eastAsia="Calibri" w:hAnsi="Verdana" w:cs="Times New Roman"/>
          <w:bCs/>
          <w:sz w:val="20"/>
          <w:szCs w:val="20"/>
          <w:lang w:val="en-US"/>
        </w:rPr>
        <w:t xml:space="preserve"> (1)</w:t>
      </w:r>
      <w:r w:rsidR="00EC75C8" w:rsidRPr="00E94826">
        <w:rPr>
          <w:rFonts w:ascii="Verdana" w:eastAsia="Calibri" w:hAnsi="Verdana" w:cs="Times New Roman"/>
          <w:bCs/>
          <w:sz w:val="20"/>
          <w:szCs w:val="20"/>
          <w:lang w:val="en-US"/>
        </w:rPr>
        <w:t xml:space="preserve"> </w:t>
      </w:r>
      <w:proofErr w:type="spellStart"/>
      <w:r w:rsidR="00EC75C8" w:rsidRPr="00E94826">
        <w:rPr>
          <w:rFonts w:ascii="Verdana" w:eastAsia="Calibri" w:hAnsi="Verdana" w:cs="Times New Roman"/>
          <w:bCs/>
          <w:sz w:val="20"/>
          <w:szCs w:val="20"/>
          <w:lang w:val="en-US"/>
        </w:rPr>
        <w:t>pasien</w:t>
      </w:r>
      <w:proofErr w:type="spellEnd"/>
      <w:r w:rsidR="00EC75C8" w:rsidRPr="00E94826">
        <w:rPr>
          <w:rFonts w:ascii="Verdana" w:eastAsia="Calibri" w:hAnsi="Verdana" w:cs="Times New Roman"/>
          <w:bCs/>
          <w:sz w:val="20"/>
          <w:szCs w:val="20"/>
          <w:lang w:val="en-US"/>
        </w:rPr>
        <w:t xml:space="preserve"> yang </w:t>
      </w:r>
      <w:proofErr w:type="spellStart"/>
      <w:r w:rsidR="00EC75C8" w:rsidRPr="00E94826">
        <w:rPr>
          <w:rFonts w:ascii="Verdana" w:eastAsia="Calibri" w:hAnsi="Verdana" w:cs="Times New Roman"/>
          <w:bCs/>
          <w:sz w:val="20"/>
          <w:szCs w:val="20"/>
          <w:lang w:val="en-US"/>
        </w:rPr>
        <w:t>sedang</w:t>
      </w:r>
      <w:proofErr w:type="spellEnd"/>
      <w:r w:rsidR="00EC75C8" w:rsidRPr="00E94826">
        <w:rPr>
          <w:rFonts w:ascii="Verdana" w:eastAsia="Calibri" w:hAnsi="Verdana" w:cs="Times New Roman"/>
          <w:bCs/>
          <w:sz w:val="20"/>
          <w:szCs w:val="20"/>
          <w:lang w:val="en-US"/>
        </w:rPr>
        <w:t xml:space="preserve"> </w:t>
      </w:r>
      <w:proofErr w:type="spellStart"/>
      <w:r w:rsidR="00EC75C8" w:rsidRPr="00E94826">
        <w:rPr>
          <w:rFonts w:ascii="Verdana" w:eastAsia="Calibri" w:hAnsi="Verdana" w:cs="Times New Roman"/>
          <w:bCs/>
          <w:sz w:val="20"/>
          <w:szCs w:val="20"/>
          <w:lang w:val="en-US"/>
        </w:rPr>
        <w:t>mengkonsumsi</w:t>
      </w:r>
      <w:proofErr w:type="spellEnd"/>
      <w:r w:rsidR="00EC75C8" w:rsidRPr="00E94826">
        <w:rPr>
          <w:rFonts w:ascii="Verdana" w:eastAsia="Calibri" w:hAnsi="Verdana" w:cs="Times New Roman"/>
          <w:bCs/>
          <w:sz w:val="20"/>
          <w:szCs w:val="20"/>
          <w:lang w:val="en-US"/>
        </w:rPr>
        <w:t xml:space="preserve"> </w:t>
      </w:r>
      <w:proofErr w:type="spellStart"/>
      <w:r w:rsidR="00EC75C8" w:rsidRPr="00E94826">
        <w:rPr>
          <w:rFonts w:ascii="Verdana" w:eastAsia="Calibri" w:hAnsi="Verdana" w:cs="Times New Roman"/>
          <w:bCs/>
          <w:sz w:val="20"/>
          <w:szCs w:val="20"/>
          <w:lang w:val="en-US"/>
        </w:rPr>
        <w:t>obat</w:t>
      </w:r>
      <w:proofErr w:type="spellEnd"/>
      <w:r w:rsidR="00EC75C8" w:rsidRPr="00E94826">
        <w:rPr>
          <w:rFonts w:ascii="Verdana" w:eastAsia="Calibri" w:hAnsi="Verdana" w:cs="Times New Roman"/>
          <w:bCs/>
          <w:sz w:val="20"/>
          <w:szCs w:val="20"/>
          <w:lang w:val="en-US"/>
        </w:rPr>
        <w:t xml:space="preserve"> anti </w:t>
      </w:r>
      <w:proofErr w:type="spellStart"/>
      <w:proofErr w:type="gramStart"/>
      <w:r w:rsidR="00EC75C8" w:rsidRPr="00E94826">
        <w:rPr>
          <w:rFonts w:ascii="Verdana" w:eastAsia="Calibri" w:hAnsi="Verdana" w:cs="Times New Roman"/>
          <w:bCs/>
          <w:sz w:val="20"/>
          <w:szCs w:val="20"/>
          <w:lang w:val="en-US"/>
        </w:rPr>
        <w:t>kolesterol</w:t>
      </w:r>
      <w:proofErr w:type="spellEnd"/>
      <w:r w:rsidR="00EC75C8" w:rsidRPr="00E94826">
        <w:rPr>
          <w:rFonts w:ascii="Verdana" w:eastAsia="Calibri" w:hAnsi="Verdana" w:cs="Times New Roman"/>
          <w:bCs/>
          <w:sz w:val="20"/>
          <w:szCs w:val="20"/>
          <w:lang w:val="en-US"/>
        </w:rPr>
        <w:t xml:space="preserve"> </w:t>
      </w:r>
      <w:r w:rsidR="008670EB" w:rsidRPr="00E94826">
        <w:rPr>
          <w:rFonts w:ascii="Verdana" w:eastAsia="Calibri" w:hAnsi="Verdana" w:cs="Times New Roman"/>
          <w:bCs/>
          <w:sz w:val="20"/>
          <w:szCs w:val="20"/>
        </w:rPr>
        <w:t>,</w:t>
      </w:r>
      <w:proofErr w:type="gramEnd"/>
      <w:r w:rsidRPr="00E94826">
        <w:rPr>
          <w:rFonts w:ascii="Verdana" w:eastAsia="Calibri" w:hAnsi="Verdana" w:cs="Times New Roman"/>
          <w:bCs/>
          <w:sz w:val="20"/>
          <w:szCs w:val="20"/>
          <w:lang w:val="en-US"/>
        </w:rPr>
        <w:t xml:space="preserve"> (2)</w:t>
      </w:r>
      <w:r w:rsidR="00EC75C8" w:rsidRPr="00E94826">
        <w:rPr>
          <w:rFonts w:ascii="Verdana" w:eastAsia="Calibri" w:hAnsi="Verdana" w:cs="Times New Roman"/>
          <w:bCs/>
          <w:sz w:val="20"/>
          <w:szCs w:val="20"/>
          <w:lang w:val="en-US"/>
        </w:rPr>
        <w:t xml:space="preserve"> </w:t>
      </w:r>
      <w:proofErr w:type="spellStart"/>
      <w:r w:rsidR="00EC75C8" w:rsidRPr="00E94826">
        <w:rPr>
          <w:rFonts w:ascii="Verdana" w:eastAsia="Calibri" w:hAnsi="Verdana" w:cs="Times New Roman"/>
          <w:bCs/>
          <w:sz w:val="20"/>
          <w:szCs w:val="20"/>
          <w:lang w:val="en-US"/>
        </w:rPr>
        <w:t>pasien</w:t>
      </w:r>
      <w:proofErr w:type="spellEnd"/>
      <w:r w:rsidR="00EC75C8" w:rsidRPr="00E94826">
        <w:rPr>
          <w:rFonts w:ascii="Verdana" w:eastAsia="Calibri" w:hAnsi="Verdana" w:cs="Times New Roman"/>
          <w:bCs/>
          <w:sz w:val="20"/>
          <w:szCs w:val="20"/>
          <w:lang w:val="en-US"/>
        </w:rPr>
        <w:t xml:space="preserve"> diabetes </w:t>
      </w:r>
      <w:proofErr w:type="spellStart"/>
      <w:r w:rsidR="00EC75C8" w:rsidRPr="00E94826">
        <w:rPr>
          <w:rFonts w:ascii="Verdana" w:eastAsia="Calibri" w:hAnsi="Verdana" w:cs="Times New Roman"/>
          <w:bCs/>
          <w:sz w:val="20"/>
          <w:szCs w:val="20"/>
          <w:lang w:val="en-US"/>
        </w:rPr>
        <w:t>melitus</w:t>
      </w:r>
      <w:proofErr w:type="spellEnd"/>
      <w:r w:rsidR="00EC75C8" w:rsidRPr="00E94826">
        <w:rPr>
          <w:rFonts w:ascii="Verdana" w:eastAsia="Calibri" w:hAnsi="Verdana" w:cs="Times New Roman"/>
          <w:bCs/>
          <w:sz w:val="20"/>
          <w:szCs w:val="20"/>
          <w:lang w:val="en-US"/>
        </w:rPr>
        <w:t xml:space="preserve"> yang </w:t>
      </w:r>
      <w:proofErr w:type="spellStart"/>
      <w:r w:rsidR="00EC75C8" w:rsidRPr="00E94826">
        <w:rPr>
          <w:rFonts w:ascii="Verdana" w:eastAsia="Calibri" w:hAnsi="Verdana" w:cs="Times New Roman"/>
          <w:bCs/>
          <w:sz w:val="20"/>
          <w:szCs w:val="20"/>
          <w:lang w:val="en-US"/>
        </w:rPr>
        <w:t>menggunakan</w:t>
      </w:r>
      <w:proofErr w:type="spellEnd"/>
      <w:r w:rsidR="00EC75C8" w:rsidRPr="00E94826">
        <w:rPr>
          <w:rFonts w:ascii="Verdana" w:eastAsia="Calibri" w:hAnsi="Verdana" w:cs="Times New Roman"/>
          <w:bCs/>
          <w:sz w:val="20"/>
          <w:szCs w:val="20"/>
          <w:lang w:val="en-US"/>
        </w:rPr>
        <w:t xml:space="preserve"> insulin ( </w:t>
      </w:r>
      <w:proofErr w:type="spellStart"/>
      <w:r w:rsidR="00EC75C8" w:rsidRPr="00E94826">
        <w:rPr>
          <w:rFonts w:ascii="Verdana" w:eastAsia="Calibri" w:hAnsi="Verdana" w:cs="Times New Roman"/>
          <w:bCs/>
          <w:sz w:val="20"/>
          <w:szCs w:val="20"/>
          <w:lang w:val="en-US"/>
        </w:rPr>
        <w:t>ketergantungan</w:t>
      </w:r>
      <w:proofErr w:type="spellEnd"/>
      <w:r w:rsidR="00EC75C8" w:rsidRPr="00E94826">
        <w:rPr>
          <w:rFonts w:ascii="Verdana" w:eastAsia="Calibri" w:hAnsi="Verdana" w:cs="Times New Roman"/>
          <w:bCs/>
          <w:sz w:val="20"/>
          <w:szCs w:val="20"/>
          <w:lang w:val="en-US"/>
        </w:rPr>
        <w:t xml:space="preserve"> insulin), (3) </w:t>
      </w:r>
      <w:proofErr w:type="spellStart"/>
      <w:r w:rsidR="00EC75C8" w:rsidRPr="00E94826">
        <w:rPr>
          <w:rFonts w:ascii="Verdana" w:eastAsia="Calibri" w:hAnsi="Verdana" w:cs="Times New Roman"/>
          <w:bCs/>
          <w:sz w:val="20"/>
          <w:szCs w:val="20"/>
          <w:lang w:val="en-US"/>
        </w:rPr>
        <w:t>pasien</w:t>
      </w:r>
      <w:proofErr w:type="spellEnd"/>
      <w:r w:rsidR="00EC75C8" w:rsidRPr="00E94826">
        <w:rPr>
          <w:rFonts w:ascii="Verdana" w:eastAsia="Calibri" w:hAnsi="Verdana" w:cs="Times New Roman"/>
          <w:bCs/>
          <w:sz w:val="20"/>
          <w:szCs w:val="20"/>
          <w:lang w:val="en-US"/>
        </w:rPr>
        <w:t xml:space="preserve"> yang </w:t>
      </w:r>
      <w:proofErr w:type="spellStart"/>
      <w:r w:rsidR="00EC75C8" w:rsidRPr="00E94826">
        <w:rPr>
          <w:rFonts w:ascii="Verdana" w:eastAsia="Calibri" w:hAnsi="Verdana" w:cs="Times New Roman"/>
          <w:bCs/>
          <w:sz w:val="20"/>
          <w:szCs w:val="20"/>
          <w:lang w:val="en-US"/>
        </w:rPr>
        <w:t>merokok</w:t>
      </w:r>
      <w:proofErr w:type="spellEnd"/>
      <w:r w:rsidR="00EC75C8" w:rsidRPr="00E94826">
        <w:rPr>
          <w:rFonts w:ascii="Verdana" w:eastAsia="Calibri" w:hAnsi="Verdana" w:cs="Times New Roman"/>
          <w:bCs/>
          <w:sz w:val="20"/>
          <w:szCs w:val="20"/>
          <w:lang w:val="en-US"/>
        </w:rPr>
        <w:t xml:space="preserve">, (4) </w:t>
      </w:r>
      <w:proofErr w:type="spellStart"/>
      <w:r w:rsidR="00EC75C8" w:rsidRPr="00E94826">
        <w:rPr>
          <w:rFonts w:ascii="Verdana" w:eastAsia="Calibri" w:hAnsi="Verdana" w:cs="Times New Roman"/>
          <w:bCs/>
          <w:sz w:val="20"/>
          <w:szCs w:val="20"/>
          <w:lang w:val="en-US"/>
        </w:rPr>
        <w:t>pasien</w:t>
      </w:r>
      <w:proofErr w:type="spellEnd"/>
      <w:r w:rsidR="00EC75C8" w:rsidRPr="00E94826">
        <w:rPr>
          <w:rFonts w:ascii="Verdana" w:eastAsia="Calibri" w:hAnsi="Verdana" w:cs="Times New Roman"/>
          <w:bCs/>
          <w:sz w:val="20"/>
          <w:szCs w:val="20"/>
          <w:lang w:val="en-US"/>
        </w:rPr>
        <w:t xml:space="preserve"> yang </w:t>
      </w:r>
      <w:proofErr w:type="spellStart"/>
      <w:r w:rsidR="00EC75C8" w:rsidRPr="00E94826">
        <w:rPr>
          <w:rFonts w:ascii="Verdana" w:eastAsia="Calibri" w:hAnsi="Verdana" w:cs="Times New Roman"/>
          <w:bCs/>
          <w:sz w:val="20"/>
          <w:szCs w:val="20"/>
          <w:lang w:val="en-US"/>
        </w:rPr>
        <w:t>mengkonsumsi</w:t>
      </w:r>
      <w:proofErr w:type="spellEnd"/>
      <w:r w:rsidR="00EC75C8" w:rsidRPr="00E94826">
        <w:rPr>
          <w:rFonts w:ascii="Verdana" w:eastAsia="Calibri" w:hAnsi="Verdana" w:cs="Times New Roman"/>
          <w:bCs/>
          <w:sz w:val="20"/>
          <w:szCs w:val="20"/>
          <w:lang w:val="en-US"/>
        </w:rPr>
        <w:t xml:space="preserve"> </w:t>
      </w:r>
      <w:proofErr w:type="spellStart"/>
      <w:r w:rsidR="00EC75C8" w:rsidRPr="00E94826">
        <w:rPr>
          <w:rFonts w:ascii="Verdana" w:eastAsia="Calibri" w:hAnsi="Verdana" w:cs="Times New Roman"/>
          <w:bCs/>
          <w:sz w:val="20"/>
          <w:szCs w:val="20"/>
          <w:lang w:val="en-US"/>
        </w:rPr>
        <w:t>minuman</w:t>
      </w:r>
      <w:proofErr w:type="spellEnd"/>
      <w:r w:rsidR="00EC75C8" w:rsidRPr="00E94826">
        <w:rPr>
          <w:rFonts w:ascii="Verdana" w:eastAsia="Calibri" w:hAnsi="Verdana" w:cs="Times New Roman"/>
          <w:bCs/>
          <w:sz w:val="20"/>
          <w:szCs w:val="20"/>
          <w:lang w:val="en-US"/>
        </w:rPr>
        <w:t xml:space="preserve"> yang </w:t>
      </w:r>
      <w:proofErr w:type="spellStart"/>
      <w:r w:rsidR="00EC75C8" w:rsidRPr="00E94826">
        <w:rPr>
          <w:rFonts w:ascii="Verdana" w:eastAsia="Calibri" w:hAnsi="Verdana" w:cs="Times New Roman"/>
          <w:bCs/>
          <w:sz w:val="20"/>
          <w:szCs w:val="20"/>
          <w:lang w:val="en-US"/>
        </w:rPr>
        <w:t>beralkohol</w:t>
      </w:r>
      <w:proofErr w:type="spellEnd"/>
      <w:r w:rsidR="008670EB" w:rsidRPr="00E94826">
        <w:rPr>
          <w:rFonts w:ascii="Verdana" w:eastAsia="Calibri" w:hAnsi="Verdana" w:cs="Times New Roman"/>
          <w:bCs/>
          <w:sz w:val="20"/>
          <w:szCs w:val="20"/>
        </w:rPr>
        <w:t>.</w:t>
      </w:r>
      <w:r w:rsidR="00EC75C8" w:rsidRPr="00E94826">
        <w:rPr>
          <w:rFonts w:ascii="Verdana" w:eastAsia="Calibri" w:hAnsi="Verdana" w:cs="Times New Roman"/>
          <w:bCs/>
          <w:sz w:val="20"/>
          <w:szCs w:val="20"/>
          <w:lang w:val="en-ID"/>
        </w:rPr>
        <w:t xml:space="preserve"> </w:t>
      </w:r>
    </w:p>
    <w:p w:rsidR="00503767" w:rsidRPr="00E94826" w:rsidRDefault="0042202E" w:rsidP="0042202E">
      <w:pPr>
        <w:spacing w:after="0" w:line="240" w:lineRule="auto"/>
        <w:ind w:firstLine="426"/>
        <w:jc w:val="both"/>
        <w:rPr>
          <w:rFonts w:ascii="Verdana" w:eastAsia="Calibri" w:hAnsi="Verdana" w:cs="Times New Roman"/>
          <w:bCs/>
          <w:sz w:val="20"/>
          <w:szCs w:val="20"/>
          <w:lang w:val="en-ID"/>
        </w:rPr>
      </w:pPr>
      <w:r w:rsidRPr="00E94826">
        <w:rPr>
          <w:rFonts w:ascii="Verdana" w:eastAsia="Calibri" w:hAnsi="Verdana" w:cs="Times New Roman"/>
          <w:bCs/>
          <w:sz w:val="20"/>
          <w:szCs w:val="20"/>
        </w:rPr>
        <w:t xml:space="preserve"> Teknik analisis </w:t>
      </w:r>
      <w:r w:rsidR="00EC75C8" w:rsidRPr="00E94826">
        <w:rPr>
          <w:rFonts w:ascii="Verdana" w:eastAsia="Calibri" w:hAnsi="Verdana" w:cs="Times New Roman"/>
          <w:bCs/>
          <w:sz w:val="20"/>
          <w:szCs w:val="20"/>
        </w:rPr>
        <w:t>data pada penelitian analitik observasional</w:t>
      </w:r>
      <w:r w:rsidRPr="00E94826">
        <w:rPr>
          <w:rFonts w:ascii="Verdana" w:eastAsia="Calibri" w:hAnsi="Verdana" w:cs="Times New Roman"/>
          <w:bCs/>
          <w:sz w:val="20"/>
          <w:szCs w:val="20"/>
        </w:rPr>
        <w:t xml:space="preserve"> ini menggu</w:t>
      </w:r>
      <w:r w:rsidRPr="00E94826">
        <w:rPr>
          <w:rFonts w:ascii="Verdana" w:eastAsia="Calibri" w:hAnsi="Verdana" w:cs="Times New Roman"/>
          <w:bCs/>
          <w:sz w:val="20"/>
          <w:szCs w:val="20"/>
          <w:lang w:val="en-US"/>
        </w:rPr>
        <w:t>n</w:t>
      </w:r>
      <w:r w:rsidRPr="00E94826">
        <w:rPr>
          <w:rFonts w:ascii="Verdana" w:eastAsia="Calibri" w:hAnsi="Verdana" w:cs="Times New Roman"/>
          <w:bCs/>
          <w:sz w:val="20"/>
          <w:szCs w:val="20"/>
        </w:rPr>
        <w:t xml:space="preserve">akan </w:t>
      </w:r>
      <w:proofErr w:type="spellStart"/>
      <w:r w:rsidRPr="00E94826">
        <w:rPr>
          <w:rFonts w:ascii="Verdana" w:eastAsia="Calibri" w:hAnsi="Verdana" w:cs="Times New Roman"/>
          <w:bCs/>
          <w:sz w:val="20"/>
          <w:szCs w:val="20"/>
          <w:lang w:val="en-US"/>
        </w:rPr>
        <w:t>uji</w:t>
      </w:r>
      <w:proofErr w:type="spellEnd"/>
      <w:r w:rsidRPr="00E94826">
        <w:rPr>
          <w:rFonts w:ascii="Verdana" w:eastAsia="Calibri" w:hAnsi="Verdana" w:cs="Times New Roman"/>
          <w:bCs/>
          <w:sz w:val="20"/>
          <w:szCs w:val="20"/>
          <w:lang w:val="en-US"/>
        </w:rPr>
        <w:t xml:space="preserve"> </w:t>
      </w:r>
      <w:proofErr w:type="spellStart"/>
      <w:r w:rsidRPr="00E94826">
        <w:rPr>
          <w:rFonts w:ascii="Verdana" w:eastAsia="Calibri" w:hAnsi="Verdana" w:cs="Times New Roman"/>
          <w:bCs/>
          <w:sz w:val="20"/>
          <w:szCs w:val="20"/>
          <w:lang w:val="en-US"/>
        </w:rPr>
        <w:t>univariat</w:t>
      </w:r>
      <w:proofErr w:type="spellEnd"/>
      <w:r w:rsidR="00EC75C8" w:rsidRPr="00E94826">
        <w:rPr>
          <w:rFonts w:ascii="Verdana" w:eastAsia="Calibri" w:hAnsi="Verdana" w:cs="Times New Roman"/>
          <w:bCs/>
          <w:sz w:val="20"/>
          <w:szCs w:val="20"/>
          <w:lang w:val="en-US"/>
        </w:rPr>
        <w:t xml:space="preserve"> </w:t>
      </w:r>
      <w:proofErr w:type="spellStart"/>
      <w:r w:rsidR="00EC75C8" w:rsidRPr="00E94826">
        <w:rPr>
          <w:rFonts w:ascii="Verdana" w:eastAsia="Calibri" w:hAnsi="Verdana" w:cs="Times New Roman"/>
          <w:bCs/>
          <w:sz w:val="20"/>
          <w:szCs w:val="20"/>
          <w:lang w:val="en-US"/>
        </w:rPr>
        <w:t>dan</w:t>
      </w:r>
      <w:proofErr w:type="spellEnd"/>
      <w:r w:rsidR="00EC75C8" w:rsidRPr="00E94826">
        <w:rPr>
          <w:rFonts w:ascii="Verdana" w:eastAsia="Calibri" w:hAnsi="Verdana" w:cs="Times New Roman"/>
          <w:bCs/>
          <w:sz w:val="20"/>
          <w:szCs w:val="20"/>
          <w:lang w:val="en-US"/>
        </w:rPr>
        <w:t xml:space="preserve"> </w:t>
      </w:r>
      <w:proofErr w:type="spellStart"/>
      <w:r w:rsidR="00EC75C8" w:rsidRPr="00E94826">
        <w:rPr>
          <w:rFonts w:ascii="Verdana" w:eastAsia="Calibri" w:hAnsi="Verdana" w:cs="Times New Roman"/>
          <w:bCs/>
          <w:sz w:val="20"/>
          <w:szCs w:val="20"/>
          <w:lang w:val="en-US"/>
        </w:rPr>
        <w:t>bivariat</w:t>
      </w:r>
      <w:proofErr w:type="spellEnd"/>
      <w:r w:rsidRPr="00E94826">
        <w:rPr>
          <w:rFonts w:ascii="Verdana" w:eastAsia="Calibri" w:hAnsi="Verdana" w:cs="Times New Roman"/>
          <w:bCs/>
          <w:sz w:val="20"/>
          <w:szCs w:val="20"/>
        </w:rPr>
        <w:t xml:space="preserve">. </w:t>
      </w:r>
      <w:proofErr w:type="spellStart"/>
      <w:r w:rsidR="00EC75C8" w:rsidRPr="00E94826">
        <w:rPr>
          <w:rFonts w:ascii="Verdana" w:eastAsia="Calibri" w:hAnsi="Verdana" w:cs="Times New Roman"/>
          <w:bCs/>
          <w:sz w:val="20"/>
          <w:szCs w:val="20"/>
          <w:lang w:val="en-ID"/>
        </w:rPr>
        <w:t>Dimana</w:t>
      </w:r>
      <w:proofErr w:type="spellEnd"/>
      <w:r w:rsidR="00EC75C8" w:rsidRPr="00E94826">
        <w:rPr>
          <w:rFonts w:ascii="Verdana" w:eastAsia="Calibri" w:hAnsi="Verdana" w:cs="Times New Roman"/>
          <w:bCs/>
          <w:sz w:val="20"/>
          <w:szCs w:val="20"/>
          <w:lang w:val="en-ID"/>
        </w:rPr>
        <w:t xml:space="preserve"> </w:t>
      </w:r>
      <w:proofErr w:type="spellStart"/>
      <w:r w:rsidR="00EC75C8" w:rsidRPr="00E94826">
        <w:rPr>
          <w:rFonts w:ascii="Verdana" w:eastAsia="Calibri" w:hAnsi="Verdana" w:cs="Times New Roman"/>
          <w:bCs/>
          <w:sz w:val="20"/>
          <w:szCs w:val="20"/>
          <w:lang w:val="en-ID"/>
        </w:rPr>
        <w:t>uji</w:t>
      </w:r>
      <w:proofErr w:type="spellEnd"/>
      <w:r w:rsidR="00EC75C8" w:rsidRPr="00E94826">
        <w:rPr>
          <w:rFonts w:ascii="Verdana" w:eastAsia="Calibri" w:hAnsi="Verdana" w:cs="Times New Roman"/>
          <w:bCs/>
          <w:sz w:val="20"/>
          <w:szCs w:val="20"/>
          <w:lang w:val="en-ID"/>
        </w:rPr>
        <w:t xml:space="preserve"> </w:t>
      </w:r>
      <w:proofErr w:type="spellStart"/>
      <w:r w:rsidR="00EC75C8" w:rsidRPr="00E94826">
        <w:rPr>
          <w:rFonts w:ascii="Verdana" w:eastAsia="Calibri" w:hAnsi="Verdana" w:cs="Times New Roman"/>
          <w:bCs/>
          <w:sz w:val="20"/>
          <w:szCs w:val="20"/>
          <w:lang w:val="en-ID"/>
        </w:rPr>
        <w:t>univariat</w:t>
      </w:r>
      <w:proofErr w:type="spellEnd"/>
      <w:r w:rsidR="00EC75C8" w:rsidRPr="00E94826">
        <w:rPr>
          <w:rFonts w:ascii="Verdana" w:eastAsia="Calibri" w:hAnsi="Verdana" w:cs="Times New Roman"/>
          <w:bCs/>
          <w:sz w:val="20"/>
          <w:szCs w:val="20"/>
          <w:lang w:val="en-ID"/>
        </w:rPr>
        <w:t xml:space="preserve"> </w:t>
      </w:r>
      <w:proofErr w:type="spellStart"/>
      <w:r w:rsidR="00EC75C8" w:rsidRPr="00E94826">
        <w:rPr>
          <w:rFonts w:ascii="Verdana" w:eastAsia="Calibri" w:hAnsi="Verdana" w:cs="Times New Roman"/>
          <w:bCs/>
          <w:sz w:val="20"/>
          <w:szCs w:val="20"/>
          <w:lang w:val="en-ID"/>
        </w:rPr>
        <w:t>sendiri</w:t>
      </w:r>
      <w:proofErr w:type="spellEnd"/>
      <w:r w:rsidR="00EC75C8" w:rsidRPr="00E94826">
        <w:rPr>
          <w:rFonts w:ascii="Verdana" w:eastAsia="Calibri" w:hAnsi="Verdana" w:cs="Times New Roman"/>
          <w:bCs/>
          <w:sz w:val="20"/>
          <w:szCs w:val="20"/>
          <w:lang w:val="en-ID"/>
        </w:rPr>
        <w:t xml:space="preserve"> </w:t>
      </w:r>
      <w:proofErr w:type="spellStart"/>
      <w:r w:rsidR="00EC75C8" w:rsidRPr="00E94826">
        <w:rPr>
          <w:rFonts w:ascii="Verdana" w:eastAsia="Calibri" w:hAnsi="Verdana" w:cs="Times New Roman"/>
          <w:bCs/>
          <w:sz w:val="20"/>
          <w:szCs w:val="20"/>
          <w:lang w:val="en-ID"/>
        </w:rPr>
        <w:t>untuk</w:t>
      </w:r>
      <w:proofErr w:type="spellEnd"/>
      <w:r w:rsidR="00EC75C8" w:rsidRPr="00E94826">
        <w:rPr>
          <w:rFonts w:ascii="Verdana" w:eastAsia="Calibri" w:hAnsi="Verdana" w:cs="Times New Roman"/>
          <w:bCs/>
          <w:sz w:val="20"/>
          <w:szCs w:val="20"/>
          <w:lang w:val="en-ID"/>
        </w:rPr>
        <w:t xml:space="preserve"> </w:t>
      </w:r>
      <w:proofErr w:type="spellStart"/>
      <w:r w:rsidR="00EC75C8" w:rsidRPr="00E94826">
        <w:rPr>
          <w:rFonts w:ascii="Verdana" w:eastAsia="Calibri" w:hAnsi="Verdana" w:cs="Times New Roman"/>
          <w:bCs/>
          <w:sz w:val="20"/>
          <w:szCs w:val="20"/>
          <w:lang w:val="en-ID"/>
        </w:rPr>
        <w:t>melihat</w:t>
      </w:r>
      <w:proofErr w:type="spellEnd"/>
      <w:r w:rsidR="00EC75C8" w:rsidRPr="00E94826">
        <w:rPr>
          <w:rFonts w:ascii="Verdana" w:eastAsia="Calibri" w:hAnsi="Verdana" w:cs="Times New Roman"/>
          <w:bCs/>
          <w:sz w:val="20"/>
          <w:szCs w:val="20"/>
          <w:lang w:val="en-ID"/>
        </w:rPr>
        <w:t xml:space="preserve"> </w:t>
      </w:r>
      <w:proofErr w:type="spellStart"/>
      <w:r w:rsidR="00EC75C8" w:rsidRPr="00E94826">
        <w:rPr>
          <w:rFonts w:ascii="Verdana" w:eastAsia="Calibri" w:hAnsi="Verdana" w:cs="Times New Roman"/>
          <w:bCs/>
          <w:sz w:val="20"/>
          <w:szCs w:val="20"/>
          <w:lang w:val="en-ID"/>
        </w:rPr>
        <w:t>distribusi</w:t>
      </w:r>
      <w:proofErr w:type="spellEnd"/>
      <w:r w:rsidR="00EC75C8" w:rsidRPr="00E94826">
        <w:rPr>
          <w:rFonts w:ascii="Verdana" w:eastAsia="Calibri" w:hAnsi="Verdana" w:cs="Times New Roman"/>
          <w:bCs/>
          <w:sz w:val="20"/>
          <w:szCs w:val="20"/>
          <w:lang w:val="en-ID"/>
        </w:rPr>
        <w:t xml:space="preserve"> </w:t>
      </w:r>
      <w:proofErr w:type="spellStart"/>
      <w:r w:rsidR="00EC75C8" w:rsidRPr="00E94826">
        <w:rPr>
          <w:rFonts w:ascii="Verdana" w:eastAsia="Calibri" w:hAnsi="Verdana" w:cs="Times New Roman"/>
          <w:bCs/>
          <w:sz w:val="20"/>
          <w:szCs w:val="20"/>
          <w:lang w:val="en-ID"/>
        </w:rPr>
        <w:t>frekuensi</w:t>
      </w:r>
      <w:proofErr w:type="spellEnd"/>
      <w:r w:rsidR="00EC75C8" w:rsidRPr="00E94826">
        <w:rPr>
          <w:rFonts w:ascii="Verdana" w:eastAsia="Calibri" w:hAnsi="Verdana" w:cs="Times New Roman"/>
          <w:bCs/>
          <w:sz w:val="20"/>
          <w:szCs w:val="20"/>
          <w:lang w:val="en-ID"/>
        </w:rPr>
        <w:t xml:space="preserve"> </w:t>
      </w:r>
      <w:proofErr w:type="spellStart"/>
      <w:r w:rsidR="00EC75C8" w:rsidRPr="00E94826">
        <w:rPr>
          <w:rFonts w:ascii="Verdana" w:eastAsia="Calibri" w:hAnsi="Verdana" w:cs="Times New Roman"/>
          <w:bCs/>
          <w:sz w:val="20"/>
          <w:szCs w:val="20"/>
          <w:lang w:val="en-ID"/>
        </w:rPr>
        <w:t>dari</w:t>
      </w:r>
      <w:proofErr w:type="spellEnd"/>
      <w:r w:rsidR="00EC75C8" w:rsidRPr="00E94826">
        <w:rPr>
          <w:rFonts w:ascii="Verdana" w:eastAsia="Calibri" w:hAnsi="Verdana" w:cs="Times New Roman"/>
          <w:bCs/>
          <w:sz w:val="20"/>
          <w:szCs w:val="20"/>
          <w:lang w:val="en-ID"/>
        </w:rPr>
        <w:t xml:space="preserve"> </w:t>
      </w:r>
      <w:proofErr w:type="spellStart"/>
      <w:r w:rsidR="00EC75C8" w:rsidRPr="00E94826">
        <w:rPr>
          <w:rFonts w:ascii="Verdana" w:eastAsia="Calibri" w:hAnsi="Verdana" w:cs="Times New Roman"/>
          <w:bCs/>
          <w:sz w:val="20"/>
          <w:szCs w:val="20"/>
          <w:lang w:val="en-ID"/>
        </w:rPr>
        <w:t>seluruh</w:t>
      </w:r>
      <w:proofErr w:type="spellEnd"/>
      <w:r w:rsidR="00EC75C8" w:rsidRPr="00E94826">
        <w:rPr>
          <w:rFonts w:ascii="Verdana" w:eastAsia="Calibri" w:hAnsi="Verdana" w:cs="Times New Roman"/>
          <w:bCs/>
          <w:sz w:val="20"/>
          <w:szCs w:val="20"/>
          <w:lang w:val="en-ID"/>
        </w:rPr>
        <w:t xml:space="preserve"> </w:t>
      </w:r>
      <w:proofErr w:type="spellStart"/>
      <w:r w:rsidR="00EC75C8" w:rsidRPr="00E94826">
        <w:rPr>
          <w:rFonts w:ascii="Verdana" w:eastAsia="Calibri" w:hAnsi="Verdana" w:cs="Times New Roman"/>
          <w:bCs/>
          <w:sz w:val="20"/>
          <w:szCs w:val="20"/>
          <w:lang w:val="en-ID"/>
        </w:rPr>
        <w:t>faktor</w:t>
      </w:r>
      <w:proofErr w:type="spellEnd"/>
      <w:r w:rsidR="00EC75C8" w:rsidRPr="00E94826">
        <w:rPr>
          <w:rFonts w:ascii="Verdana" w:eastAsia="Calibri" w:hAnsi="Verdana" w:cs="Times New Roman"/>
          <w:bCs/>
          <w:sz w:val="20"/>
          <w:szCs w:val="20"/>
          <w:lang w:val="en-ID"/>
        </w:rPr>
        <w:t xml:space="preserve"> yang </w:t>
      </w:r>
      <w:proofErr w:type="spellStart"/>
      <w:r w:rsidR="00EC75C8" w:rsidRPr="00E94826">
        <w:rPr>
          <w:rFonts w:ascii="Verdana" w:eastAsia="Calibri" w:hAnsi="Verdana" w:cs="Times New Roman"/>
          <w:bCs/>
          <w:sz w:val="20"/>
          <w:szCs w:val="20"/>
          <w:lang w:val="en-ID"/>
        </w:rPr>
        <w:t>berada</w:t>
      </w:r>
      <w:proofErr w:type="spellEnd"/>
      <w:r w:rsidR="00EC75C8" w:rsidRPr="00E94826">
        <w:rPr>
          <w:rFonts w:ascii="Verdana" w:eastAsia="Calibri" w:hAnsi="Verdana" w:cs="Times New Roman"/>
          <w:bCs/>
          <w:sz w:val="20"/>
          <w:szCs w:val="20"/>
          <w:lang w:val="en-ID"/>
        </w:rPr>
        <w:t xml:space="preserve"> </w:t>
      </w:r>
      <w:proofErr w:type="spellStart"/>
      <w:r w:rsidR="00EC75C8" w:rsidRPr="00E94826">
        <w:rPr>
          <w:rFonts w:ascii="Verdana" w:eastAsia="Calibri" w:hAnsi="Verdana" w:cs="Times New Roman"/>
          <w:bCs/>
          <w:sz w:val="20"/>
          <w:szCs w:val="20"/>
          <w:lang w:val="en-ID"/>
        </w:rPr>
        <w:t>dalam</w:t>
      </w:r>
      <w:proofErr w:type="spellEnd"/>
      <w:r w:rsidR="00EC75C8" w:rsidRPr="00E94826">
        <w:rPr>
          <w:rFonts w:ascii="Verdana" w:eastAsia="Calibri" w:hAnsi="Verdana" w:cs="Times New Roman"/>
          <w:bCs/>
          <w:sz w:val="20"/>
          <w:szCs w:val="20"/>
          <w:lang w:val="en-ID"/>
        </w:rPr>
        <w:t xml:space="preserve"> variable </w:t>
      </w:r>
      <w:proofErr w:type="spellStart"/>
      <w:r w:rsidR="00EC75C8" w:rsidRPr="00E94826">
        <w:rPr>
          <w:rFonts w:ascii="Verdana" w:eastAsia="Calibri" w:hAnsi="Verdana" w:cs="Times New Roman"/>
          <w:bCs/>
          <w:sz w:val="20"/>
          <w:szCs w:val="20"/>
          <w:lang w:val="en-ID"/>
        </w:rPr>
        <w:t>masing</w:t>
      </w:r>
      <w:proofErr w:type="spellEnd"/>
      <w:r w:rsidR="00EC75C8" w:rsidRPr="00E94826">
        <w:rPr>
          <w:rFonts w:ascii="Verdana" w:eastAsia="Calibri" w:hAnsi="Verdana" w:cs="Times New Roman"/>
          <w:bCs/>
          <w:sz w:val="20"/>
          <w:szCs w:val="20"/>
          <w:lang w:val="en-ID"/>
        </w:rPr>
        <w:t xml:space="preserve">- </w:t>
      </w:r>
      <w:proofErr w:type="spellStart"/>
      <w:r w:rsidR="00EC75C8" w:rsidRPr="00E94826">
        <w:rPr>
          <w:rFonts w:ascii="Verdana" w:eastAsia="Calibri" w:hAnsi="Verdana" w:cs="Times New Roman"/>
          <w:bCs/>
          <w:sz w:val="20"/>
          <w:szCs w:val="20"/>
          <w:lang w:val="en-ID"/>
        </w:rPr>
        <w:t>masing</w:t>
      </w:r>
      <w:proofErr w:type="spellEnd"/>
      <w:r w:rsidR="00EC75C8" w:rsidRPr="00E94826">
        <w:rPr>
          <w:rFonts w:ascii="Verdana" w:eastAsia="Calibri" w:hAnsi="Verdana" w:cs="Times New Roman"/>
          <w:bCs/>
          <w:sz w:val="20"/>
          <w:szCs w:val="20"/>
          <w:lang w:val="en-ID"/>
        </w:rPr>
        <w:t xml:space="preserve"> </w:t>
      </w:r>
      <w:proofErr w:type="spellStart"/>
      <w:r w:rsidR="00EC75C8" w:rsidRPr="00E94826">
        <w:rPr>
          <w:rFonts w:ascii="Verdana" w:eastAsia="Calibri" w:hAnsi="Verdana" w:cs="Times New Roman"/>
          <w:bCs/>
          <w:sz w:val="20"/>
          <w:szCs w:val="20"/>
          <w:lang w:val="en-ID"/>
        </w:rPr>
        <w:t>baik</w:t>
      </w:r>
      <w:proofErr w:type="spellEnd"/>
      <w:r w:rsidR="00EC75C8" w:rsidRPr="00E94826">
        <w:rPr>
          <w:rFonts w:ascii="Verdana" w:eastAsia="Calibri" w:hAnsi="Verdana" w:cs="Times New Roman"/>
          <w:bCs/>
          <w:sz w:val="20"/>
          <w:szCs w:val="20"/>
          <w:lang w:val="en-ID"/>
        </w:rPr>
        <w:t xml:space="preserve"> yang </w:t>
      </w:r>
      <w:proofErr w:type="spellStart"/>
      <w:r w:rsidR="00EC75C8" w:rsidRPr="00E94826">
        <w:rPr>
          <w:rFonts w:ascii="Verdana" w:eastAsia="Calibri" w:hAnsi="Verdana" w:cs="Times New Roman"/>
          <w:bCs/>
          <w:sz w:val="20"/>
          <w:szCs w:val="20"/>
          <w:lang w:val="en-ID"/>
        </w:rPr>
        <w:t>independen</w:t>
      </w:r>
      <w:proofErr w:type="spellEnd"/>
      <w:r w:rsidR="00EC75C8" w:rsidRPr="00E94826">
        <w:rPr>
          <w:rFonts w:ascii="Verdana" w:eastAsia="Calibri" w:hAnsi="Verdana" w:cs="Times New Roman"/>
          <w:bCs/>
          <w:sz w:val="20"/>
          <w:szCs w:val="20"/>
          <w:lang w:val="en-ID"/>
        </w:rPr>
        <w:t xml:space="preserve"> </w:t>
      </w:r>
      <w:proofErr w:type="spellStart"/>
      <w:r w:rsidR="00EC75C8" w:rsidRPr="00E94826">
        <w:rPr>
          <w:rFonts w:ascii="Verdana" w:eastAsia="Calibri" w:hAnsi="Verdana" w:cs="Times New Roman"/>
          <w:bCs/>
          <w:sz w:val="20"/>
          <w:szCs w:val="20"/>
          <w:lang w:val="en-ID"/>
        </w:rPr>
        <w:t>maupu</w:t>
      </w:r>
      <w:proofErr w:type="spellEnd"/>
      <w:r w:rsidR="00EC75C8" w:rsidRPr="00E94826">
        <w:rPr>
          <w:rFonts w:ascii="Verdana" w:eastAsia="Calibri" w:hAnsi="Verdana" w:cs="Times New Roman"/>
          <w:bCs/>
          <w:sz w:val="20"/>
          <w:szCs w:val="20"/>
          <w:lang w:val="en-ID"/>
        </w:rPr>
        <w:t xml:space="preserve"> </w:t>
      </w:r>
      <w:proofErr w:type="spellStart"/>
      <w:r w:rsidR="00EC75C8" w:rsidRPr="00E94826">
        <w:rPr>
          <w:rFonts w:ascii="Verdana" w:eastAsia="Calibri" w:hAnsi="Verdana" w:cs="Times New Roman"/>
          <w:bCs/>
          <w:sz w:val="20"/>
          <w:szCs w:val="20"/>
          <w:lang w:val="en-ID"/>
        </w:rPr>
        <w:t>dependen</w:t>
      </w:r>
      <w:proofErr w:type="spellEnd"/>
      <w:r w:rsidR="00EC75C8" w:rsidRPr="00E94826">
        <w:rPr>
          <w:rFonts w:ascii="Verdana" w:eastAsia="Calibri" w:hAnsi="Verdana" w:cs="Times New Roman"/>
          <w:bCs/>
          <w:sz w:val="20"/>
          <w:szCs w:val="20"/>
          <w:lang w:val="en-ID"/>
        </w:rPr>
        <w:t xml:space="preserve">. </w:t>
      </w:r>
      <w:proofErr w:type="spellStart"/>
      <w:r w:rsidR="00EC75C8" w:rsidRPr="00E94826">
        <w:rPr>
          <w:rFonts w:ascii="Verdana" w:eastAsia="Calibri" w:hAnsi="Verdana" w:cs="Times New Roman"/>
          <w:bCs/>
          <w:sz w:val="20"/>
          <w:szCs w:val="20"/>
          <w:lang w:val="en-ID"/>
        </w:rPr>
        <w:t>Untuk</w:t>
      </w:r>
      <w:proofErr w:type="spellEnd"/>
      <w:r w:rsidR="00EC75C8" w:rsidRPr="00E94826">
        <w:rPr>
          <w:rFonts w:ascii="Verdana" w:eastAsia="Calibri" w:hAnsi="Verdana" w:cs="Times New Roman"/>
          <w:bCs/>
          <w:sz w:val="20"/>
          <w:szCs w:val="20"/>
          <w:lang w:val="en-ID"/>
        </w:rPr>
        <w:t xml:space="preserve"> </w:t>
      </w:r>
      <w:proofErr w:type="spellStart"/>
      <w:r w:rsidR="00EC75C8" w:rsidRPr="00E94826">
        <w:rPr>
          <w:rFonts w:ascii="Verdana" w:eastAsia="Calibri" w:hAnsi="Verdana" w:cs="Times New Roman"/>
          <w:bCs/>
          <w:sz w:val="20"/>
          <w:szCs w:val="20"/>
          <w:lang w:val="en-ID"/>
        </w:rPr>
        <w:t>analisis</w:t>
      </w:r>
      <w:proofErr w:type="spellEnd"/>
      <w:r w:rsidR="00EC75C8" w:rsidRPr="00E94826">
        <w:rPr>
          <w:rFonts w:ascii="Verdana" w:eastAsia="Calibri" w:hAnsi="Verdana" w:cs="Times New Roman"/>
          <w:bCs/>
          <w:sz w:val="20"/>
          <w:szCs w:val="20"/>
          <w:lang w:val="en-ID"/>
        </w:rPr>
        <w:t xml:space="preserve"> bivariate </w:t>
      </w:r>
      <w:proofErr w:type="spellStart"/>
      <w:r w:rsidR="00EC75C8" w:rsidRPr="00E94826">
        <w:rPr>
          <w:rFonts w:ascii="Verdana" w:eastAsia="Calibri" w:hAnsi="Verdana" w:cs="Times New Roman"/>
          <w:bCs/>
          <w:sz w:val="20"/>
          <w:szCs w:val="20"/>
          <w:lang w:val="en-ID"/>
        </w:rPr>
        <w:t>sendiri</w:t>
      </w:r>
      <w:proofErr w:type="spellEnd"/>
      <w:r w:rsidR="00EC75C8" w:rsidRPr="00E94826">
        <w:rPr>
          <w:rFonts w:ascii="Verdana" w:eastAsia="Calibri" w:hAnsi="Verdana" w:cs="Times New Roman"/>
          <w:bCs/>
          <w:sz w:val="20"/>
          <w:szCs w:val="20"/>
          <w:lang w:val="en-ID"/>
        </w:rPr>
        <w:t xml:space="preserve"> </w:t>
      </w:r>
      <w:proofErr w:type="spellStart"/>
      <w:r w:rsidR="00EC75C8" w:rsidRPr="00E94826">
        <w:rPr>
          <w:rFonts w:ascii="Verdana" w:eastAsia="Calibri" w:hAnsi="Verdana" w:cs="Times New Roman"/>
          <w:bCs/>
          <w:sz w:val="20"/>
          <w:szCs w:val="20"/>
          <w:lang w:val="en-ID"/>
        </w:rPr>
        <w:t>untuk</w:t>
      </w:r>
      <w:proofErr w:type="spellEnd"/>
      <w:r w:rsidR="00EC75C8" w:rsidRPr="00E94826">
        <w:rPr>
          <w:rFonts w:ascii="Verdana" w:eastAsia="Calibri" w:hAnsi="Verdana" w:cs="Times New Roman"/>
          <w:bCs/>
          <w:sz w:val="20"/>
          <w:szCs w:val="20"/>
          <w:lang w:val="en-ID"/>
        </w:rPr>
        <w:t xml:space="preserve"> </w:t>
      </w:r>
      <w:proofErr w:type="spellStart"/>
      <w:r w:rsidR="00EC75C8" w:rsidRPr="00E94826">
        <w:rPr>
          <w:rFonts w:ascii="Verdana" w:eastAsia="Calibri" w:hAnsi="Verdana" w:cs="Times New Roman"/>
          <w:bCs/>
          <w:sz w:val="20"/>
          <w:szCs w:val="20"/>
          <w:lang w:val="en-ID"/>
        </w:rPr>
        <w:t>melihat</w:t>
      </w:r>
      <w:proofErr w:type="spellEnd"/>
      <w:r w:rsidR="00EC75C8" w:rsidRPr="00E94826">
        <w:rPr>
          <w:rFonts w:ascii="Verdana" w:eastAsia="Calibri" w:hAnsi="Verdana" w:cs="Times New Roman"/>
          <w:bCs/>
          <w:sz w:val="20"/>
          <w:szCs w:val="20"/>
          <w:lang w:val="en-ID"/>
        </w:rPr>
        <w:t xml:space="preserve"> </w:t>
      </w:r>
      <w:proofErr w:type="spellStart"/>
      <w:r w:rsidR="00EC75C8" w:rsidRPr="00E94826">
        <w:rPr>
          <w:rFonts w:ascii="Verdana" w:eastAsia="Calibri" w:hAnsi="Verdana" w:cs="Times New Roman"/>
          <w:bCs/>
          <w:sz w:val="20"/>
          <w:szCs w:val="20"/>
          <w:lang w:val="en-ID"/>
        </w:rPr>
        <w:t>adakah</w:t>
      </w:r>
      <w:proofErr w:type="spellEnd"/>
      <w:r w:rsidR="00EC75C8" w:rsidRPr="00E94826">
        <w:rPr>
          <w:rFonts w:ascii="Verdana" w:eastAsia="Calibri" w:hAnsi="Verdana" w:cs="Times New Roman"/>
          <w:bCs/>
          <w:sz w:val="20"/>
          <w:szCs w:val="20"/>
          <w:lang w:val="en-ID"/>
        </w:rPr>
        <w:t xml:space="preserve"> </w:t>
      </w:r>
      <w:proofErr w:type="spellStart"/>
      <w:r w:rsidR="00EC75C8" w:rsidRPr="00E94826">
        <w:rPr>
          <w:rFonts w:ascii="Verdana" w:eastAsia="Calibri" w:hAnsi="Verdana" w:cs="Times New Roman"/>
          <w:bCs/>
          <w:sz w:val="20"/>
          <w:szCs w:val="20"/>
          <w:lang w:val="en-ID"/>
        </w:rPr>
        <w:t>hubungan</w:t>
      </w:r>
      <w:proofErr w:type="spellEnd"/>
      <w:r w:rsidR="00EC75C8" w:rsidRPr="00E94826">
        <w:rPr>
          <w:rFonts w:ascii="Verdana" w:eastAsia="Calibri" w:hAnsi="Verdana" w:cs="Times New Roman"/>
          <w:bCs/>
          <w:sz w:val="20"/>
          <w:szCs w:val="20"/>
          <w:lang w:val="en-ID"/>
        </w:rPr>
        <w:t xml:space="preserve"> </w:t>
      </w:r>
      <w:proofErr w:type="spellStart"/>
      <w:r w:rsidR="00503767" w:rsidRPr="00E94826">
        <w:rPr>
          <w:rFonts w:ascii="Verdana" w:eastAsia="Calibri" w:hAnsi="Verdana" w:cs="Times New Roman"/>
          <w:bCs/>
          <w:sz w:val="20"/>
          <w:szCs w:val="20"/>
          <w:lang w:val="en-ID"/>
        </w:rPr>
        <w:t>dua</w:t>
      </w:r>
      <w:proofErr w:type="spellEnd"/>
      <w:r w:rsidR="00503767" w:rsidRPr="00E94826">
        <w:rPr>
          <w:rFonts w:ascii="Verdana" w:eastAsia="Calibri" w:hAnsi="Verdana" w:cs="Times New Roman"/>
          <w:bCs/>
          <w:sz w:val="20"/>
          <w:szCs w:val="20"/>
          <w:lang w:val="en-ID"/>
        </w:rPr>
        <w:t xml:space="preserve"> variable </w:t>
      </w:r>
      <w:proofErr w:type="spellStart"/>
      <w:r w:rsidR="00503767" w:rsidRPr="00E94826">
        <w:rPr>
          <w:rFonts w:ascii="Verdana" w:eastAsia="Calibri" w:hAnsi="Verdana" w:cs="Times New Roman"/>
          <w:bCs/>
          <w:sz w:val="20"/>
          <w:szCs w:val="20"/>
          <w:lang w:val="en-ID"/>
        </w:rPr>
        <w:t>tersebut</w:t>
      </w:r>
      <w:proofErr w:type="spellEnd"/>
      <w:r w:rsidR="00503767" w:rsidRPr="00E94826">
        <w:rPr>
          <w:rFonts w:ascii="Verdana" w:eastAsia="Calibri" w:hAnsi="Verdana" w:cs="Times New Roman"/>
          <w:bCs/>
          <w:sz w:val="20"/>
          <w:szCs w:val="20"/>
          <w:lang w:val="en-ID"/>
        </w:rPr>
        <w:t xml:space="preserve"> </w:t>
      </w:r>
      <w:proofErr w:type="spellStart"/>
      <w:r w:rsidR="00503767" w:rsidRPr="00E94826">
        <w:rPr>
          <w:rFonts w:ascii="Verdana" w:eastAsia="Calibri" w:hAnsi="Verdana" w:cs="Times New Roman"/>
          <w:bCs/>
          <w:sz w:val="20"/>
          <w:szCs w:val="20"/>
          <w:lang w:val="en-ID"/>
        </w:rPr>
        <w:t>bermakna</w:t>
      </w:r>
      <w:proofErr w:type="spellEnd"/>
      <w:r w:rsidR="00503767" w:rsidRPr="00E94826">
        <w:rPr>
          <w:rFonts w:ascii="Verdana" w:eastAsia="Calibri" w:hAnsi="Verdana" w:cs="Times New Roman"/>
          <w:bCs/>
          <w:sz w:val="20"/>
          <w:szCs w:val="20"/>
          <w:lang w:val="en-ID"/>
        </w:rPr>
        <w:t xml:space="preserve"> </w:t>
      </w:r>
      <w:proofErr w:type="spellStart"/>
      <w:r w:rsidR="00503767" w:rsidRPr="00E94826">
        <w:rPr>
          <w:rFonts w:ascii="Verdana" w:eastAsia="Calibri" w:hAnsi="Verdana" w:cs="Times New Roman"/>
          <w:bCs/>
          <w:sz w:val="20"/>
          <w:szCs w:val="20"/>
          <w:lang w:val="en-ID"/>
        </w:rPr>
        <w:t>atau</w:t>
      </w:r>
      <w:proofErr w:type="spellEnd"/>
      <w:r w:rsidR="00503767" w:rsidRPr="00E94826">
        <w:rPr>
          <w:rFonts w:ascii="Verdana" w:eastAsia="Calibri" w:hAnsi="Verdana" w:cs="Times New Roman"/>
          <w:bCs/>
          <w:sz w:val="20"/>
          <w:szCs w:val="20"/>
          <w:lang w:val="en-ID"/>
        </w:rPr>
        <w:t xml:space="preserve"> </w:t>
      </w:r>
      <w:proofErr w:type="spellStart"/>
      <w:r w:rsidR="00503767" w:rsidRPr="00E94826">
        <w:rPr>
          <w:rFonts w:ascii="Verdana" w:eastAsia="Calibri" w:hAnsi="Verdana" w:cs="Times New Roman"/>
          <w:bCs/>
          <w:sz w:val="20"/>
          <w:szCs w:val="20"/>
          <w:lang w:val="en-ID"/>
        </w:rPr>
        <w:t>tidak</w:t>
      </w:r>
      <w:proofErr w:type="spellEnd"/>
      <w:r w:rsidR="00503767" w:rsidRPr="00E94826">
        <w:rPr>
          <w:rFonts w:ascii="Verdana" w:eastAsia="Calibri" w:hAnsi="Verdana" w:cs="Times New Roman"/>
          <w:bCs/>
          <w:sz w:val="20"/>
          <w:szCs w:val="20"/>
          <w:lang w:val="en-ID"/>
        </w:rPr>
        <w:t xml:space="preserve"> </w:t>
      </w:r>
      <w:proofErr w:type="spellStart"/>
      <w:r w:rsidR="00503767" w:rsidRPr="00E94826">
        <w:rPr>
          <w:rFonts w:ascii="Verdana" w:eastAsia="Calibri" w:hAnsi="Verdana" w:cs="Times New Roman"/>
          <w:bCs/>
          <w:sz w:val="20"/>
          <w:szCs w:val="20"/>
          <w:lang w:val="en-ID"/>
        </w:rPr>
        <w:t>bermakna</w:t>
      </w:r>
      <w:proofErr w:type="spellEnd"/>
      <w:r w:rsidR="00503767" w:rsidRPr="00E94826">
        <w:rPr>
          <w:rFonts w:ascii="Verdana" w:eastAsia="Calibri" w:hAnsi="Verdana" w:cs="Times New Roman"/>
          <w:bCs/>
          <w:sz w:val="20"/>
          <w:szCs w:val="20"/>
          <w:lang w:val="en-ID"/>
        </w:rPr>
        <w:t xml:space="preserve"> </w:t>
      </w:r>
      <w:proofErr w:type="spellStart"/>
      <w:r w:rsidR="00503767" w:rsidRPr="00E94826">
        <w:rPr>
          <w:rFonts w:ascii="Verdana" w:eastAsia="Calibri" w:hAnsi="Verdana" w:cs="Times New Roman"/>
          <w:bCs/>
          <w:sz w:val="20"/>
          <w:szCs w:val="20"/>
          <w:lang w:val="en-ID"/>
        </w:rPr>
        <w:t>interpretasi</w:t>
      </w:r>
      <w:proofErr w:type="spellEnd"/>
      <w:r w:rsidR="00503767" w:rsidRPr="00E94826">
        <w:rPr>
          <w:rFonts w:ascii="Verdana" w:eastAsia="Calibri" w:hAnsi="Verdana" w:cs="Times New Roman"/>
          <w:bCs/>
          <w:sz w:val="20"/>
          <w:szCs w:val="20"/>
          <w:lang w:val="en-ID"/>
        </w:rPr>
        <w:t xml:space="preserve"> </w:t>
      </w:r>
      <w:proofErr w:type="spellStart"/>
      <w:r w:rsidR="00503767" w:rsidRPr="00E94826">
        <w:rPr>
          <w:rFonts w:ascii="Verdana" w:eastAsia="Calibri" w:hAnsi="Verdana" w:cs="Times New Roman"/>
          <w:bCs/>
          <w:sz w:val="20"/>
          <w:szCs w:val="20"/>
          <w:lang w:val="en-ID"/>
        </w:rPr>
        <w:t>tersebut</w:t>
      </w:r>
      <w:proofErr w:type="spellEnd"/>
      <w:r w:rsidR="00503767" w:rsidRPr="00E94826">
        <w:rPr>
          <w:rFonts w:ascii="Verdana" w:eastAsia="Calibri" w:hAnsi="Verdana" w:cs="Times New Roman"/>
          <w:bCs/>
          <w:sz w:val="20"/>
          <w:szCs w:val="20"/>
          <w:lang w:val="en-ID"/>
        </w:rPr>
        <w:t xml:space="preserve"> </w:t>
      </w:r>
      <w:proofErr w:type="spellStart"/>
      <w:r w:rsidR="00503767" w:rsidRPr="00E94826">
        <w:rPr>
          <w:rFonts w:ascii="Verdana" w:eastAsia="Calibri" w:hAnsi="Verdana" w:cs="Times New Roman"/>
          <w:bCs/>
          <w:sz w:val="20"/>
          <w:szCs w:val="20"/>
          <w:lang w:val="en-ID"/>
        </w:rPr>
        <w:t>dengan</w:t>
      </w:r>
      <w:proofErr w:type="spellEnd"/>
      <w:r w:rsidR="00503767" w:rsidRPr="00E94826">
        <w:rPr>
          <w:rFonts w:ascii="Verdana" w:eastAsia="Calibri" w:hAnsi="Verdana" w:cs="Times New Roman"/>
          <w:bCs/>
          <w:sz w:val="20"/>
          <w:szCs w:val="20"/>
          <w:lang w:val="en-ID"/>
        </w:rPr>
        <w:t xml:space="preserve"> p-value, </w:t>
      </w:r>
      <w:proofErr w:type="spellStart"/>
      <w:r w:rsidR="00503767" w:rsidRPr="00E94826">
        <w:rPr>
          <w:rFonts w:ascii="Verdana" w:eastAsia="Calibri" w:hAnsi="Verdana" w:cs="Times New Roman"/>
          <w:bCs/>
          <w:sz w:val="20"/>
          <w:szCs w:val="20"/>
          <w:lang w:val="en-ID"/>
        </w:rPr>
        <w:t>dimana</w:t>
      </w:r>
      <w:proofErr w:type="spellEnd"/>
      <w:r w:rsidR="00503767" w:rsidRPr="00E94826">
        <w:rPr>
          <w:rFonts w:ascii="Verdana" w:eastAsia="Calibri" w:hAnsi="Verdana" w:cs="Times New Roman"/>
          <w:bCs/>
          <w:sz w:val="20"/>
          <w:szCs w:val="20"/>
          <w:lang w:val="en-ID"/>
        </w:rPr>
        <w:t xml:space="preserve"> </w:t>
      </w:r>
      <w:proofErr w:type="spellStart"/>
      <w:r w:rsidR="00503767" w:rsidRPr="00E94826">
        <w:rPr>
          <w:rFonts w:ascii="Verdana" w:eastAsia="Calibri" w:hAnsi="Verdana" w:cs="Times New Roman"/>
          <w:bCs/>
          <w:sz w:val="20"/>
          <w:szCs w:val="20"/>
          <w:lang w:val="en-ID"/>
        </w:rPr>
        <w:t>dinyatakan</w:t>
      </w:r>
      <w:proofErr w:type="spellEnd"/>
      <w:r w:rsidR="00503767" w:rsidRPr="00E94826">
        <w:rPr>
          <w:rFonts w:ascii="Verdana" w:eastAsia="Calibri" w:hAnsi="Verdana" w:cs="Times New Roman"/>
          <w:bCs/>
          <w:sz w:val="20"/>
          <w:szCs w:val="20"/>
          <w:lang w:val="en-ID"/>
        </w:rPr>
        <w:t xml:space="preserve"> </w:t>
      </w:r>
      <w:proofErr w:type="spellStart"/>
      <w:r w:rsidR="00503767" w:rsidRPr="00E94826">
        <w:rPr>
          <w:rFonts w:ascii="Verdana" w:eastAsia="Calibri" w:hAnsi="Verdana" w:cs="Times New Roman"/>
          <w:bCs/>
          <w:sz w:val="20"/>
          <w:szCs w:val="20"/>
          <w:lang w:val="en-ID"/>
        </w:rPr>
        <w:t>adanya</w:t>
      </w:r>
      <w:proofErr w:type="spellEnd"/>
      <w:r w:rsidR="00503767" w:rsidRPr="00E94826">
        <w:rPr>
          <w:rFonts w:ascii="Verdana" w:eastAsia="Calibri" w:hAnsi="Verdana" w:cs="Times New Roman"/>
          <w:bCs/>
          <w:sz w:val="20"/>
          <w:szCs w:val="20"/>
          <w:lang w:val="en-ID"/>
        </w:rPr>
        <w:t xml:space="preserve"> </w:t>
      </w:r>
      <w:proofErr w:type="spellStart"/>
      <w:r w:rsidR="00503767" w:rsidRPr="00E94826">
        <w:rPr>
          <w:rFonts w:ascii="Verdana" w:eastAsia="Calibri" w:hAnsi="Verdana" w:cs="Times New Roman"/>
          <w:bCs/>
          <w:sz w:val="20"/>
          <w:szCs w:val="20"/>
          <w:lang w:val="en-ID"/>
        </w:rPr>
        <w:t>hubungan</w:t>
      </w:r>
      <w:proofErr w:type="spellEnd"/>
      <w:r w:rsidR="00503767" w:rsidRPr="00E94826">
        <w:rPr>
          <w:rFonts w:ascii="Verdana" w:eastAsia="Calibri" w:hAnsi="Verdana" w:cs="Times New Roman"/>
          <w:bCs/>
          <w:sz w:val="20"/>
          <w:szCs w:val="20"/>
          <w:lang w:val="en-ID"/>
        </w:rPr>
        <w:t xml:space="preserve"> p&lt;0</w:t>
      </w:r>
      <w:proofErr w:type="gramStart"/>
      <w:r w:rsidR="00503767" w:rsidRPr="00E94826">
        <w:rPr>
          <w:rFonts w:ascii="Verdana" w:eastAsia="Calibri" w:hAnsi="Verdana" w:cs="Times New Roman"/>
          <w:bCs/>
          <w:sz w:val="20"/>
          <w:szCs w:val="20"/>
          <w:lang w:val="en-ID"/>
        </w:rPr>
        <w:t>,05</w:t>
      </w:r>
      <w:proofErr w:type="gramEnd"/>
      <w:r w:rsidR="00503767" w:rsidRPr="00E94826">
        <w:rPr>
          <w:rFonts w:ascii="Verdana" w:eastAsia="Calibri" w:hAnsi="Verdana" w:cs="Times New Roman"/>
          <w:bCs/>
          <w:sz w:val="20"/>
          <w:szCs w:val="20"/>
          <w:lang w:val="en-ID"/>
        </w:rPr>
        <w:t xml:space="preserve">, </w:t>
      </w:r>
      <w:proofErr w:type="spellStart"/>
      <w:r w:rsidR="00503767" w:rsidRPr="00E94826">
        <w:rPr>
          <w:rFonts w:ascii="Verdana" w:eastAsia="Calibri" w:hAnsi="Verdana" w:cs="Times New Roman"/>
          <w:bCs/>
          <w:sz w:val="20"/>
          <w:szCs w:val="20"/>
          <w:lang w:val="en-ID"/>
        </w:rPr>
        <w:t>dan</w:t>
      </w:r>
      <w:proofErr w:type="spellEnd"/>
      <w:r w:rsidR="00503767" w:rsidRPr="00E94826">
        <w:rPr>
          <w:rFonts w:ascii="Verdana" w:eastAsia="Calibri" w:hAnsi="Verdana" w:cs="Times New Roman"/>
          <w:bCs/>
          <w:sz w:val="20"/>
          <w:szCs w:val="20"/>
          <w:lang w:val="en-ID"/>
        </w:rPr>
        <w:t xml:space="preserve"> </w:t>
      </w:r>
      <w:proofErr w:type="spellStart"/>
      <w:r w:rsidR="00503767" w:rsidRPr="00E94826">
        <w:rPr>
          <w:rFonts w:ascii="Verdana" w:eastAsia="Calibri" w:hAnsi="Verdana" w:cs="Times New Roman"/>
          <w:bCs/>
          <w:sz w:val="20"/>
          <w:szCs w:val="20"/>
          <w:lang w:val="en-ID"/>
        </w:rPr>
        <w:t>dinyatakan</w:t>
      </w:r>
      <w:proofErr w:type="spellEnd"/>
      <w:r w:rsidR="00503767" w:rsidRPr="00E94826">
        <w:rPr>
          <w:rFonts w:ascii="Verdana" w:eastAsia="Calibri" w:hAnsi="Verdana" w:cs="Times New Roman"/>
          <w:bCs/>
          <w:sz w:val="20"/>
          <w:szCs w:val="20"/>
          <w:lang w:val="en-ID"/>
        </w:rPr>
        <w:t xml:space="preserve"> </w:t>
      </w:r>
      <w:proofErr w:type="spellStart"/>
      <w:r w:rsidR="00503767" w:rsidRPr="00E94826">
        <w:rPr>
          <w:rFonts w:ascii="Verdana" w:eastAsia="Calibri" w:hAnsi="Verdana" w:cs="Times New Roman"/>
          <w:bCs/>
          <w:sz w:val="20"/>
          <w:szCs w:val="20"/>
          <w:lang w:val="en-ID"/>
        </w:rPr>
        <w:t>tidak</w:t>
      </w:r>
      <w:proofErr w:type="spellEnd"/>
      <w:r w:rsidR="00503767" w:rsidRPr="00E94826">
        <w:rPr>
          <w:rFonts w:ascii="Verdana" w:eastAsia="Calibri" w:hAnsi="Verdana" w:cs="Times New Roman"/>
          <w:bCs/>
          <w:sz w:val="20"/>
          <w:szCs w:val="20"/>
          <w:lang w:val="en-ID"/>
        </w:rPr>
        <w:t xml:space="preserve"> </w:t>
      </w:r>
      <w:proofErr w:type="spellStart"/>
      <w:r w:rsidR="00503767" w:rsidRPr="00E94826">
        <w:rPr>
          <w:rFonts w:ascii="Verdana" w:eastAsia="Calibri" w:hAnsi="Verdana" w:cs="Times New Roman"/>
          <w:bCs/>
          <w:sz w:val="20"/>
          <w:szCs w:val="20"/>
          <w:lang w:val="en-ID"/>
        </w:rPr>
        <w:t>bermakna</w:t>
      </w:r>
      <w:proofErr w:type="spellEnd"/>
      <w:r w:rsidR="00503767" w:rsidRPr="00E94826">
        <w:rPr>
          <w:rFonts w:ascii="Verdana" w:eastAsia="Calibri" w:hAnsi="Verdana" w:cs="Times New Roman"/>
          <w:bCs/>
          <w:sz w:val="20"/>
          <w:szCs w:val="20"/>
          <w:lang w:val="en-ID"/>
        </w:rPr>
        <w:t xml:space="preserve"> </w:t>
      </w:r>
      <w:proofErr w:type="spellStart"/>
      <w:r w:rsidR="00503767" w:rsidRPr="00E94826">
        <w:rPr>
          <w:rFonts w:ascii="Verdana" w:eastAsia="Calibri" w:hAnsi="Verdana" w:cs="Times New Roman"/>
          <w:bCs/>
          <w:sz w:val="20"/>
          <w:szCs w:val="20"/>
          <w:lang w:val="en-ID"/>
        </w:rPr>
        <w:t>adalah</w:t>
      </w:r>
      <w:proofErr w:type="spellEnd"/>
      <w:r w:rsidR="00503767" w:rsidRPr="00E94826">
        <w:rPr>
          <w:rFonts w:ascii="Verdana" w:eastAsia="Calibri" w:hAnsi="Verdana" w:cs="Times New Roman"/>
          <w:bCs/>
          <w:sz w:val="20"/>
          <w:szCs w:val="20"/>
          <w:lang w:val="en-ID"/>
        </w:rPr>
        <w:t xml:space="preserve"> p&gt;0,05 (</w:t>
      </w:r>
      <w:proofErr w:type="spellStart"/>
      <w:r w:rsidR="00503767" w:rsidRPr="00E94826">
        <w:rPr>
          <w:rFonts w:ascii="Verdana" w:eastAsia="Calibri" w:hAnsi="Verdana" w:cs="Times New Roman"/>
          <w:bCs/>
          <w:sz w:val="20"/>
          <w:szCs w:val="20"/>
          <w:lang w:val="en-ID"/>
        </w:rPr>
        <w:t>Notoatmodjo</w:t>
      </w:r>
      <w:proofErr w:type="spellEnd"/>
      <w:r w:rsidR="00503767" w:rsidRPr="00E94826">
        <w:rPr>
          <w:rFonts w:ascii="Verdana" w:eastAsia="Calibri" w:hAnsi="Verdana" w:cs="Times New Roman"/>
          <w:bCs/>
          <w:sz w:val="20"/>
          <w:szCs w:val="20"/>
          <w:lang w:val="en-ID"/>
        </w:rPr>
        <w:t xml:space="preserve">, 2012). </w:t>
      </w:r>
    </w:p>
    <w:p w:rsidR="0042202E" w:rsidRPr="00E94826" w:rsidRDefault="0042202E" w:rsidP="0042202E">
      <w:pPr>
        <w:spacing w:after="0" w:line="240" w:lineRule="auto"/>
        <w:ind w:firstLine="426"/>
        <w:jc w:val="both"/>
        <w:rPr>
          <w:rFonts w:ascii="Verdana" w:eastAsia="Calibri" w:hAnsi="Verdana" w:cs="Times New Roman"/>
          <w:bCs/>
          <w:sz w:val="20"/>
          <w:szCs w:val="20"/>
          <w:lang w:val="en-US"/>
        </w:rPr>
      </w:pPr>
      <w:r w:rsidRPr="00E94826">
        <w:rPr>
          <w:rFonts w:ascii="Verdana" w:eastAsia="Calibri" w:hAnsi="Verdana" w:cs="Times New Roman"/>
          <w:bCs/>
          <w:sz w:val="20"/>
          <w:szCs w:val="20"/>
        </w:rPr>
        <w:t>Data yang diperoleh dianalisa dengan SPSS menggunakan uji univariat</w:t>
      </w:r>
      <w:r w:rsidR="00503767" w:rsidRPr="00E94826">
        <w:rPr>
          <w:rFonts w:ascii="Verdana" w:eastAsia="Calibri" w:hAnsi="Verdana" w:cs="Times New Roman"/>
          <w:bCs/>
          <w:sz w:val="20"/>
          <w:szCs w:val="20"/>
          <w:lang w:val="en-ID"/>
        </w:rPr>
        <w:t xml:space="preserve"> </w:t>
      </w:r>
      <w:proofErr w:type="spellStart"/>
      <w:r w:rsidR="00503767" w:rsidRPr="00E94826">
        <w:rPr>
          <w:rFonts w:ascii="Verdana" w:eastAsia="Calibri" w:hAnsi="Verdana" w:cs="Times New Roman"/>
          <w:bCs/>
          <w:sz w:val="20"/>
          <w:szCs w:val="20"/>
          <w:lang w:val="en-ID"/>
        </w:rPr>
        <w:t>dan</w:t>
      </w:r>
      <w:proofErr w:type="spellEnd"/>
      <w:r w:rsidR="00503767" w:rsidRPr="00E94826">
        <w:rPr>
          <w:rFonts w:ascii="Verdana" w:eastAsia="Calibri" w:hAnsi="Verdana" w:cs="Times New Roman"/>
          <w:bCs/>
          <w:sz w:val="20"/>
          <w:szCs w:val="20"/>
          <w:lang w:val="en-ID"/>
        </w:rPr>
        <w:t xml:space="preserve"> </w:t>
      </w:r>
      <w:proofErr w:type="spellStart"/>
      <w:r w:rsidR="00503767" w:rsidRPr="00E94826">
        <w:rPr>
          <w:rFonts w:ascii="Verdana" w:eastAsia="Calibri" w:hAnsi="Verdana" w:cs="Times New Roman"/>
          <w:bCs/>
          <w:sz w:val="20"/>
          <w:szCs w:val="20"/>
          <w:lang w:val="en-ID"/>
        </w:rPr>
        <w:t>bivariat</w:t>
      </w:r>
      <w:proofErr w:type="spellEnd"/>
      <w:r w:rsidRPr="00E94826">
        <w:rPr>
          <w:rFonts w:ascii="Verdana" w:eastAsia="Calibri" w:hAnsi="Verdana" w:cs="Times New Roman"/>
          <w:bCs/>
          <w:sz w:val="20"/>
          <w:szCs w:val="20"/>
        </w:rPr>
        <w:t xml:space="preserve"> dimana data </w:t>
      </w:r>
      <w:proofErr w:type="spellStart"/>
      <w:r w:rsidRPr="00E94826">
        <w:rPr>
          <w:rFonts w:ascii="Verdana" w:eastAsia="Calibri" w:hAnsi="Verdana" w:cs="Times New Roman"/>
          <w:bCs/>
          <w:sz w:val="20"/>
          <w:szCs w:val="20"/>
          <w:lang w:val="en-US"/>
        </w:rPr>
        <w:t>akan</w:t>
      </w:r>
      <w:proofErr w:type="spellEnd"/>
      <w:r w:rsidRPr="00E94826">
        <w:rPr>
          <w:rFonts w:ascii="Verdana" w:eastAsia="Calibri" w:hAnsi="Verdana" w:cs="Times New Roman"/>
          <w:bCs/>
          <w:sz w:val="20"/>
          <w:szCs w:val="20"/>
          <w:lang w:val="en-US"/>
        </w:rPr>
        <w:t xml:space="preserve"> </w:t>
      </w:r>
      <w:proofErr w:type="spellStart"/>
      <w:r w:rsidRPr="00E94826">
        <w:rPr>
          <w:rFonts w:ascii="Verdana" w:eastAsia="Calibri" w:hAnsi="Verdana" w:cs="Times New Roman"/>
          <w:bCs/>
          <w:sz w:val="20"/>
          <w:szCs w:val="20"/>
          <w:lang w:val="en-US"/>
        </w:rPr>
        <w:t>dicari</w:t>
      </w:r>
      <w:proofErr w:type="spellEnd"/>
      <w:r w:rsidRPr="00E94826">
        <w:rPr>
          <w:rFonts w:ascii="Verdana" w:eastAsia="Calibri" w:hAnsi="Verdana" w:cs="Times New Roman"/>
          <w:bCs/>
          <w:sz w:val="20"/>
          <w:szCs w:val="20"/>
          <w:lang w:val="en-US"/>
        </w:rPr>
        <w:t xml:space="preserve"> </w:t>
      </w:r>
      <w:proofErr w:type="spellStart"/>
      <w:r w:rsidRPr="00E94826">
        <w:rPr>
          <w:rFonts w:ascii="Verdana" w:eastAsia="Calibri" w:hAnsi="Verdana" w:cs="Times New Roman"/>
          <w:bCs/>
          <w:sz w:val="20"/>
          <w:szCs w:val="20"/>
          <w:lang w:val="en-US"/>
        </w:rPr>
        <w:t>distribusi</w:t>
      </w:r>
      <w:proofErr w:type="spellEnd"/>
      <w:r w:rsidRPr="00E94826">
        <w:rPr>
          <w:rFonts w:ascii="Verdana" w:eastAsia="Calibri" w:hAnsi="Verdana" w:cs="Times New Roman"/>
          <w:bCs/>
          <w:sz w:val="20"/>
          <w:szCs w:val="20"/>
          <w:lang w:val="en-US"/>
        </w:rPr>
        <w:t xml:space="preserve"> </w:t>
      </w:r>
      <w:proofErr w:type="spellStart"/>
      <w:r w:rsidRPr="00E94826">
        <w:rPr>
          <w:rFonts w:ascii="Verdana" w:eastAsia="Calibri" w:hAnsi="Verdana" w:cs="Times New Roman"/>
          <w:bCs/>
          <w:sz w:val="20"/>
          <w:szCs w:val="20"/>
          <w:lang w:val="en-US"/>
        </w:rPr>
        <w:t>frekuensinya</w:t>
      </w:r>
      <w:proofErr w:type="spellEnd"/>
      <w:r w:rsidRPr="00E94826">
        <w:rPr>
          <w:rFonts w:ascii="Verdana" w:eastAsia="Calibri" w:hAnsi="Verdana" w:cs="Times New Roman"/>
          <w:bCs/>
          <w:sz w:val="20"/>
          <w:szCs w:val="20"/>
          <w:lang w:val="en-US"/>
        </w:rPr>
        <w:t xml:space="preserve"> </w:t>
      </w:r>
      <w:proofErr w:type="spellStart"/>
      <w:r w:rsidRPr="00E94826">
        <w:rPr>
          <w:rFonts w:ascii="Verdana" w:eastAsia="Calibri" w:hAnsi="Verdana" w:cs="Times New Roman"/>
          <w:bCs/>
          <w:sz w:val="20"/>
          <w:szCs w:val="20"/>
          <w:lang w:val="en-US"/>
        </w:rPr>
        <w:t>lalu</w:t>
      </w:r>
      <w:proofErr w:type="spellEnd"/>
      <w:r w:rsidRPr="00E94826">
        <w:rPr>
          <w:rFonts w:ascii="Verdana" w:eastAsia="Calibri" w:hAnsi="Verdana" w:cs="Times New Roman"/>
          <w:bCs/>
          <w:sz w:val="20"/>
          <w:szCs w:val="20"/>
          <w:lang w:val="en-US"/>
        </w:rPr>
        <w:t xml:space="preserve"> </w:t>
      </w:r>
      <w:proofErr w:type="spellStart"/>
      <w:r w:rsidR="00503767" w:rsidRPr="00E94826">
        <w:rPr>
          <w:rFonts w:ascii="Verdana" w:eastAsia="Calibri" w:hAnsi="Verdana" w:cs="Times New Roman"/>
          <w:bCs/>
          <w:sz w:val="20"/>
          <w:szCs w:val="20"/>
          <w:lang w:val="en-US"/>
        </w:rPr>
        <w:t>dicari</w:t>
      </w:r>
      <w:proofErr w:type="spellEnd"/>
      <w:r w:rsidR="00503767" w:rsidRPr="00E94826">
        <w:rPr>
          <w:rFonts w:ascii="Verdana" w:eastAsia="Calibri" w:hAnsi="Verdana" w:cs="Times New Roman"/>
          <w:bCs/>
          <w:sz w:val="20"/>
          <w:szCs w:val="20"/>
          <w:lang w:val="en-US"/>
        </w:rPr>
        <w:t xml:space="preserve"> </w:t>
      </w:r>
      <w:proofErr w:type="spellStart"/>
      <w:r w:rsidR="00503767" w:rsidRPr="00E94826">
        <w:rPr>
          <w:rFonts w:ascii="Verdana" w:eastAsia="Calibri" w:hAnsi="Verdana" w:cs="Times New Roman"/>
          <w:bCs/>
          <w:sz w:val="20"/>
          <w:szCs w:val="20"/>
          <w:lang w:val="en-US"/>
        </w:rPr>
        <w:t>adakah</w:t>
      </w:r>
      <w:proofErr w:type="spellEnd"/>
      <w:r w:rsidR="00503767" w:rsidRPr="00E94826">
        <w:rPr>
          <w:rFonts w:ascii="Verdana" w:eastAsia="Calibri" w:hAnsi="Verdana" w:cs="Times New Roman"/>
          <w:bCs/>
          <w:sz w:val="20"/>
          <w:szCs w:val="20"/>
          <w:lang w:val="en-US"/>
        </w:rPr>
        <w:t xml:space="preserve"> </w:t>
      </w:r>
      <w:proofErr w:type="spellStart"/>
      <w:r w:rsidR="00503767" w:rsidRPr="00E94826">
        <w:rPr>
          <w:rFonts w:ascii="Verdana" w:eastAsia="Calibri" w:hAnsi="Verdana" w:cs="Times New Roman"/>
          <w:bCs/>
          <w:sz w:val="20"/>
          <w:szCs w:val="20"/>
          <w:lang w:val="en-US"/>
        </w:rPr>
        <w:t>hubungan</w:t>
      </w:r>
      <w:proofErr w:type="spellEnd"/>
      <w:r w:rsidR="00503767" w:rsidRPr="00E94826">
        <w:rPr>
          <w:rFonts w:ascii="Verdana" w:eastAsia="Calibri" w:hAnsi="Verdana" w:cs="Times New Roman"/>
          <w:bCs/>
          <w:sz w:val="20"/>
          <w:szCs w:val="20"/>
          <w:lang w:val="en-US"/>
        </w:rPr>
        <w:t xml:space="preserve"> </w:t>
      </w:r>
      <w:proofErr w:type="spellStart"/>
      <w:r w:rsidR="00503767" w:rsidRPr="00E94826">
        <w:rPr>
          <w:rFonts w:ascii="Verdana" w:eastAsia="Calibri" w:hAnsi="Verdana" w:cs="Times New Roman"/>
          <w:bCs/>
          <w:sz w:val="20"/>
          <w:szCs w:val="20"/>
          <w:lang w:val="en-US"/>
        </w:rPr>
        <w:t>antara</w:t>
      </w:r>
      <w:proofErr w:type="spellEnd"/>
      <w:r w:rsidR="00503767" w:rsidRPr="00E94826">
        <w:rPr>
          <w:rFonts w:ascii="Verdana" w:eastAsia="Calibri" w:hAnsi="Verdana" w:cs="Times New Roman"/>
          <w:bCs/>
          <w:sz w:val="20"/>
          <w:szCs w:val="20"/>
          <w:lang w:val="en-US"/>
        </w:rPr>
        <w:t xml:space="preserve"> </w:t>
      </w:r>
      <w:proofErr w:type="spellStart"/>
      <w:r w:rsidR="00503767" w:rsidRPr="00E94826">
        <w:rPr>
          <w:rFonts w:ascii="Verdana" w:eastAsia="Calibri" w:hAnsi="Verdana" w:cs="Times New Roman"/>
          <w:bCs/>
          <w:sz w:val="20"/>
          <w:szCs w:val="20"/>
          <w:lang w:val="en-US"/>
        </w:rPr>
        <w:t>dua</w:t>
      </w:r>
      <w:proofErr w:type="spellEnd"/>
      <w:r w:rsidR="00503767" w:rsidRPr="00E94826">
        <w:rPr>
          <w:rFonts w:ascii="Verdana" w:eastAsia="Calibri" w:hAnsi="Verdana" w:cs="Times New Roman"/>
          <w:bCs/>
          <w:sz w:val="20"/>
          <w:szCs w:val="20"/>
          <w:lang w:val="en-US"/>
        </w:rPr>
        <w:t xml:space="preserve"> </w:t>
      </w:r>
      <w:proofErr w:type="spellStart"/>
      <w:r w:rsidR="00503767" w:rsidRPr="00E94826">
        <w:rPr>
          <w:rFonts w:ascii="Verdana" w:eastAsia="Calibri" w:hAnsi="Verdana" w:cs="Times New Roman"/>
          <w:bCs/>
          <w:sz w:val="20"/>
          <w:szCs w:val="20"/>
          <w:lang w:val="en-US"/>
        </w:rPr>
        <w:t>varibel</w:t>
      </w:r>
      <w:proofErr w:type="spellEnd"/>
      <w:r w:rsidR="00503767" w:rsidRPr="00E94826">
        <w:rPr>
          <w:rFonts w:ascii="Verdana" w:eastAsia="Calibri" w:hAnsi="Verdana" w:cs="Times New Roman"/>
          <w:bCs/>
          <w:sz w:val="20"/>
          <w:szCs w:val="20"/>
          <w:lang w:val="en-US"/>
        </w:rPr>
        <w:t xml:space="preserve"> </w:t>
      </w:r>
      <w:proofErr w:type="spellStart"/>
      <w:r w:rsidR="00503767" w:rsidRPr="00E94826">
        <w:rPr>
          <w:rFonts w:ascii="Verdana" w:eastAsia="Calibri" w:hAnsi="Verdana" w:cs="Times New Roman"/>
          <w:bCs/>
          <w:sz w:val="20"/>
          <w:szCs w:val="20"/>
          <w:lang w:val="en-US"/>
        </w:rPr>
        <w:t>tersebut</w:t>
      </w:r>
      <w:proofErr w:type="spellEnd"/>
      <w:r w:rsidR="00503767" w:rsidRPr="00E94826">
        <w:rPr>
          <w:rFonts w:ascii="Verdana" w:eastAsia="Calibri" w:hAnsi="Verdana" w:cs="Times New Roman"/>
          <w:bCs/>
          <w:sz w:val="20"/>
          <w:szCs w:val="20"/>
          <w:lang w:val="en-US"/>
        </w:rPr>
        <w:t xml:space="preserve"> </w:t>
      </w:r>
      <w:proofErr w:type="spellStart"/>
      <w:r w:rsidR="00503767" w:rsidRPr="00E94826">
        <w:rPr>
          <w:rFonts w:ascii="Verdana" w:eastAsia="Calibri" w:hAnsi="Verdana" w:cs="Times New Roman"/>
          <w:bCs/>
          <w:sz w:val="20"/>
          <w:szCs w:val="20"/>
          <w:lang w:val="en-US"/>
        </w:rPr>
        <w:t>dan</w:t>
      </w:r>
      <w:proofErr w:type="spellEnd"/>
      <w:r w:rsidR="00503767" w:rsidRPr="00E94826">
        <w:rPr>
          <w:rFonts w:ascii="Verdana" w:eastAsia="Calibri" w:hAnsi="Verdana" w:cs="Times New Roman"/>
          <w:bCs/>
          <w:sz w:val="20"/>
          <w:szCs w:val="20"/>
          <w:lang w:val="en-US"/>
        </w:rPr>
        <w:t xml:space="preserve"> </w:t>
      </w:r>
      <w:proofErr w:type="spellStart"/>
      <w:r w:rsidRPr="00E94826">
        <w:rPr>
          <w:rFonts w:ascii="Verdana" w:eastAsia="Calibri" w:hAnsi="Verdana" w:cs="Times New Roman"/>
          <w:bCs/>
          <w:sz w:val="20"/>
          <w:szCs w:val="20"/>
          <w:lang w:val="en-US"/>
        </w:rPr>
        <w:t>dijelaskan</w:t>
      </w:r>
      <w:proofErr w:type="spellEnd"/>
      <w:r w:rsidRPr="00E94826">
        <w:rPr>
          <w:rFonts w:ascii="Verdana" w:eastAsia="Calibri" w:hAnsi="Verdana" w:cs="Times New Roman"/>
          <w:bCs/>
          <w:sz w:val="20"/>
          <w:szCs w:val="20"/>
          <w:lang w:val="en-US"/>
        </w:rPr>
        <w:t xml:space="preserve"> </w:t>
      </w:r>
      <w:proofErr w:type="spellStart"/>
      <w:r w:rsidRPr="00E94826">
        <w:rPr>
          <w:rFonts w:ascii="Verdana" w:eastAsia="Calibri" w:hAnsi="Verdana" w:cs="Times New Roman"/>
          <w:bCs/>
          <w:sz w:val="20"/>
          <w:szCs w:val="20"/>
          <w:lang w:val="en-US"/>
        </w:rPr>
        <w:t>hasilnya</w:t>
      </w:r>
      <w:proofErr w:type="spellEnd"/>
      <w:r w:rsidRPr="00E94826">
        <w:rPr>
          <w:rFonts w:ascii="Verdana" w:eastAsia="Calibri" w:hAnsi="Verdana" w:cs="Times New Roman"/>
          <w:bCs/>
          <w:sz w:val="20"/>
          <w:szCs w:val="20"/>
          <w:lang w:val="en-US"/>
        </w:rPr>
        <w:t xml:space="preserve"> </w:t>
      </w:r>
      <w:proofErr w:type="spellStart"/>
      <w:r w:rsidRPr="00E94826">
        <w:rPr>
          <w:rFonts w:ascii="Verdana" w:eastAsia="Calibri" w:hAnsi="Verdana" w:cs="Times New Roman"/>
          <w:bCs/>
          <w:sz w:val="20"/>
          <w:szCs w:val="20"/>
          <w:lang w:val="en-US"/>
        </w:rPr>
        <w:t>secara</w:t>
      </w:r>
      <w:proofErr w:type="spellEnd"/>
      <w:r w:rsidRPr="00E94826">
        <w:rPr>
          <w:rFonts w:ascii="Verdana" w:eastAsia="Calibri" w:hAnsi="Verdana" w:cs="Times New Roman"/>
          <w:bCs/>
          <w:sz w:val="20"/>
          <w:szCs w:val="20"/>
          <w:lang w:val="en-US"/>
        </w:rPr>
        <w:t xml:space="preserve"> </w:t>
      </w:r>
      <w:proofErr w:type="spellStart"/>
      <w:r w:rsidRPr="00E94826">
        <w:rPr>
          <w:rFonts w:ascii="Verdana" w:eastAsia="Calibri" w:hAnsi="Verdana" w:cs="Times New Roman"/>
          <w:bCs/>
          <w:sz w:val="20"/>
          <w:szCs w:val="20"/>
          <w:lang w:val="en-US"/>
        </w:rPr>
        <w:t>deskriptif</w:t>
      </w:r>
      <w:proofErr w:type="spellEnd"/>
      <w:r w:rsidRPr="00E94826">
        <w:rPr>
          <w:rFonts w:ascii="Verdana" w:eastAsia="Calibri" w:hAnsi="Verdana" w:cs="Times New Roman"/>
          <w:bCs/>
          <w:sz w:val="20"/>
          <w:szCs w:val="20"/>
          <w:lang w:val="en-US"/>
        </w:rPr>
        <w:t xml:space="preserve">. </w:t>
      </w:r>
    </w:p>
    <w:p w:rsidR="00662F37" w:rsidRPr="00E94826" w:rsidRDefault="00662F37" w:rsidP="005031FF">
      <w:pPr>
        <w:spacing w:after="0" w:line="240" w:lineRule="auto"/>
        <w:jc w:val="both"/>
        <w:rPr>
          <w:rFonts w:ascii="Verdana" w:eastAsia="Calibri" w:hAnsi="Verdana" w:cs="Times New Roman"/>
          <w:bCs/>
          <w:sz w:val="20"/>
          <w:szCs w:val="20"/>
          <w:lang w:val="en-US"/>
        </w:rPr>
      </w:pPr>
    </w:p>
    <w:p w:rsidR="0042202E" w:rsidRPr="00E94826" w:rsidRDefault="0042202E" w:rsidP="0042202E">
      <w:pPr>
        <w:pStyle w:val="ListParagraph"/>
        <w:numPr>
          <w:ilvl w:val="0"/>
          <w:numId w:val="1"/>
        </w:numPr>
        <w:spacing w:after="0" w:line="240" w:lineRule="auto"/>
        <w:ind w:left="426" w:hanging="426"/>
        <w:jc w:val="both"/>
        <w:rPr>
          <w:rFonts w:ascii="Verdana" w:hAnsi="Verdana"/>
          <w:b/>
          <w:sz w:val="20"/>
          <w:szCs w:val="20"/>
        </w:rPr>
      </w:pPr>
      <w:r w:rsidRPr="00E94826">
        <w:rPr>
          <w:rFonts w:ascii="Verdana" w:hAnsi="Verdana"/>
          <w:b/>
          <w:sz w:val="20"/>
          <w:szCs w:val="20"/>
        </w:rPr>
        <w:t>Hasil</w:t>
      </w:r>
    </w:p>
    <w:p w:rsidR="000F1878" w:rsidRPr="00E94826" w:rsidRDefault="0042202E" w:rsidP="00E94826">
      <w:pPr>
        <w:pStyle w:val="ListParagraph"/>
        <w:ind w:left="0" w:firstLine="426"/>
        <w:jc w:val="both"/>
        <w:rPr>
          <w:rFonts w:ascii="Verdana" w:hAnsi="Verdana" w:cs="Times New Roman"/>
          <w:sz w:val="20"/>
          <w:szCs w:val="20"/>
        </w:rPr>
      </w:pPr>
      <w:proofErr w:type="spellStart"/>
      <w:r w:rsidRPr="00E94826">
        <w:rPr>
          <w:rFonts w:ascii="Verdana" w:hAnsi="Verdana" w:cs="Times New Roman"/>
          <w:sz w:val="20"/>
          <w:szCs w:val="20"/>
          <w:lang w:val="en-US"/>
        </w:rPr>
        <w:t>Subjek</w:t>
      </w:r>
      <w:proofErr w:type="spellEnd"/>
      <w:r w:rsidRPr="00E94826">
        <w:rPr>
          <w:rFonts w:ascii="Verdana" w:hAnsi="Verdana" w:cs="Times New Roman"/>
          <w:sz w:val="20"/>
          <w:szCs w:val="20"/>
        </w:rPr>
        <w:t xml:space="preserve"> penelitian ini terdiri dari </w:t>
      </w:r>
      <w:r w:rsidR="00F72E55" w:rsidRPr="00E94826">
        <w:rPr>
          <w:rFonts w:ascii="Verdana" w:hAnsi="Verdana" w:cs="Times New Roman"/>
          <w:sz w:val="20"/>
          <w:szCs w:val="20"/>
          <w:lang w:val="en-US"/>
        </w:rPr>
        <w:t xml:space="preserve">59 </w:t>
      </w:r>
      <w:proofErr w:type="spellStart"/>
      <w:r w:rsidR="00F72E55" w:rsidRPr="00E94826">
        <w:rPr>
          <w:rFonts w:ascii="Verdana" w:hAnsi="Verdana" w:cs="Times New Roman"/>
          <w:sz w:val="20"/>
          <w:szCs w:val="20"/>
          <w:lang w:val="en-US"/>
        </w:rPr>
        <w:t>responden</w:t>
      </w:r>
      <w:proofErr w:type="spellEnd"/>
      <w:r w:rsidR="00F72E55" w:rsidRPr="00E94826">
        <w:rPr>
          <w:rFonts w:ascii="Verdana" w:hAnsi="Verdana" w:cs="Times New Roman"/>
          <w:sz w:val="20"/>
          <w:szCs w:val="20"/>
          <w:lang w:val="en-US"/>
        </w:rPr>
        <w:t xml:space="preserve"> </w:t>
      </w:r>
      <w:proofErr w:type="spellStart"/>
      <w:r w:rsidR="00F72E55" w:rsidRPr="00E94826">
        <w:rPr>
          <w:rFonts w:ascii="Verdana" w:hAnsi="Verdana" w:cs="Times New Roman"/>
          <w:sz w:val="20"/>
          <w:szCs w:val="20"/>
          <w:lang w:val="en-US"/>
        </w:rPr>
        <w:t>terdiri</w:t>
      </w:r>
      <w:proofErr w:type="spellEnd"/>
      <w:r w:rsidR="00F72E55" w:rsidRPr="00E94826">
        <w:rPr>
          <w:rFonts w:ascii="Verdana" w:hAnsi="Verdana" w:cs="Times New Roman"/>
          <w:sz w:val="20"/>
          <w:szCs w:val="20"/>
          <w:lang w:val="en-US"/>
        </w:rPr>
        <w:t xml:space="preserve"> </w:t>
      </w:r>
      <w:proofErr w:type="spellStart"/>
      <w:r w:rsidR="00F72E55" w:rsidRPr="00E94826">
        <w:rPr>
          <w:rFonts w:ascii="Verdana" w:hAnsi="Verdana" w:cs="Times New Roman"/>
          <w:sz w:val="20"/>
          <w:szCs w:val="20"/>
          <w:lang w:val="en-US"/>
        </w:rPr>
        <w:t>dari</w:t>
      </w:r>
      <w:proofErr w:type="spellEnd"/>
      <w:r w:rsidR="00F72E55" w:rsidRPr="00E94826">
        <w:rPr>
          <w:rFonts w:ascii="Verdana" w:hAnsi="Verdana" w:cs="Times New Roman"/>
          <w:sz w:val="20"/>
          <w:szCs w:val="20"/>
          <w:lang w:val="en-US"/>
        </w:rPr>
        <w:t xml:space="preserve"> </w:t>
      </w:r>
      <w:proofErr w:type="spellStart"/>
      <w:r w:rsidR="00F72E55" w:rsidRPr="00E94826">
        <w:rPr>
          <w:rFonts w:ascii="Verdana" w:hAnsi="Verdana" w:cs="Times New Roman"/>
          <w:sz w:val="20"/>
          <w:szCs w:val="20"/>
          <w:lang w:val="en-US"/>
        </w:rPr>
        <w:t>laki-laki</w:t>
      </w:r>
      <w:proofErr w:type="spellEnd"/>
      <w:r w:rsidR="00F72E55" w:rsidRPr="00E94826">
        <w:rPr>
          <w:rFonts w:ascii="Verdana" w:hAnsi="Verdana" w:cs="Times New Roman"/>
          <w:sz w:val="20"/>
          <w:szCs w:val="20"/>
          <w:lang w:val="en-US"/>
        </w:rPr>
        <w:t xml:space="preserve"> </w:t>
      </w:r>
      <w:proofErr w:type="spellStart"/>
      <w:r w:rsidR="00F72E55" w:rsidRPr="00E94826">
        <w:rPr>
          <w:rFonts w:ascii="Verdana" w:hAnsi="Verdana" w:cs="Times New Roman"/>
          <w:sz w:val="20"/>
          <w:szCs w:val="20"/>
          <w:lang w:val="en-US"/>
        </w:rPr>
        <w:t>dan</w:t>
      </w:r>
      <w:proofErr w:type="spellEnd"/>
      <w:r w:rsidR="00F72E55" w:rsidRPr="00E94826">
        <w:rPr>
          <w:rFonts w:ascii="Verdana" w:hAnsi="Verdana" w:cs="Times New Roman"/>
          <w:sz w:val="20"/>
          <w:szCs w:val="20"/>
          <w:lang w:val="en-US"/>
        </w:rPr>
        <w:t xml:space="preserve"> </w:t>
      </w:r>
      <w:proofErr w:type="spellStart"/>
      <w:r w:rsidR="00F72E55" w:rsidRPr="00E94826">
        <w:rPr>
          <w:rFonts w:ascii="Verdana" w:hAnsi="Verdana" w:cs="Times New Roman"/>
          <w:sz w:val="20"/>
          <w:szCs w:val="20"/>
          <w:lang w:val="en-US"/>
        </w:rPr>
        <w:t>wanita</w:t>
      </w:r>
      <w:proofErr w:type="spellEnd"/>
      <w:r w:rsidR="00F72E55" w:rsidRPr="00E94826">
        <w:rPr>
          <w:rFonts w:ascii="Verdana" w:hAnsi="Verdana" w:cs="Times New Roman"/>
          <w:sz w:val="20"/>
          <w:szCs w:val="20"/>
          <w:lang w:val="en-US"/>
        </w:rPr>
        <w:t xml:space="preserve">, </w:t>
      </w:r>
      <w:proofErr w:type="spellStart"/>
      <w:r w:rsidR="00F72E55" w:rsidRPr="00E94826">
        <w:rPr>
          <w:rFonts w:ascii="Verdana" w:hAnsi="Verdana" w:cs="Times New Roman"/>
          <w:sz w:val="20"/>
          <w:szCs w:val="20"/>
          <w:lang w:val="en-US"/>
        </w:rPr>
        <w:t>laki</w:t>
      </w:r>
      <w:proofErr w:type="spellEnd"/>
      <w:r w:rsidR="00F72E55" w:rsidRPr="00E94826">
        <w:rPr>
          <w:rFonts w:ascii="Verdana" w:hAnsi="Verdana" w:cs="Times New Roman"/>
          <w:sz w:val="20"/>
          <w:szCs w:val="20"/>
          <w:lang w:val="en-US"/>
        </w:rPr>
        <w:t xml:space="preserve">- </w:t>
      </w:r>
      <w:proofErr w:type="spellStart"/>
      <w:r w:rsidR="00F72E55" w:rsidRPr="00E94826">
        <w:rPr>
          <w:rFonts w:ascii="Verdana" w:hAnsi="Verdana" w:cs="Times New Roman"/>
          <w:sz w:val="20"/>
          <w:szCs w:val="20"/>
          <w:lang w:val="en-US"/>
        </w:rPr>
        <w:t>laki</w:t>
      </w:r>
      <w:proofErr w:type="spellEnd"/>
      <w:r w:rsidR="00F72E55" w:rsidRPr="00E94826">
        <w:rPr>
          <w:rFonts w:ascii="Verdana" w:hAnsi="Verdana" w:cs="Times New Roman"/>
          <w:sz w:val="20"/>
          <w:szCs w:val="20"/>
          <w:lang w:val="en-US"/>
        </w:rPr>
        <w:t xml:space="preserve"> </w:t>
      </w:r>
      <w:proofErr w:type="spellStart"/>
      <w:r w:rsidR="00F72E55" w:rsidRPr="00E94826">
        <w:rPr>
          <w:rFonts w:ascii="Verdana" w:hAnsi="Verdana" w:cs="Times New Roman"/>
          <w:sz w:val="20"/>
          <w:szCs w:val="20"/>
          <w:lang w:val="en-US"/>
        </w:rPr>
        <w:t>terdapat</w:t>
      </w:r>
      <w:proofErr w:type="spellEnd"/>
      <w:r w:rsidR="00F72E55" w:rsidRPr="00E94826">
        <w:rPr>
          <w:rFonts w:ascii="Verdana" w:hAnsi="Verdana" w:cs="Times New Roman"/>
          <w:sz w:val="20"/>
          <w:szCs w:val="20"/>
          <w:lang w:val="en-US"/>
        </w:rPr>
        <w:t xml:space="preserve"> 27 </w:t>
      </w:r>
      <w:proofErr w:type="spellStart"/>
      <w:r w:rsidR="00F72E55" w:rsidRPr="00E94826">
        <w:rPr>
          <w:rFonts w:ascii="Verdana" w:hAnsi="Verdana" w:cs="Times New Roman"/>
          <w:sz w:val="20"/>
          <w:szCs w:val="20"/>
          <w:lang w:val="en-US"/>
        </w:rPr>
        <w:t>pasien</w:t>
      </w:r>
      <w:proofErr w:type="spellEnd"/>
      <w:r w:rsidR="00F72E55" w:rsidRPr="00E94826">
        <w:rPr>
          <w:rFonts w:ascii="Verdana" w:hAnsi="Verdana" w:cs="Times New Roman"/>
          <w:sz w:val="20"/>
          <w:szCs w:val="20"/>
          <w:lang w:val="en-US"/>
        </w:rPr>
        <w:t xml:space="preserve"> </w:t>
      </w:r>
      <w:proofErr w:type="spellStart"/>
      <w:r w:rsidR="00F72E55" w:rsidRPr="00E94826">
        <w:rPr>
          <w:rFonts w:ascii="Verdana" w:hAnsi="Verdana" w:cs="Times New Roman"/>
          <w:sz w:val="20"/>
          <w:szCs w:val="20"/>
          <w:lang w:val="en-US"/>
        </w:rPr>
        <w:t>dan</w:t>
      </w:r>
      <w:proofErr w:type="spellEnd"/>
      <w:r w:rsidR="00F72E55" w:rsidRPr="00E94826">
        <w:rPr>
          <w:rFonts w:ascii="Verdana" w:hAnsi="Verdana" w:cs="Times New Roman"/>
          <w:sz w:val="20"/>
          <w:szCs w:val="20"/>
          <w:lang w:val="en-US"/>
        </w:rPr>
        <w:t xml:space="preserve"> </w:t>
      </w:r>
      <w:proofErr w:type="spellStart"/>
      <w:r w:rsidR="00F72E55" w:rsidRPr="00E94826">
        <w:rPr>
          <w:rFonts w:ascii="Verdana" w:hAnsi="Verdana" w:cs="Times New Roman"/>
          <w:sz w:val="20"/>
          <w:szCs w:val="20"/>
          <w:lang w:val="en-US"/>
        </w:rPr>
        <w:t>wanita</w:t>
      </w:r>
      <w:proofErr w:type="spellEnd"/>
      <w:r w:rsidR="00F72E55" w:rsidRPr="00E94826">
        <w:rPr>
          <w:rFonts w:ascii="Verdana" w:hAnsi="Verdana" w:cs="Times New Roman"/>
          <w:sz w:val="20"/>
          <w:szCs w:val="20"/>
          <w:lang w:val="en-US"/>
        </w:rPr>
        <w:t xml:space="preserve"> </w:t>
      </w:r>
      <w:proofErr w:type="spellStart"/>
      <w:r w:rsidR="00F72E55" w:rsidRPr="00E94826">
        <w:rPr>
          <w:rFonts w:ascii="Verdana" w:hAnsi="Verdana" w:cs="Times New Roman"/>
          <w:sz w:val="20"/>
          <w:szCs w:val="20"/>
          <w:lang w:val="en-US"/>
        </w:rPr>
        <w:t>terdapat</w:t>
      </w:r>
      <w:proofErr w:type="spellEnd"/>
      <w:r w:rsidR="00F72E55" w:rsidRPr="00E94826">
        <w:rPr>
          <w:rFonts w:ascii="Verdana" w:hAnsi="Verdana" w:cs="Times New Roman"/>
          <w:sz w:val="20"/>
          <w:szCs w:val="20"/>
          <w:lang w:val="en-US"/>
        </w:rPr>
        <w:t xml:space="preserve"> 32 </w:t>
      </w:r>
      <w:proofErr w:type="spellStart"/>
      <w:r w:rsidR="00F72E55" w:rsidRPr="00E94826">
        <w:rPr>
          <w:rFonts w:ascii="Verdana" w:hAnsi="Verdana" w:cs="Times New Roman"/>
          <w:sz w:val="20"/>
          <w:szCs w:val="20"/>
          <w:lang w:val="en-US"/>
        </w:rPr>
        <w:t>pasien</w:t>
      </w:r>
      <w:proofErr w:type="spellEnd"/>
      <w:r w:rsidR="00F72E55" w:rsidRPr="00E94826">
        <w:rPr>
          <w:rFonts w:ascii="Verdana" w:hAnsi="Verdana" w:cs="Times New Roman"/>
          <w:sz w:val="20"/>
          <w:szCs w:val="20"/>
          <w:lang w:val="en-US"/>
        </w:rPr>
        <w:t xml:space="preserve">. </w:t>
      </w:r>
      <w:proofErr w:type="spellStart"/>
      <w:r w:rsidR="00F72E55" w:rsidRPr="00E94826">
        <w:rPr>
          <w:rFonts w:ascii="Verdana" w:hAnsi="Verdana" w:cs="Times New Roman"/>
          <w:sz w:val="20"/>
          <w:szCs w:val="20"/>
          <w:lang w:val="en-US"/>
        </w:rPr>
        <w:t>Semua</w:t>
      </w:r>
      <w:proofErr w:type="spellEnd"/>
      <w:r w:rsidR="00F72E55" w:rsidRPr="00E94826">
        <w:rPr>
          <w:rFonts w:ascii="Verdana" w:hAnsi="Verdana" w:cs="Times New Roman"/>
          <w:sz w:val="20"/>
          <w:szCs w:val="20"/>
          <w:lang w:val="en-US"/>
        </w:rPr>
        <w:t xml:space="preserve"> </w:t>
      </w:r>
      <w:proofErr w:type="spellStart"/>
      <w:r w:rsidR="00F72E55" w:rsidRPr="00E94826">
        <w:rPr>
          <w:rFonts w:ascii="Verdana" w:hAnsi="Verdana" w:cs="Times New Roman"/>
          <w:sz w:val="20"/>
          <w:szCs w:val="20"/>
          <w:lang w:val="en-US"/>
        </w:rPr>
        <w:t>responden</w:t>
      </w:r>
      <w:proofErr w:type="spellEnd"/>
      <w:r w:rsidR="00F72E55" w:rsidRPr="00E94826">
        <w:rPr>
          <w:rFonts w:ascii="Verdana" w:hAnsi="Verdana" w:cs="Times New Roman"/>
          <w:sz w:val="20"/>
          <w:szCs w:val="20"/>
          <w:lang w:val="en-US"/>
        </w:rPr>
        <w:t xml:space="preserve"> </w:t>
      </w:r>
      <w:proofErr w:type="spellStart"/>
      <w:r w:rsidR="00F72E55" w:rsidRPr="00E94826">
        <w:rPr>
          <w:rFonts w:ascii="Verdana" w:hAnsi="Verdana" w:cs="Times New Roman"/>
          <w:sz w:val="20"/>
          <w:szCs w:val="20"/>
          <w:lang w:val="en-US"/>
        </w:rPr>
        <w:t>ini</w:t>
      </w:r>
      <w:proofErr w:type="spellEnd"/>
      <w:r w:rsidR="00F72E55" w:rsidRPr="00E94826">
        <w:rPr>
          <w:rFonts w:ascii="Verdana" w:hAnsi="Verdana" w:cs="Times New Roman"/>
          <w:sz w:val="20"/>
          <w:szCs w:val="20"/>
          <w:lang w:val="en-US"/>
        </w:rPr>
        <w:t xml:space="preserve"> </w:t>
      </w:r>
      <w:proofErr w:type="spellStart"/>
      <w:r w:rsidR="00F72E55" w:rsidRPr="00E94826">
        <w:rPr>
          <w:rFonts w:ascii="Verdana" w:hAnsi="Verdana" w:cs="Times New Roman"/>
          <w:sz w:val="20"/>
          <w:szCs w:val="20"/>
          <w:lang w:val="en-US"/>
        </w:rPr>
        <w:t>memiliki</w:t>
      </w:r>
      <w:proofErr w:type="spellEnd"/>
      <w:r w:rsidR="00F72E55" w:rsidRPr="00E94826">
        <w:rPr>
          <w:rFonts w:ascii="Verdana" w:hAnsi="Verdana" w:cs="Times New Roman"/>
          <w:sz w:val="20"/>
          <w:szCs w:val="20"/>
          <w:lang w:val="en-US"/>
        </w:rPr>
        <w:t xml:space="preserve"> </w:t>
      </w:r>
      <w:proofErr w:type="spellStart"/>
      <w:r w:rsidR="00F72E55" w:rsidRPr="00E94826">
        <w:rPr>
          <w:rFonts w:ascii="Verdana" w:hAnsi="Verdana" w:cs="Times New Roman"/>
          <w:sz w:val="20"/>
          <w:szCs w:val="20"/>
          <w:lang w:val="en-US"/>
        </w:rPr>
        <w:t>kriteria</w:t>
      </w:r>
      <w:proofErr w:type="spellEnd"/>
      <w:r w:rsidR="00F72E55" w:rsidRPr="00E94826">
        <w:rPr>
          <w:rFonts w:ascii="Verdana" w:hAnsi="Verdana" w:cs="Times New Roman"/>
          <w:sz w:val="20"/>
          <w:szCs w:val="20"/>
          <w:lang w:val="en-US"/>
        </w:rPr>
        <w:t xml:space="preserve"> </w:t>
      </w:r>
      <w:proofErr w:type="spellStart"/>
      <w:r w:rsidR="00F72E55" w:rsidRPr="00E94826">
        <w:rPr>
          <w:rFonts w:ascii="Verdana" w:hAnsi="Verdana" w:cs="Times New Roman"/>
          <w:sz w:val="20"/>
          <w:szCs w:val="20"/>
          <w:lang w:val="en-US"/>
        </w:rPr>
        <w:t>eksklusi</w:t>
      </w:r>
      <w:proofErr w:type="spellEnd"/>
      <w:r w:rsidR="00F72E55" w:rsidRPr="00E94826">
        <w:rPr>
          <w:rFonts w:ascii="Verdana" w:hAnsi="Verdana" w:cs="Times New Roman"/>
          <w:sz w:val="20"/>
          <w:szCs w:val="20"/>
          <w:lang w:val="en-US"/>
        </w:rPr>
        <w:t xml:space="preserve"> </w:t>
      </w:r>
      <w:proofErr w:type="spellStart"/>
      <w:r w:rsidR="00F72E55" w:rsidRPr="00E94826">
        <w:rPr>
          <w:rFonts w:ascii="Verdana" w:hAnsi="Verdana" w:cs="Times New Roman"/>
          <w:sz w:val="20"/>
          <w:szCs w:val="20"/>
          <w:lang w:val="en-US"/>
        </w:rPr>
        <w:t>dan</w:t>
      </w:r>
      <w:proofErr w:type="spellEnd"/>
      <w:r w:rsidR="00F72E55" w:rsidRPr="00E94826">
        <w:rPr>
          <w:rFonts w:ascii="Verdana" w:hAnsi="Verdana" w:cs="Times New Roman"/>
          <w:sz w:val="20"/>
          <w:szCs w:val="20"/>
          <w:lang w:val="en-US"/>
        </w:rPr>
        <w:t xml:space="preserve"> </w:t>
      </w:r>
      <w:proofErr w:type="spellStart"/>
      <w:r w:rsidR="00F72E55" w:rsidRPr="00E94826">
        <w:rPr>
          <w:rFonts w:ascii="Verdana" w:hAnsi="Verdana" w:cs="Times New Roman"/>
          <w:sz w:val="20"/>
          <w:szCs w:val="20"/>
          <w:lang w:val="en-US"/>
        </w:rPr>
        <w:t>inklusi</w:t>
      </w:r>
      <w:proofErr w:type="spellEnd"/>
      <w:r w:rsidR="00F72E55" w:rsidRPr="00E94826">
        <w:rPr>
          <w:rFonts w:ascii="Verdana" w:hAnsi="Verdana" w:cs="Times New Roman"/>
          <w:sz w:val="20"/>
          <w:szCs w:val="20"/>
          <w:lang w:val="en-US"/>
        </w:rPr>
        <w:t xml:space="preserve"> </w:t>
      </w:r>
      <w:proofErr w:type="spellStart"/>
      <w:r w:rsidR="00F72E55" w:rsidRPr="00E94826">
        <w:rPr>
          <w:rFonts w:ascii="Verdana" w:hAnsi="Verdana" w:cs="Times New Roman"/>
          <w:sz w:val="20"/>
          <w:szCs w:val="20"/>
          <w:lang w:val="en-US"/>
        </w:rPr>
        <w:t>sehingga</w:t>
      </w:r>
      <w:proofErr w:type="spellEnd"/>
      <w:r w:rsidR="00F72E55" w:rsidRPr="00E94826">
        <w:rPr>
          <w:rFonts w:ascii="Verdana" w:hAnsi="Verdana" w:cs="Times New Roman"/>
          <w:sz w:val="20"/>
          <w:szCs w:val="20"/>
          <w:lang w:val="en-US"/>
        </w:rPr>
        <w:t xml:space="preserve"> </w:t>
      </w:r>
      <w:proofErr w:type="spellStart"/>
      <w:r w:rsidR="00F72E55" w:rsidRPr="00E94826">
        <w:rPr>
          <w:rFonts w:ascii="Verdana" w:hAnsi="Verdana" w:cs="Times New Roman"/>
          <w:sz w:val="20"/>
          <w:szCs w:val="20"/>
          <w:lang w:val="en-US"/>
        </w:rPr>
        <w:t>bisa</w:t>
      </w:r>
      <w:proofErr w:type="spellEnd"/>
      <w:r w:rsidR="00F72E55" w:rsidRPr="00E94826">
        <w:rPr>
          <w:rFonts w:ascii="Verdana" w:hAnsi="Verdana" w:cs="Times New Roman"/>
          <w:sz w:val="20"/>
          <w:szCs w:val="20"/>
          <w:lang w:val="en-US"/>
        </w:rPr>
        <w:t xml:space="preserve"> </w:t>
      </w:r>
      <w:proofErr w:type="spellStart"/>
      <w:r w:rsidR="00F72E55" w:rsidRPr="00E94826">
        <w:rPr>
          <w:rFonts w:ascii="Verdana" w:hAnsi="Verdana" w:cs="Times New Roman"/>
          <w:sz w:val="20"/>
          <w:szCs w:val="20"/>
          <w:lang w:val="en-US"/>
        </w:rPr>
        <w:t>dilakukan</w:t>
      </w:r>
      <w:proofErr w:type="spellEnd"/>
      <w:r w:rsidR="00F72E55" w:rsidRPr="00E94826">
        <w:rPr>
          <w:rFonts w:ascii="Verdana" w:hAnsi="Verdana" w:cs="Times New Roman"/>
          <w:sz w:val="20"/>
          <w:szCs w:val="20"/>
          <w:lang w:val="en-US"/>
        </w:rPr>
        <w:t xml:space="preserve"> </w:t>
      </w:r>
      <w:proofErr w:type="spellStart"/>
      <w:r w:rsidR="00F72E55" w:rsidRPr="00E94826">
        <w:rPr>
          <w:rFonts w:ascii="Verdana" w:hAnsi="Verdana" w:cs="Times New Roman"/>
          <w:sz w:val="20"/>
          <w:szCs w:val="20"/>
          <w:lang w:val="en-US"/>
        </w:rPr>
        <w:t>olah</w:t>
      </w:r>
      <w:proofErr w:type="spellEnd"/>
      <w:r w:rsidR="00F72E55" w:rsidRPr="00E94826">
        <w:rPr>
          <w:rFonts w:ascii="Verdana" w:hAnsi="Verdana" w:cs="Times New Roman"/>
          <w:sz w:val="20"/>
          <w:szCs w:val="20"/>
          <w:lang w:val="en-US"/>
        </w:rPr>
        <w:t xml:space="preserve"> data.</w:t>
      </w:r>
      <w:r w:rsidR="00F62A88" w:rsidRPr="00E94826">
        <w:rPr>
          <w:rFonts w:ascii="Verdana" w:hAnsi="Verdana" w:cs="Times New Roman"/>
          <w:sz w:val="20"/>
          <w:szCs w:val="20"/>
        </w:rPr>
        <w:t xml:space="preserve"> Hasil yang diperoleh dapat dilihat dari tabel dibawah ini :</w:t>
      </w:r>
    </w:p>
    <w:p w:rsidR="00E94826" w:rsidRDefault="00E94826" w:rsidP="006802D5">
      <w:pPr>
        <w:jc w:val="both"/>
        <w:rPr>
          <w:rFonts w:ascii="Verdana" w:hAnsi="Verdana" w:cs="Times New Roman"/>
          <w:b/>
          <w:sz w:val="20"/>
          <w:szCs w:val="20"/>
          <w:lang w:val="en-ID"/>
        </w:rPr>
        <w:sectPr w:rsidR="00E94826" w:rsidSect="00E94826">
          <w:type w:val="continuous"/>
          <w:pgSz w:w="11906" w:h="16838"/>
          <w:pgMar w:top="1701" w:right="1701" w:bottom="1701" w:left="1701" w:header="706" w:footer="706" w:gutter="0"/>
          <w:cols w:num="2" w:space="413"/>
          <w:docGrid w:linePitch="360"/>
        </w:sectPr>
      </w:pPr>
    </w:p>
    <w:p w:rsidR="00E94826" w:rsidRDefault="00E94826" w:rsidP="006802D5">
      <w:pPr>
        <w:jc w:val="both"/>
        <w:rPr>
          <w:rFonts w:ascii="Verdana" w:hAnsi="Verdana" w:cs="Times New Roman"/>
          <w:b/>
          <w:sz w:val="20"/>
          <w:szCs w:val="20"/>
          <w:lang w:val="en-ID"/>
        </w:rPr>
      </w:pPr>
    </w:p>
    <w:p w:rsidR="00E94826" w:rsidRDefault="00E94826" w:rsidP="006802D5">
      <w:pPr>
        <w:jc w:val="both"/>
        <w:rPr>
          <w:rFonts w:ascii="Verdana" w:hAnsi="Verdana" w:cs="Times New Roman"/>
          <w:b/>
          <w:sz w:val="20"/>
          <w:szCs w:val="20"/>
          <w:lang w:val="en-ID"/>
        </w:rPr>
      </w:pPr>
    </w:p>
    <w:p w:rsidR="00E94826" w:rsidRDefault="00E94826" w:rsidP="006802D5">
      <w:pPr>
        <w:jc w:val="both"/>
        <w:rPr>
          <w:rFonts w:ascii="Verdana" w:hAnsi="Verdana" w:cs="Times New Roman"/>
          <w:b/>
          <w:sz w:val="20"/>
          <w:szCs w:val="20"/>
          <w:lang w:val="en-ID"/>
        </w:rPr>
      </w:pPr>
    </w:p>
    <w:p w:rsidR="00E94826" w:rsidRDefault="00E94826" w:rsidP="006802D5">
      <w:pPr>
        <w:jc w:val="both"/>
        <w:rPr>
          <w:rFonts w:ascii="Verdana" w:hAnsi="Verdana" w:cs="Times New Roman"/>
          <w:b/>
          <w:sz w:val="20"/>
          <w:szCs w:val="20"/>
          <w:lang w:val="en-ID"/>
        </w:rPr>
      </w:pPr>
    </w:p>
    <w:p w:rsidR="00E94826" w:rsidRDefault="00E94826" w:rsidP="006802D5">
      <w:pPr>
        <w:jc w:val="both"/>
        <w:rPr>
          <w:rFonts w:ascii="Verdana" w:hAnsi="Verdana" w:cs="Times New Roman"/>
          <w:b/>
          <w:sz w:val="20"/>
          <w:szCs w:val="20"/>
          <w:lang w:val="en-ID"/>
        </w:rPr>
      </w:pPr>
    </w:p>
    <w:p w:rsidR="00F72E55" w:rsidRPr="00E94826" w:rsidRDefault="006802D5" w:rsidP="006802D5">
      <w:pPr>
        <w:jc w:val="both"/>
        <w:rPr>
          <w:rFonts w:ascii="Verdana" w:hAnsi="Verdana" w:cs="Times New Roman"/>
          <w:sz w:val="20"/>
          <w:szCs w:val="20"/>
        </w:rPr>
      </w:pPr>
      <w:proofErr w:type="spellStart"/>
      <w:r w:rsidRPr="00E94826">
        <w:rPr>
          <w:rFonts w:ascii="Verdana" w:hAnsi="Verdana" w:cs="Times New Roman"/>
          <w:b/>
          <w:sz w:val="20"/>
          <w:szCs w:val="20"/>
          <w:lang w:val="en-ID"/>
        </w:rPr>
        <w:t>Analisis</w:t>
      </w:r>
      <w:proofErr w:type="spellEnd"/>
      <w:r w:rsidRPr="00E94826">
        <w:rPr>
          <w:rFonts w:ascii="Verdana" w:hAnsi="Verdana" w:cs="Times New Roman"/>
          <w:b/>
          <w:sz w:val="20"/>
          <w:szCs w:val="20"/>
          <w:lang w:val="en-ID"/>
        </w:rPr>
        <w:t xml:space="preserve"> </w:t>
      </w:r>
      <w:proofErr w:type="spellStart"/>
      <w:r w:rsidRPr="00E94826">
        <w:rPr>
          <w:rFonts w:ascii="Verdana" w:hAnsi="Verdana" w:cs="Times New Roman"/>
          <w:b/>
          <w:sz w:val="20"/>
          <w:szCs w:val="20"/>
          <w:lang w:val="en-ID"/>
        </w:rPr>
        <w:t>Univariat</w:t>
      </w:r>
      <w:proofErr w:type="spellEnd"/>
      <w:r w:rsidRPr="00E94826">
        <w:rPr>
          <w:rFonts w:ascii="Verdana" w:hAnsi="Verdana" w:cs="Times New Roman"/>
          <w:b/>
          <w:sz w:val="20"/>
          <w:szCs w:val="20"/>
          <w:lang w:val="en-ID"/>
        </w:rPr>
        <w:t xml:space="preserve"> </w:t>
      </w:r>
    </w:p>
    <w:p w:rsidR="00AD7C3B" w:rsidRPr="00E94826" w:rsidRDefault="00D44D30" w:rsidP="0035531F">
      <w:pPr>
        <w:pStyle w:val="ListParagraph"/>
        <w:spacing w:line="240" w:lineRule="auto"/>
        <w:ind w:left="993" w:hanging="993"/>
        <w:jc w:val="both"/>
        <w:rPr>
          <w:rFonts w:ascii="Verdana" w:hAnsi="Verdana" w:cs="Times New Roman"/>
          <w:b/>
          <w:i/>
          <w:sz w:val="20"/>
          <w:szCs w:val="20"/>
          <w:lang w:val="en-ID"/>
        </w:rPr>
      </w:pPr>
      <w:r>
        <w:rPr>
          <w:rFonts w:ascii="Verdana" w:hAnsi="Verdana" w:cs="Times New Roman"/>
          <w:b/>
          <w:sz w:val="20"/>
          <w:szCs w:val="20"/>
        </w:rPr>
        <w:t>Tabel 1</w:t>
      </w:r>
      <w:r w:rsidR="0035531F">
        <w:rPr>
          <w:rFonts w:ascii="Verdana" w:hAnsi="Verdana" w:cs="Times New Roman"/>
          <w:b/>
          <w:sz w:val="20"/>
          <w:szCs w:val="20"/>
          <w:lang w:val="en-ID"/>
        </w:rPr>
        <w:t>.</w:t>
      </w:r>
      <w:r w:rsidR="0035531F">
        <w:rPr>
          <w:rFonts w:ascii="Verdana" w:hAnsi="Verdana" w:cs="Times New Roman"/>
          <w:b/>
          <w:sz w:val="20"/>
          <w:szCs w:val="20"/>
        </w:rPr>
        <w:t xml:space="preserve"> </w:t>
      </w:r>
      <w:r w:rsidR="00F62A88" w:rsidRPr="00E94826">
        <w:rPr>
          <w:rFonts w:ascii="Verdana" w:hAnsi="Verdana" w:cs="Times New Roman"/>
          <w:b/>
          <w:sz w:val="20"/>
          <w:szCs w:val="20"/>
        </w:rPr>
        <w:t xml:space="preserve"> Distribusi Frekuensi </w:t>
      </w:r>
      <w:proofErr w:type="spellStart"/>
      <w:r w:rsidR="00F72E55" w:rsidRPr="00E94826">
        <w:rPr>
          <w:rFonts w:ascii="Verdana" w:hAnsi="Verdana" w:cs="Times New Roman"/>
          <w:b/>
          <w:sz w:val="20"/>
          <w:szCs w:val="20"/>
          <w:lang w:val="en-ID"/>
        </w:rPr>
        <w:t>Indeks</w:t>
      </w:r>
      <w:proofErr w:type="spellEnd"/>
      <w:r w:rsidR="00F72E55" w:rsidRPr="00E94826">
        <w:rPr>
          <w:rFonts w:ascii="Verdana" w:hAnsi="Verdana" w:cs="Times New Roman"/>
          <w:b/>
          <w:sz w:val="20"/>
          <w:szCs w:val="20"/>
          <w:lang w:val="en-ID"/>
        </w:rPr>
        <w:t xml:space="preserve"> Massa </w:t>
      </w:r>
      <w:proofErr w:type="spellStart"/>
      <w:r w:rsidR="00F72E55" w:rsidRPr="00E94826">
        <w:rPr>
          <w:rFonts w:ascii="Verdana" w:hAnsi="Verdana" w:cs="Times New Roman"/>
          <w:b/>
          <w:sz w:val="20"/>
          <w:szCs w:val="20"/>
          <w:lang w:val="en-ID"/>
        </w:rPr>
        <w:t>Tubuh</w:t>
      </w:r>
      <w:proofErr w:type="spellEnd"/>
      <w:r w:rsidR="00F72E55" w:rsidRPr="00E94826">
        <w:rPr>
          <w:rFonts w:ascii="Verdana" w:hAnsi="Verdana" w:cs="Times New Roman"/>
          <w:b/>
          <w:sz w:val="20"/>
          <w:szCs w:val="20"/>
          <w:lang w:val="en-ID"/>
        </w:rPr>
        <w:t xml:space="preserve"> </w:t>
      </w:r>
      <w:proofErr w:type="spellStart"/>
      <w:r w:rsidR="00F72E55" w:rsidRPr="00E94826">
        <w:rPr>
          <w:rFonts w:ascii="Verdana" w:hAnsi="Verdana" w:cs="Times New Roman"/>
          <w:b/>
          <w:sz w:val="20"/>
          <w:szCs w:val="20"/>
          <w:lang w:val="en-ID"/>
        </w:rPr>
        <w:t>Pada</w:t>
      </w:r>
      <w:proofErr w:type="spellEnd"/>
      <w:r w:rsidR="00F72E55" w:rsidRPr="00E94826">
        <w:rPr>
          <w:rFonts w:ascii="Verdana" w:hAnsi="Verdana" w:cs="Times New Roman"/>
          <w:b/>
          <w:sz w:val="20"/>
          <w:szCs w:val="20"/>
          <w:lang w:val="en-ID"/>
        </w:rPr>
        <w:t xml:space="preserve"> </w:t>
      </w:r>
      <w:proofErr w:type="spellStart"/>
      <w:r w:rsidR="00F72E55" w:rsidRPr="00E94826">
        <w:rPr>
          <w:rFonts w:ascii="Verdana" w:hAnsi="Verdana" w:cs="Times New Roman"/>
          <w:b/>
          <w:sz w:val="20"/>
          <w:szCs w:val="20"/>
          <w:lang w:val="en-ID"/>
        </w:rPr>
        <w:t>Penderita</w:t>
      </w:r>
      <w:proofErr w:type="spellEnd"/>
      <w:r w:rsidR="00F72E55" w:rsidRPr="00E94826">
        <w:rPr>
          <w:rFonts w:ascii="Verdana" w:hAnsi="Verdana" w:cs="Times New Roman"/>
          <w:b/>
          <w:sz w:val="20"/>
          <w:szCs w:val="20"/>
          <w:lang w:val="en-ID"/>
        </w:rPr>
        <w:t xml:space="preserve"> Diabetes </w:t>
      </w:r>
      <w:proofErr w:type="spellStart"/>
      <w:r w:rsidR="00F72E55" w:rsidRPr="00E94826">
        <w:rPr>
          <w:rFonts w:ascii="Verdana" w:hAnsi="Verdana" w:cs="Times New Roman"/>
          <w:b/>
          <w:sz w:val="20"/>
          <w:szCs w:val="20"/>
          <w:lang w:val="en-ID"/>
        </w:rPr>
        <w:t>Melitus</w:t>
      </w:r>
      <w:proofErr w:type="spellEnd"/>
      <w:r w:rsidR="00F72E55" w:rsidRPr="00E94826">
        <w:rPr>
          <w:rFonts w:ascii="Verdana" w:hAnsi="Verdana" w:cs="Times New Roman"/>
          <w:b/>
          <w:sz w:val="20"/>
          <w:szCs w:val="20"/>
          <w:lang w:val="en-ID"/>
        </w:rPr>
        <w:t xml:space="preserve"> </w:t>
      </w:r>
      <w:proofErr w:type="spellStart"/>
      <w:r w:rsidR="00F72E55" w:rsidRPr="00E94826">
        <w:rPr>
          <w:rFonts w:ascii="Verdana" w:hAnsi="Verdana" w:cs="Times New Roman"/>
          <w:b/>
          <w:sz w:val="20"/>
          <w:szCs w:val="20"/>
          <w:lang w:val="en-ID"/>
        </w:rPr>
        <w:t>Tipe</w:t>
      </w:r>
      <w:proofErr w:type="spellEnd"/>
      <w:r w:rsidR="00F72E55" w:rsidRPr="00E94826">
        <w:rPr>
          <w:rFonts w:ascii="Verdana" w:hAnsi="Verdana" w:cs="Times New Roman"/>
          <w:b/>
          <w:sz w:val="20"/>
          <w:szCs w:val="20"/>
          <w:lang w:val="en-ID"/>
        </w:rPr>
        <w:t xml:space="preserve"> 2</w:t>
      </w:r>
    </w:p>
    <w:p w:rsidR="00F72E55" w:rsidRPr="00F72E55" w:rsidRDefault="00F72E55" w:rsidP="00F72E55">
      <w:pPr>
        <w:pBdr>
          <w:top w:val="single" w:sz="4" w:space="1" w:color="auto"/>
          <w:bottom w:val="single" w:sz="4" w:space="1" w:color="auto"/>
        </w:pBdr>
        <w:spacing w:line="240" w:lineRule="auto"/>
        <w:ind w:firstLine="426"/>
        <w:jc w:val="both"/>
        <w:rPr>
          <w:rFonts w:ascii="Book Antiqua" w:hAnsi="Book Antiqua" w:cs="Times New Roman"/>
          <w:sz w:val="20"/>
          <w:szCs w:val="20"/>
        </w:rPr>
      </w:pPr>
      <w:r w:rsidRPr="00F72E55">
        <w:rPr>
          <w:rFonts w:ascii="Book Antiqua" w:hAnsi="Book Antiqua" w:cs="Times New Roman"/>
          <w:sz w:val="20"/>
          <w:szCs w:val="20"/>
        </w:rPr>
        <w:t>IMT</w:t>
      </w:r>
      <w:r w:rsidRPr="00F72E55">
        <w:rPr>
          <w:rFonts w:ascii="Book Antiqua" w:hAnsi="Book Antiqua" w:cs="Times New Roman"/>
          <w:sz w:val="20"/>
          <w:szCs w:val="20"/>
        </w:rPr>
        <w:tab/>
      </w:r>
      <w:r>
        <w:rPr>
          <w:rFonts w:ascii="Book Antiqua" w:hAnsi="Book Antiqua" w:cs="Times New Roman"/>
          <w:sz w:val="20"/>
          <w:szCs w:val="20"/>
          <w:lang w:val="en-ID"/>
        </w:rPr>
        <w:t xml:space="preserve">      </w:t>
      </w:r>
      <w:r w:rsidR="00E94826">
        <w:rPr>
          <w:rFonts w:ascii="Book Antiqua" w:hAnsi="Book Antiqua" w:cs="Times New Roman"/>
          <w:sz w:val="20"/>
          <w:szCs w:val="20"/>
          <w:lang w:val="en-ID"/>
        </w:rPr>
        <w:t xml:space="preserve">                                         </w:t>
      </w:r>
      <w:r>
        <w:rPr>
          <w:rFonts w:ascii="Book Antiqua" w:hAnsi="Book Antiqua" w:cs="Times New Roman"/>
          <w:sz w:val="20"/>
          <w:szCs w:val="20"/>
          <w:lang w:val="en-ID"/>
        </w:rPr>
        <w:t xml:space="preserve">  </w:t>
      </w:r>
      <w:r w:rsidRPr="00F72E55">
        <w:rPr>
          <w:rFonts w:ascii="Book Antiqua" w:hAnsi="Book Antiqua" w:cs="Times New Roman"/>
          <w:sz w:val="20"/>
          <w:szCs w:val="20"/>
        </w:rPr>
        <w:t>Frequency</w:t>
      </w:r>
      <w:r w:rsidRPr="00F72E55">
        <w:rPr>
          <w:rFonts w:ascii="Book Antiqua" w:hAnsi="Book Antiqua" w:cs="Times New Roman"/>
          <w:sz w:val="20"/>
          <w:szCs w:val="20"/>
        </w:rPr>
        <w:tab/>
      </w:r>
      <w:r>
        <w:rPr>
          <w:rFonts w:ascii="Book Antiqua" w:hAnsi="Book Antiqua" w:cs="Times New Roman"/>
          <w:sz w:val="20"/>
          <w:szCs w:val="20"/>
          <w:lang w:val="en-ID"/>
        </w:rPr>
        <w:t xml:space="preserve">    </w:t>
      </w:r>
      <w:r w:rsidR="00E94826">
        <w:rPr>
          <w:rFonts w:ascii="Book Antiqua" w:hAnsi="Book Antiqua" w:cs="Times New Roman"/>
          <w:sz w:val="20"/>
          <w:szCs w:val="20"/>
          <w:lang w:val="en-ID"/>
        </w:rPr>
        <w:t xml:space="preserve">                               </w:t>
      </w:r>
      <w:r w:rsidRPr="00F72E55">
        <w:rPr>
          <w:rFonts w:ascii="Book Antiqua" w:hAnsi="Book Antiqua" w:cs="Times New Roman"/>
          <w:sz w:val="20"/>
          <w:szCs w:val="20"/>
        </w:rPr>
        <w:t>Persentase%</w:t>
      </w:r>
    </w:p>
    <w:p w:rsidR="00F72E55" w:rsidRPr="00F72E55" w:rsidRDefault="00F72E55" w:rsidP="00F72E55">
      <w:pPr>
        <w:spacing w:line="240" w:lineRule="auto"/>
        <w:ind w:firstLine="426"/>
        <w:jc w:val="both"/>
        <w:rPr>
          <w:rFonts w:ascii="Book Antiqua" w:hAnsi="Book Antiqua" w:cs="Times New Roman"/>
          <w:sz w:val="20"/>
          <w:szCs w:val="20"/>
        </w:rPr>
      </w:pPr>
      <w:r w:rsidRPr="00F72E55">
        <w:rPr>
          <w:rFonts w:ascii="Book Antiqua" w:hAnsi="Book Antiqua" w:cs="Times New Roman"/>
          <w:sz w:val="20"/>
          <w:szCs w:val="20"/>
        </w:rPr>
        <w:t>Tidak obesitas</w:t>
      </w:r>
      <w:r w:rsidRPr="00F72E55">
        <w:rPr>
          <w:rFonts w:ascii="Book Antiqua" w:hAnsi="Book Antiqua" w:cs="Times New Roman"/>
          <w:sz w:val="20"/>
          <w:szCs w:val="20"/>
        </w:rPr>
        <w:tab/>
      </w:r>
      <w:r w:rsidR="00E94826">
        <w:rPr>
          <w:rFonts w:ascii="Book Antiqua" w:hAnsi="Book Antiqua" w:cs="Times New Roman"/>
          <w:sz w:val="20"/>
          <w:szCs w:val="20"/>
          <w:lang w:val="en-ID"/>
        </w:rPr>
        <w:t xml:space="preserve">                                        </w:t>
      </w:r>
      <w:r w:rsidRPr="00F72E55">
        <w:rPr>
          <w:rFonts w:ascii="Book Antiqua" w:hAnsi="Book Antiqua" w:cs="Times New Roman"/>
          <w:sz w:val="20"/>
          <w:szCs w:val="20"/>
        </w:rPr>
        <w:t>34</w:t>
      </w:r>
      <w:r w:rsidRPr="00F72E55">
        <w:rPr>
          <w:rFonts w:ascii="Book Antiqua" w:hAnsi="Book Antiqua" w:cs="Times New Roman"/>
          <w:sz w:val="20"/>
          <w:szCs w:val="20"/>
        </w:rPr>
        <w:tab/>
      </w:r>
      <w:r>
        <w:rPr>
          <w:rFonts w:ascii="Book Antiqua" w:hAnsi="Book Antiqua" w:cs="Times New Roman"/>
          <w:sz w:val="20"/>
          <w:szCs w:val="20"/>
          <w:lang w:val="en-ID"/>
        </w:rPr>
        <w:t xml:space="preserve">        </w:t>
      </w:r>
      <w:r w:rsidR="00E94826">
        <w:rPr>
          <w:rFonts w:ascii="Book Antiqua" w:hAnsi="Book Antiqua" w:cs="Times New Roman"/>
          <w:sz w:val="20"/>
          <w:szCs w:val="20"/>
          <w:lang w:val="en-ID"/>
        </w:rPr>
        <w:t xml:space="preserve">                                </w:t>
      </w:r>
      <w:r w:rsidRPr="00F72E55">
        <w:rPr>
          <w:rFonts w:ascii="Book Antiqua" w:hAnsi="Book Antiqua" w:cs="Times New Roman"/>
          <w:sz w:val="20"/>
          <w:szCs w:val="20"/>
        </w:rPr>
        <w:t>57.6</w:t>
      </w:r>
    </w:p>
    <w:p w:rsidR="00F72E55" w:rsidRPr="00F72E55" w:rsidRDefault="00F72E55" w:rsidP="00F72E55">
      <w:pPr>
        <w:spacing w:line="240" w:lineRule="auto"/>
        <w:ind w:firstLine="426"/>
        <w:jc w:val="both"/>
        <w:rPr>
          <w:rFonts w:ascii="Book Antiqua" w:hAnsi="Book Antiqua" w:cs="Times New Roman"/>
          <w:sz w:val="20"/>
          <w:szCs w:val="20"/>
        </w:rPr>
      </w:pPr>
      <w:r w:rsidRPr="00F72E55">
        <w:rPr>
          <w:rFonts w:ascii="Book Antiqua" w:hAnsi="Book Antiqua" w:cs="Times New Roman"/>
          <w:sz w:val="20"/>
          <w:szCs w:val="20"/>
        </w:rPr>
        <w:t>Obesitas</w:t>
      </w:r>
      <w:r w:rsidRPr="00F72E55">
        <w:rPr>
          <w:rFonts w:ascii="Book Antiqua" w:hAnsi="Book Antiqua" w:cs="Times New Roman"/>
          <w:sz w:val="20"/>
          <w:szCs w:val="20"/>
        </w:rPr>
        <w:tab/>
      </w:r>
      <w:r>
        <w:rPr>
          <w:rFonts w:ascii="Book Antiqua" w:hAnsi="Book Antiqua" w:cs="Times New Roman"/>
          <w:sz w:val="20"/>
          <w:szCs w:val="20"/>
          <w:lang w:val="en-ID"/>
        </w:rPr>
        <w:t xml:space="preserve">             </w:t>
      </w:r>
      <w:r w:rsidR="00E94826">
        <w:rPr>
          <w:rFonts w:ascii="Book Antiqua" w:hAnsi="Book Antiqua" w:cs="Times New Roman"/>
          <w:sz w:val="20"/>
          <w:szCs w:val="20"/>
          <w:lang w:val="en-ID"/>
        </w:rPr>
        <w:t xml:space="preserve">                                       </w:t>
      </w:r>
      <w:r>
        <w:rPr>
          <w:rFonts w:ascii="Book Antiqua" w:hAnsi="Book Antiqua" w:cs="Times New Roman"/>
          <w:sz w:val="20"/>
          <w:szCs w:val="20"/>
          <w:lang w:val="en-ID"/>
        </w:rPr>
        <w:t xml:space="preserve">  </w:t>
      </w:r>
      <w:r w:rsidRPr="00F72E55">
        <w:rPr>
          <w:rFonts w:ascii="Book Antiqua" w:hAnsi="Book Antiqua" w:cs="Times New Roman"/>
          <w:sz w:val="20"/>
          <w:szCs w:val="20"/>
        </w:rPr>
        <w:t>25</w:t>
      </w:r>
      <w:r w:rsidRPr="00F72E55">
        <w:rPr>
          <w:rFonts w:ascii="Book Antiqua" w:hAnsi="Book Antiqua" w:cs="Times New Roman"/>
          <w:sz w:val="20"/>
          <w:szCs w:val="20"/>
        </w:rPr>
        <w:tab/>
      </w:r>
      <w:r>
        <w:rPr>
          <w:rFonts w:ascii="Book Antiqua" w:hAnsi="Book Antiqua" w:cs="Times New Roman"/>
          <w:sz w:val="20"/>
          <w:szCs w:val="20"/>
          <w:lang w:val="en-ID"/>
        </w:rPr>
        <w:t xml:space="preserve">      </w:t>
      </w:r>
      <w:r w:rsidR="00E94826">
        <w:rPr>
          <w:rFonts w:ascii="Book Antiqua" w:hAnsi="Book Antiqua" w:cs="Times New Roman"/>
          <w:sz w:val="20"/>
          <w:szCs w:val="20"/>
          <w:lang w:val="en-ID"/>
        </w:rPr>
        <w:t xml:space="preserve">                               </w:t>
      </w:r>
      <w:r>
        <w:rPr>
          <w:rFonts w:ascii="Book Antiqua" w:hAnsi="Book Antiqua" w:cs="Times New Roman"/>
          <w:sz w:val="20"/>
          <w:szCs w:val="20"/>
          <w:lang w:val="en-ID"/>
        </w:rPr>
        <w:t xml:space="preserve">  </w:t>
      </w:r>
      <w:r w:rsidRPr="00F72E55">
        <w:rPr>
          <w:rFonts w:ascii="Book Antiqua" w:hAnsi="Book Antiqua" w:cs="Times New Roman"/>
          <w:sz w:val="20"/>
          <w:szCs w:val="20"/>
        </w:rPr>
        <w:t>42.4</w:t>
      </w:r>
    </w:p>
    <w:p w:rsidR="00F72E55" w:rsidRDefault="00F72E55" w:rsidP="00F72E55">
      <w:pPr>
        <w:pBdr>
          <w:top w:val="single" w:sz="4" w:space="1" w:color="auto"/>
          <w:bottom w:val="single" w:sz="4" w:space="1" w:color="auto"/>
        </w:pBdr>
        <w:spacing w:line="240" w:lineRule="auto"/>
        <w:ind w:firstLine="426"/>
        <w:jc w:val="both"/>
        <w:rPr>
          <w:rFonts w:ascii="Book Antiqua" w:hAnsi="Book Antiqua" w:cs="Times New Roman"/>
          <w:sz w:val="20"/>
          <w:szCs w:val="20"/>
        </w:rPr>
      </w:pPr>
      <w:r w:rsidRPr="00F72E55">
        <w:rPr>
          <w:rFonts w:ascii="Book Antiqua" w:hAnsi="Book Antiqua" w:cs="Times New Roman"/>
          <w:sz w:val="20"/>
          <w:szCs w:val="20"/>
        </w:rPr>
        <w:t>Total</w:t>
      </w:r>
      <w:r w:rsidRPr="00F72E55">
        <w:rPr>
          <w:rFonts w:ascii="Book Antiqua" w:hAnsi="Book Antiqua" w:cs="Times New Roman"/>
          <w:sz w:val="20"/>
          <w:szCs w:val="20"/>
        </w:rPr>
        <w:tab/>
      </w:r>
      <w:r>
        <w:rPr>
          <w:rFonts w:ascii="Book Antiqua" w:hAnsi="Book Antiqua" w:cs="Times New Roman"/>
          <w:sz w:val="20"/>
          <w:szCs w:val="20"/>
          <w:lang w:val="en-ID"/>
        </w:rPr>
        <w:t xml:space="preserve">               </w:t>
      </w:r>
      <w:r w:rsidRPr="00F72E55">
        <w:rPr>
          <w:rFonts w:ascii="Book Antiqua" w:hAnsi="Book Antiqua" w:cs="Times New Roman"/>
          <w:sz w:val="20"/>
          <w:szCs w:val="20"/>
        </w:rPr>
        <w:t>59</w:t>
      </w:r>
      <w:r w:rsidRPr="00F72E55">
        <w:rPr>
          <w:rFonts w:ascii="Book Antiqua" w:hAnsi="Book Antiqua" w:cs="Times New Roman"/>
          <w:sz w:val="20"/>
          <w:szCs w:val="20"/>
        </w:rPr>
        <w:tab/>
      </w:r>
      <w:r>
        <w:rPr>
          <w:rFonts w:ascii="Book Antiqua" w:hAnsi="Book Antiqua" w:cs="Times New Roman"/>
          <w:sz w:val="20"/>
          <w:szCs w:val="20"/>
          <w:lang w:val="en-ID"/>
        </w:rPr>
        <w:t xml:space="preserve">       </w:t>
      </w:r>
      <w:r w:rsidRPr="00F72E55">
        <w:rPr>
          <w:rFonts w:ascii="Book Antiqua" w:hAnsi="Book Antiqua" w:cs="Times New Roman"/>
          <w:sz w:val="20"/>
          <w:szCs w:val="20"/>
        </w:rPr>
        <w:t>100.0</w:t>
      </w:r>
    </w:p>
    <w:p w:rsidR="00E94826" w:rsidRDefault="00E94826" w:rsidP="00F72E55">
      <w:pPr>
        <w:spacing w:line="240" w:lineRule="auto"/>
        <w:ind w:firstLine="426"/>
        <w:jc w:val="both"/>
        <w:rPr>
          <w:rFonts w:ascii="Verdana" w:hAnsi="Verdana" w:cs="Times New Roman"/>
          <w:sz w:val="20"/>
          <w:szCs w:val="20"/>
        </w:rPr>
        <w:sectPr w:rsidR="00E94826" w:rsidSect="00E94826">
          <w:type w:val="continuous"/>
          <w:pgSz w:w="11906" w:h="16838"/>
          <w:pgMar w:top="1701" w:right="1701" w:bottom="1701" w:left="1701" w:header="706" w:footer="706" w:gutter="0"/>
          <w:cols w:space="413"/>
          <w:docGrid w:linePitch="360"/>
        </w:sectPr>
      </w:pPr>
    </w:p>
    <w:p w:rsidR="00F72E55" w:rsidRPr="00E94826" w:rsidRDefault="00F72E55" w:rsidP="00F72E55">
      <w:pPr>
        <w:spacing w:line="240" w:lineRule="auto"/>
        <w:ind w:firstLine="426"/>
        <w:jc w:val="both"/>
        <w:rPr>
          <w:rFonts w:ascii="Verdana" w:hAnsi="Verdana" w:cs="Times New Roman"/>
          <w:sz w:val="20"/>
          <w:szCs w:val="20"/>
        </w:rPr>
      </w:pPr>
      <w:r w:rsidRPr="00E94826">
        <w:rPr>
          <w:rFonts w:ascii="Verdana" w:hAnsi="Verdana" w:cs="Times New Roman"/>
          <w:sz w:val="20"/>
          <w:szCs w:val="20"/>
        </w:rPr>
        <w:t>Berdasarkan tabel 4.1 diatas dapat dilihat bahwa dari subyek penelitian berdasarkan indeks massa tubuh di dapatkan bahwa yang memiliki indeks massa tubuhnya berlebih sebanyak 25 responden ( 42,4% ) dan yang memiliki indeks massa tubuhnya normal atau nilai indeks massa tubuhnya ( 18,5 – 24,9 ) sebanyak 34 responden ( 57% ). Dengan demikian indeks massa tubuh pada pasien diabetes melitus tipe 2 lebih banyak yang memiliki indeks massa tubuhnya normal dibandingkan dengan yang indeks massa tubuh yang berlebih ( &gt;25).</w:t>
      </w:r>
    </w:p>
    <w:p w:rsidR="00E94826" w:rsidRDefault="00E94826" w:rsidP="00D0573F">
      <w:pPr>
        <w:pStyle w:val="ListParagraph"/>
        <w:spacing w:line="240" w:lineRule="auto"/>
        <w:ind w:left="993" w:hanging="993"/>
        <w:jc w:val="both"/>
        <w:rPr>
          <w:rFonts w:ascii="Verdana" w:hAnsi="Verdana" w:cs="Times New Roman"/>
          <w:b/>
          <w:sz w:val="20"/>
          <w:szCs w:val="20"/>
        </w:rPr>
        <w:sectPr w:rsidR="00E94826" w:rsidSect="00E94826">
          <w:type w:val="continuous"/>
          <w:pgSz w:w="11906" w:h="16838"/>
          <w:pgMar w:top="1701" w:right="1701" w:bottom="1701" w:left="1701" w:header="706" w:footer="706" w:gutter="0"/>
          <w:cols w:num="2" w:space="413"/>
          <w:docGrid w:linePitch="360"/>
        </w:sectPr>
      </w:pPr>
    </w:p>
    <w:p w:rsidR="00E94826" w:rsidRDefault="00E94826" w:rsidP="00D0573F">
      <w:pPr>
        <w:pStyle w:val="ListParagraph"/>
        <w:spacing w:line="240" w:lineRule="auto"/>
        <w:ind w:left="993" w:hanging="993"/>
        <w:jc w:val="both"/>
        <w:rPr>
          <w:rFonts w:ascii="Verdana" w:hAnsi="Verdana" w:cs="Times New Roman"/>
          <w:b/>
          <w:sz w:val="20"/>
          <w:szCs w:val="20"/>
        </w:rPr>
      </w:pPr>
    </w:p>
    <w:p w:rsidR="00E94826" w:rsidRDefault="00E94826" w:rsidP="00D0573F">
      <w:pPr>
        <w:pStyle w:val="ListParagraph"/>
        <w:spacing w:line="240" w:lineRule="auto"/>
        <w:ind w:left="993" w:hanging="993"/>
        <w:jc w:val="both"/>
        <w:rPr>
          <w:rFonts w:ascii="Verdana" w:hAnsi="Verdana" w:cs="Times New Roman"/>
          <w:b/>
          <w:sz w:val="20"/>
          <w:szCs w:val="20"/>
        </w:rPr>
      </w:pPr>
    </w:p>
    <w:p w:rsidR="006940BA" w:rsidRPr="00E94826" w:rsidRDefault="0035531F" w:rsidP="00E94826">
      <w:pPr>
        <w:pStyle w:val="ListParagraph"/>
        <w:spacing w:line="240" w:lineRule="auto"/>
        <w:ind w:left="1134" w:hanging="1134"/>
        <w:jc w:val="both"/>
        <w:rPr>
          <w:rFonts w:ascii="Verdana" w:hAnsi="Verdana" w:cs="Times New Roman"/>
          <w:b/>
          <w:i/>
          <w:sz w:val="20"/>
          <w:szCs w:val="20"/>
          <w:lang w:val="en-ID"/>
        </w:rPr>
      </w:pPr>
      <w:r>
        <w:rPr>
          <w:rFonts w:ascii="Verdana" w:hAnsi="Verdana" w:cs="Times New Roman"/>
          <w:b/>
          <w:sz w:val="20"/>
          <w:szCs w:val="20"/>
        </w:rPr>
        <w:t xml:space="preserve">Tabel </w:t>
      </w:r>
      <w:r w:rsidR="00274CFE" w:rsidRPr="00E94826">
        <w:rPr>
          <w:rFonts w:ascii="Verdana" w:hAnsi="Verdana" w:cs="Times New Roman"/>
          <w:b/>
          <w:sz w:val="20"/>
          <w:szCs w:val="20"/>
        </w:rPr>
        <w:t>2</w:t>
      </w:r>
      <w:r>
        <w:rPr>
          <w:rFonts w:ascii="Verdana" w:hAnsi="Verdana" w:cs="Times New Roman"/>
          <w:b/>
          <w:sz w:val="20"/>
          <w:szCs w:val="20"/>
          <w:lang w:val="en-ID"/>
        </w:rPr>
        <w:t>.</w:t>
      </w:r>
      <w:r w:rsidR="00274CFE" w:rsidRPr="00E94826">
        <w:rPr>
          <w:rFonts w:ascii="Verdana" w:hAnsi="Verdana" w:cs="Times New Roman"/>
          <w:b/>
          <w:sz w:val="20"/>
          <w:szCs w:val="20"/>
        </w:rPr>
        <w:t xml:space="preserve"> </w:t>
      </w:r>
      <w:r>
        <w:rPr>
          <w:rFonts w:ascii="Verdana" w:hAnsi="Verdana" w:cs="Times New Roman"/>
          <w:b/>
          <w:sz w:val="20"/>
          <w:szCs w:val="20"/>
          <w:lang w:val="en-ID"/>
        </w:rPr>
        <w:t xml:space="preserve">  </w:t>
      </w:r>
      <w:r w:rsidR="00274CFE" w:rsidRPr="00E94826">
        <w:rPr>
          <w:rFonts w:ascii="Verdana" w:hAnsi="Verdana" w:cs="Times New Roman"/>
          <w:b/>
          <w:sz w:val="20"/>
          <w:szCs w:val="20"/>
        </w:rPr>
        <w:t xml:space="preserve">Distribusi Frekuensi </w:t>
      </w:r>
      <w:r w:rsidR="00F72E55" w:rsidRPr="00E94826">
        <w:rPr>
          <w:rFonts w:ascii="Verdana" w:hAnsi="Verdana" w:cs="Times New Roman"/>
          <w:b/>
          <w:sz w:val="20"/>
          <w:szCs w:val="20"/>
          <w:lang w:val="en-ID"/>
        </w:rPr>
        <w:t xml:space="preserve">Kadar LDL </w:t>
      </w:r>
      <w:proofErr w:type="spellStart"/>
      <w:r w:rsidR="00F72E55" w:rsidRPr="00E94826">
        <w:rPr>
          <w:rFonts w:ascii="Verdana" w:hAnsi="Verdana" w:cs="Times New Roman"/>
          <w:b/>
          <w:sz w:val="20"/>
          <w:szCs w:val="20"/>
          <w:lang w:val="en-ID"/>
        </w:rPr>
        <w:t>Pada</w:t>
      </w:r>
      <w:proofErr w:type="spellEnd"/>
      <w:r w:rsidR="00F72E55" w:rsidRPr="00E94826">
        <w:rPr>
          <w:rFonts w:ascii="Verdana" w:hAnsi="Verdana" w:cs="Times New Roman"/>
          <w:b/>
          <w:sz w:val="20"/>
          <w:szCs w:val="20"/>
          <w:lang w:val="en-ID"/>
        </w:rPr>
        <w:t xml:space="preserve"> </w:t>
      </w:r>
      <w:proofErr w:type="spellStart"/>
      <w:r w:rsidR="00F72E55" w:rsidRPr="00E94826">
        <w:rPr>
          <w:rFonts w:ascii="Verdana" w:hAnsi="Verdana" w:cs="Times New Roman"/>
          <w:b/>
          <w:sz w:val="20"/>
          <w:szCs w:val="20"/>
          <w:lang w:val="en-ID"/>
        </w:rPr>
        <w:t>Penderita</w:t>
      </w:r>
      <w:proofErr w:type="spellEnd"/>
      <w:r w:rsidR="00F72E55" w:rsidRPr="00E94826">
        <w:rPr>
          <w:rFonts w:ascii="Verdana" w:hAnsi="Verdana" w:cs="Times New Roman"/>
          <w:b/>
          <w:sz w:val="20"/>
          <w:szCs w:val="20"/>
          <w:lang w:val="en-ID"/>
        </w:rPr>
        <w:t xml:space="preserve"> Diabetes </w:t>
      </w:r>
      <w:proofErr w:type="spellStart"/>
      <w:r w:rsidR="00F72E55" w:rsidRPr="00E94826">
        <w:rPr>
          <w:rFonts w:ascii="Verdana" w:hAnsi="Verdana" w:cs="Times New Roman"/>
          <w:b/>
          <w:sz w:val="20"/>
          <w:szCs w:val="20"/>
          <w:lang w:val="en-ID"/>
        </w:rPr>
        <w:t>Melitus</w:t>
      </w:r>
      <w:proofErr w:type="spellEnd"/>
      <w:r w:rsidR="00F72E55" w:rsidRPr="00E94826">
        <w:rPr>
          <w:rFonts w:ascii="Verdana" w:hAnsi="Verdana" w:cs="Times New Roman"/>
          <w:b/>
          <w:sz w:val="20"/>
          <w:szCs w:val="20"/>
          <w:lang w:val="en-ID"/>
        </w:rPr>
        <w:t xml:space="preserve"> </w:t>
      </w:r>
      <w:proofErr w:type="spellStart"/>
      <w:r w:rsidR="00F72E55" w:rsidRPr="00E94826">
        <w:rPr>
          <w:rFonts w:ascii="Verdana" w:hAnsi="Verdana" w:cs="Times New Roman"/>
          <w:b/>
          <w:sz w:val="20"/>
          <w:szCs w:val="20"/>
          <w:lang w:val="en-ID"/>
        </w:rPr>
        <w:t>Tipe</w:t>
      </w:r>
      <w:proofErr w:type="spellEnd"/>
      <w:r w:rsidR="00F72E55" w:rsidRPr="00E94826">
        <w:rPr>
          <w:rFonts w:ascii="Verdana" w:hAnsi="Verdana" w:cs="Times New Roman"/>
          <w:b/>
          <w:sz w:val="20"/>
          <w:szCs w:val="20"/>
          <w:lang w:val="en-ID"/>
        </w:rPr>
        <w:t xml:space="preserve"> 2</w:t>
      </w:r>
    </w:p>
    <w:p w:rsidR="00F72E55" w:rsidRPr="00F15424" w:rsidRDefault="00F15424" w:rsidP="00F15424">
      <w:pPr>
        <w:pBdr>
          <w:top w:val="single" w:sz="4" w:space="1" w:color="auto"/>
          <w:bottom w:val="single" w:sz="4" w:space="1" w:color="auto"/>
        </w:pBdr>
        <w:spacing w:line="240" w:lineRule="auto"/>
        <w:jc w:val="both"/>
        <w:rPr>
          <w:rFonts w:ascii="Book Antiqua" w:hAnsi="Book Antiqua" w:cs="Times New Roman"/>
          <w:sz w:val="20"/>
          <w:szCs w:val="20"/>
        </w:rPr>
      </w:pPr>
      <w:r>
        <w:rPr>
          <w:rFonts w:ascii="Book Antiqua" w:hAnsi="Book Antiqua" w:cs="Times New Roman"/>
          <w:sz w:val="20"/>
          <w:szCs w:val="20"/>
          <w:lang w:val="en-ID"/>
        </w:rPr>
        <w:t xml:space="preserve"> </w:t>
      </w:r>
      <w:r w:rsidR="00F72E55" w:rsidRPr="00F15424">
        <w:rPr>
          <w:rFonts w:ascii="Book Antiqua" w:hAnsi="Book Antiqua" w:cs="Times New Roman"/>
          <w:sz w:val="20"/>
          <w:szCs w:val="20"/>
        </w:rPr>
        <w:t xml:space="preserve">kadar_LDL </w:t>
      </w:r>
      <w:r w:rsidR="00F72E55" w:rsidRPr="00F15424">
        <w:rPr>
          <w:rFonts w:ascii="Book Antiqua" w:hAnsi="Book Antiqua" w:cs="Times New Roman"/>
          <w:sz w:val="20"/>
          <w:szCs w:val="20"/>
          <w:lang w:val="en-ID"/>
        </w:rPr>
        <w:t xml:space="preserve">  </w:t>
      </w:r>
      <w:r>
        <w:rPr>
          <w:rFonts w:ascii="Book Antiqua" w:hAnsi="Book Antiqua" w:cs="Times New Roman"/>
          <w:sz w:val="20"/>
          <w:szCs w:val="20"/>
          <w:lang w:val="en-ID"/>
        </w:rPr>
        <w:t xml:space="preserve"> </w:t>
      </w:r>
      <w:r w:rsidR="00E94826">
        <w:rPr>
          <w:rFonts w:ascii="Book Antiqua" w:hAnsi="Book Antiqua" w:cs="Times New Roman"/>
          <w:sz w:val="20"/>
          <w:szCs w:val="20"/>
          <w:lang w:val="en-ID"/>
        </w:rPr>
        <w:t xml:space="preserve">                                                  </w:t>
      </w:r>
      <w:r>
        <w:rPr>
          <w:rFonts w:ascii="Book Antiqua" w:hAnsi="Book Antiqua" w:cs="Times New Roman"/>
          <w:sz w:val="20"/>
          <w:szCs w:val="20"/>
          <w:lang w:val="en-ID"/>
        </w:rPr>
        <w:t xml:space="preserve"> </w:t>
      </w:r>
      <w:r w:rsidR="00F72E55" w:rsidRPr="00F15424">
        <w:rPr>
          <w:rFonts w:ascii="Book Antiqua" w:hAnsi="Book Antiqua" w:cs="Times New Roman"/>
          <w:sz w:val="20"/>
          <w:szCs w:val="20"/>
          <w:lang w:val="en-ID"/>
        </w:rPr>
        <w:t xml:space="preserve"> </w:t>
      </w:r>
      <w:r w:rsidR="00F72E55" w:rsidRPr="00F15424">
        <w:rPr>
          <w:rFonts w:ascii="Book Antiqua" w:hAnsi="Book Antiqua" w:cs="Times New Roman"/>
          <w:sz w:val="20"/>
          <w:szCs w:val="20"/>
        </w:rPr>
        <w:t>Frequency</w:t>
      </w:r>
      <w:r w:rsidR="00F72E55" w:rsidRPr="00F15424">
        <w:rPr>
          <w:rFonts w:ascii="Book Antiqua" w:hAnsi="Book Antiqua" w:cs="Times New Roman"/>
          <w:sz w:val="20"/>
          <w:szCs w:val="20"/>
        </w:rPr>
        <w:tab/>
      </w:r>
      <w:r w:rsidR="00F72E55" w:rsidRPr="00F15424">
        <w:rPr>
          <w:rFonts w:ascii="Book Antiqua" w:hAnsi="Book Antiqua" w:cs="Times New Roman"/>
          <w:sz w:val="20"/>
          <w:szCs w:val="20"/>
          <w:lang w:val="en-ID"/>
        </w:rPr>
        <w:t xml:space="preserve"> </w:t>
      </w:r>
      <w:r w:rsidR="00E94826">
        <w:rPr>
          <w:rFonts w:ascii="Book Antiqua" w:hAnsi="Book Antiqua" w:cs="Times New Roman"/>
          <w:sz w:val="20"/>
          <w:szCs w:val="20"/>
          <w:lang w:val="en-ID"/>
        </w:rPr>
        <w:t xml:space="preserve">                                </w:t>
      </w:r>
      <w:r w:rsidR="00F72E55" w:rsidRPr="00F15424">
        <w:rPr>
          <w:rFonts w:ascii="Book Antiqua" w:hAnsi="Book Antiqua" w:cs="Times New Roman"/>
          <w:sz w:val="20"/>
          <w:szCs w:val="20"/>
          <w:lang w:val="en-ID"/>
        </w:rPr>
        <w:t xml:space="preserve">  </w:t>
      </w:r>
      <w:r w:rsidR="00F72E55" w:rsidRPr="00F15424">
        <w:rPr>
          <w:rFonts w:ascii="Book Antiqua" w:hAnsi="Book Antiqua" w:cs="Times New Roman"/>
          <w:sz w:val="20"/>
          <w:szCs w:val="20"/>
        </w:rPr>
        <w:t>Persentase%</w:t>
      </w:r>
    </w:p>
    <w:p w:rsidR="00F72E55" w:rsidRPr="00F72E55" w:rsidRDefault="00F72E55" w:rsidP="00F72E55">
      <w:pPr>
        <w:spacing w:line="240" w:lineRule="auto"/>
        <w:jc w:val="both"/>
        <w:rPr>
          <w:rFonts w:ascii="Book Antiqua" w:hAnsi="Book Antiqua" w:cs="Times New Roman"/>
          <w:sz w:val="20"/>
          <w:szCs w:val="20"/>
        </w:rPr>
      </w:pPr>
      <w:r>
        <w:rPr>
          <w:rFonts w:ascii="Book Antiqua" w:hAnsi="Book Antiqua" w:cs="Times New Roman"/>
          <w:sz w:val="20"/>
          <w:szCs w:val="20"/>
          <w:lang w:val="en-ID"/>
        </w:rPr>
        <w:t xml:space="preserve"> </w:t>
      </w:r>
      <w:r w:rsidRPr="00F72E55">
        <w:rPr>
          <w:rFonts w:ascii="Book Antiqua" w:hAnsi="Book Antiqua" w:cs="Times New Roman"/>
          <w:sz w:val="20"/>
          <w:szCs w:val="20"/>
        </w:rPr>
        <w:t>Normal</w:t>
      </w:r>
      <w:r w:rsidRPr="00F72E55">
        <w:rPr>
          <w:rFonts w:ascii="Book Antiqua" w:hAnsi="Book Antiqua" w:cs="Times New Roman"/>
          <w:sz w:val="20"/>
          <w:szCs w:val="20"/>
        </w:rPr>
        <w:tab/>
      </w:r>
      <w:r w:rsidR="00F15424">
        <w:rPr>
          <w:rFonts w:ascii="Book Antiqua" w:hAnsi="Book Antiqua" w:cs="Times New Roman"/>
          <w:sz w:val="20"/>
          <w:szCs w:val="20"/>
          <w:lang w:val="en-ID"/>
        </w:rPr>
        <w:t xml:space="preserve">     </w:t>
      </w:r>
      <w:r w:rsidR="00E94826">
        <w:rPr>
          <w:rFonts w:ascii="Book Antiqua" w:hAnsi="Book Antiqua" w:cs="Times New Roman"/>
          <w:sz w:val="20"/>
          <w:szCs w:val="20"/>
          <w:lang w:val="en-ID"/>
        </w:rPr>
        <w:t xml:space="preserve">                                                 </w:t>
      </w:r>
      <w:r w:rsidRPr="00F72E55">
        <w:rPr>
          <w:rFonts w:ascii="Book Antiqua" w:hAnsi="Book Antiqua" w:cs="Times New Roman"/>
          <w:sz w:val="20"/>
          <w:szCs w:val="20"/>
        </w:rPr>
        <w:t>29</w:t>
      </w:r>
      <w:r w:rsidRPr="00F72E55">
        <w:rPr>
          <w:rFonts w:ascii="Book Antiqua" w:hAnsi="Book Antiqua" w:cs="Times New Roman"/>
          <w:sz w:val="20"/>
          <w:szCs w:val="20"/>
        </w:rPr>
        <w:tab/>
      </w:r>
      <w:r>
        <w:rPr>
          <w:rFonts w:ascii="Book Antiqua" w:hAnsi="Book Antiqua" w:cs="Times New Roman"/>
          <w:sz w:val="20"/>
          <w:szCs w:val="20"/>
          <w:lang w:val="en-ID"/>
        </w:rPr>
        <w:t xml:space="preserve">         </w:t>
      </w:r>
      <w:r w:rsidR="00F15424">
        <w:rPr>
          <w:rFonts w:ascii="Book Antiqua" w:hAnsi="Book Antiqua" w:cs="Times New Roman"/>
          <w:sz w:val="20"/>
          <w:szCs w:val="20"/>
          <w:lang w:val="en-ID"/>
        </w:rPr>
        <w:t xml:space="preserve">           </w:t>
      </w:r>
      <w:r w:rsidR="00E94826">
        <w:rPr>
          <w:rFonts w:ascii="Book Antiqua" w:hAnsi="Book Antiqua" w:cs="Times New Roman"/>
          <w:sz w:val="20"/>
          <w:szCs w:val="20"/>
          <w:lang w:val="en-ID"/>
        </w:rPr>
        <w:t xml:space="preserve">                   </w:t>
      </w:r>
      <w:r w:rsidR="00F15424">
        <w:rPr>
          <w:rFonts w:ascii="Book Antiqua" w:hAnsi="Book Antiqua" w:cs="Times New Roman"/>
          <w:sz w:val="20"/>
          <w:szCs w:val="20"/>
          <w:lang w:val="en-ID"/>
        </w:rPr>
        <w:t xml:space="preserve"> </w:t>
      </w:r>
      <w:r w:rsidRPr="00F72E55">
        <w:rPr>
          <w:rFonts w:ascii="Book Antiqua" w:hAnsi="Book Antiqua" w:cs="Times New Roman"/>
          <w:sz w:val="20"/>
          <w:szCs w:val="20"/>
        </w:rPr>
        <w:t>49.2</w:t>
      </w:r>
    </w:p>
    <w:p w:rsidR="00F72E55" w:rsidRPr="00F72E55" w:rsidRDefault="00F15424" w:rsidP="00F72E55">
      <w:pPr>
        <w:spacing w:line="240" w:lineRule="auto"/>
        <w:jc w:val="both"/>
        <w:rPr>
          <w:rFonts w:ascii="Book Antiqua" w:hAnsi="Book Antiqua" w:cs="Times New Roman"/>
          <w:sz w:val="20"/>
          <w:szCs w:val="20"/>
        </w:rPr>
      </w:pPr>
      <w:r>
        <w:rPr>
          <w:rFonts w:ascii="Book Antiqua" w:hAnsi="Book Antiqua" w:cs="Times New Roman"/>
          <w:sz w:val="20"/>
          <w:szCs w:val="20"/>
          <w:lang w:val="en-ID"/>
        </w:rPr>
        <w:t xml:space="preserve"> </w:t>
      </w:r>
      <w:r w:rsidR="00F72E55" w:rsidRPr="00F72E55">
        <w:rPr>
          <w:rFonts w:ascii="Book Antiqua" w:hAnsi="Book Antiqua" w:cs="Times New Roman"/>
          <w:sz w:val="20"/>
          <w:szCs w:val="20"/>
        </w:rPr>
        <w:t>tidak normal</w:t>
      </w:r>
      <w:r w:rsidR="00F72E55" w:rsidRPr="00F72E55">
        <w:rPr>
          <w:rFonts w:ascii="Book Antiqua" w:hAnsi="Book Antiqua" w:cs="Times New Roman"/>
          <w:sz w:val="20"/>
          <w:szCs w:val="20"/>
        </w:rPr>
        <w:tab/>
      </w:r>
      <w:r>
        <w:rPr>
          <w:rFonts w:ascii="Book Antiqua" w:hAnsi="Book Antiqua" w:cs="Times New Roman"/>
          <w:sz w:val="20"/>
          <w:szCs w:val="20"/>
          <w:lang w:val="en-ID"/>
        </w:rPr>
        <w:t xml:space="preserve">    </w:t>
      </w:r>
      <w:r w:rsidR="00E94826">
        <w:rPr>
          <w:rFonts w:ascii="Book Antiqua" w:hAnsi="Book Antiqua" w:cs="Times New Roman"/>
          <w:sz w:val="20"/>
          <w:szCs w:val="20"/>
          <w:lang w:val="en-ID"/>
        </w:rPr>
        <w:t xml:space="preserve">                                                 </w:t>
      </w:r>
      <w:r>
        <w:rPr>
          <w:rFonts w:ascii="Book Antiqua" w:hAnsi="Book Antiqua" w:cs="Times New Roman"/>
          <w:sz w:val="20"/>
          <w:szCs w:val="20"/>
          <w:lang w:val="en-ID"/>
        </w:rPr>
        <w:t xml:space="preserve"> </w:t>
      </w:r>
      <w:r w:rsidR="00F72E55" w:rsidRPr="00F72E55">
        <w:rPr>
          <w:rFonts w:ascii="Book Antiqua" w:hAnsi="Book Antiqua" w:cs="Times New Roman"/>
          <w:sz w:val="20"/>
          <w:szCs w:val="20"/>
        </w:rPr>
        <w:t>30</w:t>
      </w:r>
      <w:r w:rsidR="00F72E55" w:rsidRPr="00F72E55">
        <w:rPr>
          <w:rFonts w:ascii="Book Antiqua" w:hAnsi="Book Antiqua" w:cs="Times New Roman"/>
          <w:sz w:val="20"/>
          <w:szCs w:val="20"/>
        </w:rPr>
        <w:tab/>
      </w:r>
      <w:r w:rsidR="00F72E55">
        <w:rPr>
          <w:rFonts w:ascii="Book Antiqua" w:hAnsi="Book Antiqua" w:cs="Times New Roman"/>
          <w:sz w:val="20"/>
          <w:szCs w:val="20"/>
          <w:lang w:val="en-ID"/>
        </w:rPr>
        <w:t xml:space="preserve">         </w:t>
      </w:r>
      <w:r>
        <w:rPr>
          <w:rFonts w:ascii="Book Antiqua" w:hAnsi="Book Antiqua" w:cs="Times New Roman"/>
          <w:sz w:val="20"/>
          <w:szCs w:val="20"/>
          <w:lang w:val="en-ID"/>
        </w:rPr>
        <w:t xml:space="preserve">         </w:t>
      </w:r>
      <w:r w:rsidR="00E94826">
        <w:rPr>
          <w:rFonts w:ascii="Book Antiqua" w:hAnsi="Book Antiqua" w:cs="Times New Roman"/>
          <w:sz w:val="20"/>
          <w:szCs w:val="20"/>
          <w:lang w:val="en-ID"/>
        </w:rPr>
        <w:t xml:space="preserve">                   </w:t>
      </w:r>
      <w:r>
        <w:rPr>
          <w:rFonts w:ascii="Book Antiqua" w:hAnsi="Book Antiqua" w:cs="Times New Roman"/>
          <w:sz w:val="20"/>
          <w:szCs w:val="20"/>
          <w:lang w:val="en-ID"/>
        </w:rPr>
        <w:t xml:space="preserve">   </w:t>
      </w:r>
      <w:r w:rsidR="00F72E55" w:rsidRPr="00F72E55">
        <w:rPr>
          <w:rFonts w:ascii="Book Antiqua" w:hAnsi="Book Antiqua" w:cs="Times New Roman"/>
          <w:sz w:val="20"/>
          <w:szCs w:val="20"/>
        </w:rPr>
        <w:t>50.8</w:t>
      </w:r>
    </w:p>
    <w:p w:rsidR="006940BA" w:rsidRPr="00F15424" w:rsidRDefault="00F72E55" w:rsidP="00F15424">
      <w:pPr>
        <w:pBdr>
          <w:top w:val="single" w:sz="4" w:space="1" w:color="auto"/>
          <w:bottom w:val="single" w:sz="4" w:space="1" w:color="auto"/>
        </w:pBdr>
        <w:spacing w:line="240" w:lineRule="auto"/>
        <w:jc w:val="both"/>
        <w:rPr>
          <w:rFonts w:ascii="Book Antiqua" w:hAnsi="Book Antiqua" w:cs="Times New Roman"/>
          <w:sz w:val="20"/>
          <w:szCs w:val="20"/>
        </w:rPr>
      </w:pPr>
      <w:r w:rsidRPr="00F15424">
        <w:rPr>
          <w:rFonts w:ascii="Book Antiqua" w:hAnsi="Book Antiqua" w:cs="Times New Roman"/>
          <w:sz w:val="20"/>
          <w:szCs w:val="20"/>
          <w:lang w:val="en-ID"/>
        </w:rPr>
        <w:t xml:space="preserve"> </w:t>
      </w:r>
      <w:r w:rsidRPr="00F15424">
        <w:rPr>
          <w:rFonts w:ascii="Book Antiqua" w:hAnsi="Book Antiqua" w:cs="Times New Roman"/>
          <w:sz w:val="20"/>
          <w:szCs w:val="20"/>
        </w:rPr>
        <w:t>Total</w:t>
      </w:r>
      <w:r w:rsidRPr="00F15424">
        <w:rPr>
          <w:rFonts w:ascii="Book Antiqua" w:hAnsi="Book Antiqua" w:cs="Times New Roman"/>
          <w:sz w:val="20"/>
          <w:szCs w:val="20"/>
        </w:rPr>
        <w:tab/>
      </w:r>
      <w:r w:rsidRPr="00F15424">
        <w:rPr>
          <w:rFonts w:ascii="Book Antiqua" w:hAnsi="Book Antiqua" w:cs="Times New Roman"/>
          <w:sz w:val="20"/>
          <w:szCs w:val="20"/>
          <w:lang w:val="en-ID"/>
        </w:rPr>
        <w:t xml:space="preserve">           </w:t>
      </w:r>
      <w:r w:rsidR="00E94826">
        <w:rPr>
          <w:rFonts w:ascii="Book Antiqua" w:hAnsi="Book Antiqua" w:cs="Times New Roman"/>
          <w:sz w:val="20"/>
          <w:szCs w:val="20"/>
          <w:lang w:val="en-ID"/>
        </w:rPr>
        <w:t xml:space="preserve">                                                  </w:t>
      </w:r>
      <w:r w:rsidRPr="00F15424">
        <w:rPr>
          <w:rFonts w:ascii="Book Antiqua" w:hAnsi="Book Antiqua" w:cs="Times New Roman"/>
          <w:sz w:val="20"/>
          <w:szCs w:val="20"/>
          <w:lang w:val="en-ID"/>
        </w:rPr>
        <w:t xml:space="preserve">  </w:t>
      </w:r>
      <w:r w:rsidR="00F15424">
        <w:rPr>
          <w:rFonts w:ascii="Book Antiqua" w:hAnsi="Book Antiqua" w:cs="Times New Roman"/>
          <w:sz w:val="20"/>
          <w:szCs w:val="20"/>
          <w:lang w:val="en-ID"/>
        </w:rPr>
        <w:t xml:space="preserve">      </w:t>
      </w:r>
      <w:r w:rsidRPr="00F15424">
        <w:rPr>
          <w:rFonts w:ascii="Book Antiqua" w:hAnsi="Book Antiqua" w:cs="Times New Roman"/>
          <w:sz w:val="20"/>
          <w:szCs w:val="20"/>
        </w:rPr>
        <w:t>59</w:t>
      </w:r>
      <w:r w:rsidRPr="00F15424">
        <w:rPr>
          <w:rFonts w:ascii="Book Antiqua" w:hAnsi="Book Antiqua" w:cs="Times New Roman"/>
          <w:sz w:val="20"/>
          <w:szCs w:val="20"/>
        </w:rPr>
        <w:tab/>
      </w:r>
      <w:r w:rsidRPr="00F15424">
        <w:rPr>
          <w:rFonts w:ascii="Book Antiqua" w:hAnsi="Book Antiqua" w:cs="Times New Roman"/>
          <w:sz w:val="20"/>
          <w:szCs w:val="20"/>
          <w:lang w:val="en-ID"/>
        </w:rPr>
        <w:t xml:space="preserve">        </w:t>
      </w:r>
      <w:r w:rsidR="00F15424">
        <w:rPr>
          <w:rFonts w:ascii="Book Antiqua" w:hAnsi="Book Antiqua" w:cs="Times New Roman"/>
          <w:sz w:val="20"/>
          <w:szCs w:val="20"/>
          <w:lang w:val="en-ID"/>
        </w:rPr>
        <w:t xml:space="preserve">              </w:t>
      </w:r>
      <w:r w:rsidR="00E94826">
        <w:rPr>
          <w:rFonts w:ascii="Book Antiqua" w:hAnsi="Book Antiqua" w:cs="Times New Roman"/>
          <w:sz w:val="20"/>
          <w:szCs w:val="20"/>
          <w:lang w:val="en-ID"/>
        </w:rPr>
        <w:t xml:space="preserve">                 </w:t>
      </w:r>
      <w:r w:rsidRPr="00F15424">
        <w:rPr>
          <w:rFonts w:ascii="Book Antiqua" w:hAnsi="Book Antiqua" w:cs="Times New Roman"/>
          <w:sz w:val="20"/>
          <w:szCs w:val="20"/>
        </w:rPr>
        <w:t>100.0</w:t>
      </w:r>
    </w:p>
    <w:p w:rsidR="00E94826" w:rsidRDefault="00E94826" w:rsidP="00F15424">
      <w:pPr>
        <w:spacing w:line="240" w:lineRule="auto"/>
        <w:ind w:firstLine="720"/>
        <w:jc w:val="both"/>
        <w:rPr>
          <w:rFonts w:ascii="Verdana" w:hAnsi="Verdana" w:cs="Times New Roman"/>
          <w:sz w:val="20"/>
          <w:szCs w:val="20"/>
        </w:rPr>
        <w:sectPr w:rsidR="00E94826" w:rsidSect="00E94826">
          <w:type w:val="continuous"/>
          <w:pgSz w:w="11906" w:h="16838"/>
          <w:pgMar w:top="1701" w:right="1701" w:bottom="1701" w:left="1701" w:header="706" w:footer="706" w:gutter="0"/>
          <w:cols w:space="413"/>
          <w:docGrid w:linePitch="360"/>
        </w:sectPr>
      </w:pPr>
    </w:p>
    <w:p w:rsidR="00D44D30" w:rsidRDefault="00F15424" w:rsidP="00D44D30">
      <w:pPr>
        <w:spacing w:line="240" w:lineRule="auto"/>
        <w:ind w:firstLine="720"/>
        <w:jc w:val="both"/>
        <w:rPr>
          <w:rFonts w:ascii="Verdana" w:hAnsi="Verdana" w:cs="Times New Roman"/>
          <w:sz w:val="20"/>
          <w:szCs w:val="20"/>
        </w:rPr>
      </w:pPr>
      <w:r w:rsidRPr="00E94826">
        <w:rPr>
          <w:rFonts w:ascii="Verdana" w:hAnsi="Verdana" w:cs="Times New Roman"/>
          <w:sz w:val="20"/>
          <w:szCs w:val="20"/>
        </w:rPr>
        <w:t xml:space="preserve">Berdasarkan tabel diatas dapat dilihat bahwa dari 59 subyek penelitian berdasarkan kadar LDL pada penderita diabetes melitus tipe 2 di dapatkan bahwa kadar ldl yang berlebih atau (kadarnya &gt;200) adalah 30 responden </w:t>
      </w:r>
      <w:r w:rsidR="00D44D30">
        <w:rPr>
          <w:rFonts w:ascii="Verdana" w:hAnsi="Verdana" w:cs="Times New Roman"/>
          <w:sz w:val="20"/>
          <w:szCs w:val="20"/>
        </w:rPr>
        <w:t>(50,8%) dan yang</w:t>
      </w:r>
    </w:p>
    <w:p w:rsidR="000F1878" w:rsidRPr="0035531F" w:rsidRDefault="00F15424" w:rsidP="0035531F">
      <w:pPr>
        <w:spacing w:line="240" w:lineRule="auto"/>
        <w:ind w:firstLine="720"/>
        <w:jc w:val="both"/>
        <w:rPr>
          <w:rFonts w:ascii="Verdana" w:hAnsi="Verdana" w:cs="Times New Roman"/>
          <w:sz w:val="20"/>
          <w:szCs w:val="20"/>
        </w:rPr>
        <w:sectPr w:rsidR="000F1878" w:rsidRPr="0035531F" w:rsidSect="00D44D30">
          <w:type w:val="continuous"/>
          <w:pgSz w:w="11906" w:h="16838"/>
          <w:pgMar w:top="1701" w:right="1701" w:bottom="1701" w:left="1701" w:header="706" w:footer="706" w:gutter="0"/>
          <w:cols w:num="2" w:space="413"/>
          <w:docGrid w:linePitch="360"/>
        </w:sectPr>
      </w:pPr>
      <w:r w:rsidRPr="00E94826">
        <w:rPr>
          <w:rFonts w:ascii="Verdana" w:hAnsi="Verdana" w:cs="Times New Roman"/>
          <w:sz w:val="20"/>
          <w:szCs w:val="20"/>
        </w:rPr>
        <w:t>memiliki kadarnya lebih rendah atau dikatakan normal ( &lt;200) adalah 29 responden (49,2%). Dengan demikian kadar ldl pada pasien diabetes melitus tipe 2 memiliki kadar yang berlebih itu lebih banyak dibandingkan kadar ldl yang normal atau yang kadarnya kurang dari (&lt;200).</w:t>
      </w:r>
    </w:p>
    <w:p w:rsidR="005031FF" w:rsidRDefault="005031FF" w:rsidP="00E94826">
      <w:pPr>
        <w:spacing w:line="240" w:lineRule="auto"/>
        <w:jc w:val="both"/>
        <w:rPr>
          <w:rFonts w:ascii="Verdana" w:hAnsi="Verdana" w:cs="Times New Roman"/>
          <w:b/>
          <w:sz w:val="20"/>
          <w:szCs w:val="20"/>
          <w:lang w:val="en-ID"/>
        </w:rPr>
      </w:pPr>
      <w:proofErr w:type="spellStart"/>
      <w:r w:rsidRPr="00E94826">
        <w:rPr>
          <w:rFonts w:ascii="Verdana" w:hAnsi="Verdana" w:cs="Times New Roman"/>
          <w:b/>
          <w:sz w:val="20"/>
          <w:szCs w:val="20"/>
          <w:lang w:val="en-ID"/>
        </w:rPr>
        <w:t>Analisis</w:t>
      </w:r>
      <w:proofErr w:type="spellEnd"/>
      <w:r w:rsidRPr="00E94826">
        <w:rPr>
          <w:rFonts w:ascii="Verdana" w:hAnsi="Verdana" w:cs="Times New Roman"/>
          <w:b/>
          <w:sz w:val="20"/>
          <w:szCs w:val="20"/>
          <w:lang w:val="en-ID"/>
        </w:rPr>
        <w:t xml:space="preserve"> </w:t>
      </w:r>
      <w:proofErr w:type="spellStart"/>
      <w:r w:rsidRPr="00E94826">
        <w:rPr>
          <w:rFonts w:ascii="Verdana" w:hAnsi="Verdana" w:cs="Times New Roman"/>
          <w:b/>
          <w:sz w:val="20"/>
          <w:szCs w:val="20"/>
          <w:lang w:val="en-ID"/>
        </w:rPr>
        <w:t>Bivariat</w:t>
      </w:r>
      <w:proofErr w:type="spellEnd"/>
      <w:r w:rsidRPr="00E94826">
        <w:rPr>
          <w:rFonts w:ascii="Verdana" w:hAnsi="Verdana" w:cs="Times New Roman"/>
          <w:b/>
          <w:sz w:val="20"/>
          <w:szCs w:val="20"/>
          <w:lang w:val="en-ID"/>
        </w:rPr>
        <w:t xml:space="preserve"> </w:t>
      </w:r>
    </w:p>
    <w:p w:rsidR="0035531F" w:rsidRDefault="0035531F" w:rsidP="00E94826">
      <w:pPr>
        <w:spacing w:line="240" w:lineRule="auto"/>
        <w:jc w:val="both"/>
        <w:rPr>
          <w:rFonts w:ascii="Verdana" w:hAnsi="Verdana" w:cs="Times New Roman"/>
          <w:b/>
          <w:sz w:val="20"/>
          <w:szCs w:val="20"/>
          <w:lang w:val="en-ID"/>
        </w:rPr>
      </w:pPr>
    </w:p>
    <w:p w:rsidR="0035531F" w:rsidRDefault="0035531F" w:rsidP="00E94826">
      <w:pPr>
        <w:spacing w:line="240" w:lineRule="auto"/>
        <w:jc w:val="both"/>
        <w:rPr>
          <w:rFonts w:ascii="Verdana" w:hAnsi="Verdana" w:cs="Times New Roman"/>
          <w:b/>
          <w:sz w:val="20"/>
          <w:szCs w:val="20"/>
          <w:lang w:val="en-ID"/>
        </w:rPr>
      </w:pPr>
    </w:p>
    <w:p w:rsidR="0035531F" w:rsidRDefault="0035531F" w:rsidP="00E94826">
      <w:pPr>
        <w:spacing w:line="240" w:lineRule="auto"/>
        <w:jc w:val="both"/>
        <w:rPr>
          <w:rFonts w:ascii="Verdana" w:hAnsi="Verdana" w:cs="Times New Roman"/>
          <w:b/>
          <w:sz w:val="20"/>
          <w:szCs w:val="20"/>
          <w:lang w:val="en-ID"/>
        </w:rPr>
      </w:pPr>
    </w:p>
    <w:p w:rsidR="0035531F" w:rsidRDefault="0035531F" w:rsidP="00E94826">
      <w:pPr>
        <w:spacing w:line="240" w:lineRule="auto"/>
        <w:jc w:val="both"/>
        <w:rPr>
          <w:rFonts w:ascii="Verdana" w:hAnsi="Verdana" w:cs="Times New Roman"/>
          <w:b/>
          <w:sz w:val="20"/>
          <w:szCs w:val="20"/>
          <w:lang w:val="en-ID"/>
        </w:rPr>
      </w:pPr>
    </w:p>
    <w:p w:rsidR="0035531F" w:rsidRPr="00E94826" w:rsidRDefault="0035531F" w:rsidP="00E94826">
      <w:pPr>
        <w:spacing w:line="240" w:lineRule="auto"/>
        <w:jc w:val="both"/>
        <w:rPr>
          <w:rFonts w:ascii="Verdana" w:hAnsi="Verdana" w:cs="Times New Roman"/>
          <w:b/>
          <w:sz w:val="20"/>
          <w:szCs w:val="20"/>
          <w:lang w:val="en-ID"/>
        </w:rPr>
      </w:pPr>
    </w:p>
    <w:p w:rsidR="00E94826" w:rsidRPr="00E94826" w:rsidRDefault="0035531F" w:rsidP="00D44D30">
      <w:pPr>
        <w:spacing w:line="240" w:lineRule="auto"/>
        <w:ind w:left="1134" w:hanging="1134"/>
        <w:jc w:val="both"/>
        <w:rPr>
          <w:rFonts w:ascii="Verdana" w:hAnsi="Verdana" w:cs="Times New Roman"/>
          <w:b/>
          <w:sz w:val="20"/>
          <w:szCs w:val="20"/>
          <w:lang w:val="en-ID"/>
        </w:rPr>
      </w:pPr>
      <w:r>
        <w:rPr>
          <w:rFonts w:ascii="Verdana" w:hAnsi="Verdana" w:cs="Times New Roman"/>
          <w:b/>
          <w:sz w:val="20"/>
          <w:szCs w:val="20"/>
        </w:rPr>
        <w:t xml:space="preserve">Tabel 4 </w:t>
      </w:r>
      <w:r w:rsidR="00D44D30">
        <w:rPr>
          <w:rFonts w:ascii="Verdana" w:hAnsi="Verdana" w:cs="Times New Roman"/>
          <w:b/>
          <w:sz w:val="20"/>
          <w:szCs w:val="20"/>
          <w:lang w:val="en-ID"/>
        </w:rPr>
        <w:t xml:space="preserve">  </w:t>
      </w:r>
      <w:r w:rsidR="005031FF" w:rsidRPr="00E94826">
        <w:rPr>
          <w:rFonts w:ascii="Verdana" w:hAnsi="Verdana" w:cs="Times New Roman"/>
          <w:b/>
          <w:sz w:val="20"/>
          <w:szCs w:val="20"/>
        </w:rPr>
        <w:t xml:space="preserve"> </w:t>
      </w:r>
      <w:proofErr w:type="spellStart"/>
      <w:r w:rsidR="005031FF" w:rsidRPr="00E94826">
        <w:rPr>
          <w:rFonts w:ascii="Verdana" w:hAnsi="Verdana" w:cs="Times New Roman"/>
          <w:b/>
          <w:sz w:val="20"/>
          <w:szCs w:val="20"/>
          <w:lang w:val="en-ID"/>
        </w:rPr>
        <w:t>Hubungan</w:t>
      </w:r>
      <w:proofErr w:type="spellEnd"/>
      <w:r w:rsidR="005031FF" w:rsidRPr="00E94826">
        <w:rPr>
          <w:rFonts w:ascii="Verdana" w:hAnsi="Verdana" w:cs="Times New Roman"/>
          <w:b/>
          <w:sz w:val="20"/>
          <w:szCs w:val="20"/>
          <w:lang w:val="en-ID"/>
        </w:rPr>
        <w:t xml:space="preserve"> </w:t>
      </w:r>
      <w:proofErr w:type="spellStart"/>
      <w:r w:rsidR="005031FF" w:rsidRPr="00E94826">
        <w:rPr>
          <w:rFonts w:ascii="Verdana" w:hAnsi="Verdana" w:cs="Times New Roman"/>
          <w:b/>
          <w:sz w:val="20"/>
          <w:szCs w:val="20"/>
          <w:lang w:val="en-ID"/>
        </w:rPr>
        <w:t>Indeks</w:t>
      </w:r>
      <w:proofErr w:type="spellEnd"/>
      <w:r w:rsidR="005031FF" w:rsidRPr="00E94826">
        <w:rPr>
          <w:rFonts w:ascii="Verdana" w:hAnsi="Verdana" w:cs="Times New Roman"/>
          <w:b/>
          <w:sz w:val="20"/>
          <w:szCs w:val="20"/>
          <w:lang w:val="en-ID"/>
        </w:rPr>
        <w:t xml:space="preserve"> Massa </w:t>
      </w:r>
      <w:proofErr w:type="spellStart"/>
      <w:r w:rsidR="005031FF" w:rsidRPr="00E94826">
        <w:rPr>
          <w:rFonts w:ascii="Verdana" w:hAnsi="Verdana" w:cs="Times New Roman"/>
          <w:b/>
          <w:sz w:val="20"/>
          <w:szCs w:val="20"/>
          <w:lang w:val="en-ID"/>
        </w:rPr>
        <w:t>Tubuh</w:t>
      </w:r>
      <w:proofErr w:type="spellEnd"/>
      <w:r w:rsidR="005031FF" w:rsidRPr="00E94826">
        <w:rPr>
          <w:rFonts w:ascii="Verdana" w:hAnsi="Verdana" w:cs="Times New Roman"/>
          <w:b/>
          <w:sz w:val="20"/>
          <w:szCs w:val="20"/>
          <w:lang w:val="en-ID"/>
        </w:rPr>
        <w:t xml:space="preserve"> </w:t>
      </w:r>
      <w:proofErr w:type="spellStart"/>
      <w:r w:rsidR="005031FF" w:rsidRPr="00E94826">
        <w:rPr>
          <w:rFonts w:ascii="Verdana" w:hAnsi="Verdana" w:cs="Times New Roman"/>
          <w:b/>
          <w:sz w:val="20"/>
          <w:szCs w:val="20"/>
          <w:lang w:val="en-ID"/>
        </w:rPr>
        <w:t>Dengan</w:t>
      </w:r>
      <w:proofErr w:type="spellEnd"/>
      <w:r w:rsidR="005031FF" w:rsidRPr="00E94826">
        <w:rPr>
          <w:rFonts w:ascii="Verdana" w:hAnsi="Verdana" w:cs="Times New Roman"/>
          <w:b/>
          <w:sz w:val="20"/>
          <w:szCs w:val="20"/>
          <w:lang w:val="en-ID"/>
        </w:rPr>
        <w:t xml:space="preserve"> Kadar LDL </w:t>
      </w:r>
      <w:proofErr w:type="spellStart"/>
      <w:r w:rsidR="005031FF" w:rsidRPr="00E94826">
        <w:rPr>
          <w:rFonts w:ascii="Verdana" w:hAnsi="Verdana" w:cs="Times New Roman"/>
          <w:b/>
          <w:sz w:val="20"/>
          <w:szCs w:val="20"/>
          <w:lang w:val="en-ID"/>
        </w:rPr>
        <w:t>Pada</w:t>
      </w:r>
      <w:proofErr w:type="spellEnd"/>
      <w:r w:rsidR="005031FF" w:rsidRPr="00E94826">
        <w:rPr>
          <w:rFonts w:ascii="Verdana" w:hAnsi="Verdana" w:cs="Times New Roman"/>
          <w:b/>
          <w:sz w:val="20"/>
          <w:szCs w:val="20"/>
          <w:lang w:val="en-ID"/>
        </w:rPr>
        <w:t xml:space="preserve"> </w:t>
      </w:r>
      <w:proofErr w:type="spellStart"/>
      <w:r w:rsidR="005031FF" w:rsidRPr="00E94826">
        <w:rPr>
          <w:rFonts w:ascii="Verdana" w:hAnsi="Verdana" w:cs="Times New Roman"/>
          <w:b/>
          <w:sz w:val="20"/>
          <w:szCs w:val="20"/>
          <w:lang w:val="en-ID"/>
        </w:rPr>
        <w:t>Penderita</w:t>
      </w:r>
      <w:proofErr w:type="spellEnd"/>
      <w:r w:rsidR="005031FF" w:rsidRPr="00E94826">
        <w:rPr>
          <w:rFonts w:ascii="Verdana" w:hAnsi="Verdana" w:cs="Times New Roman"/>
          <w:b/>
          <w:sz w:val="20"/>
          <w:szCs w:val="20"/>
          <w:lang w:val="en-ID"/>
        </w:rPr>
        <w:t xml:space="preserve"> </w:t>
      </w:r>
      <w:r w:rsidR="00D44D30">
        <w:rPr>
          <w:rFonts w:ascii="Verdana" w:hAnsi="Verdana" w:cs="Times New Roman"/>
          <w:b/>
          <w:sz w:val="20"/>
          <w:szCs w:val="20"/>
          <w:lang w:val="en-ID"/>
        </w:rPr>
        <w:t xml:space="preserve"> </w:t>
      </w:r>
      <w:r w:rsidR="005031FF" w:rsidRPr="00E94826">
        <w:rPr>
          <w:rFonts w:ascii="Verdana" w:hAnsi="Verdana" w:cs="Times New Roman"/>
          <w:b/>
          <w:sz w:val="20"/>
          <w:szCs w:val="20"/>
          <w:lang w:val="en-ID"/>
        </w:rPr>
        <w:t xml:space="preserve">Diabetes </w:t>
      </w:r>
      <w:proofErr w:type="spellStart"/>
      <w:r w:rsidR="005031FF" w:rsidRPr="00E94826">
        <w:rPr>
          <w:rFonts w:ascii="Verdana" w:hAnsi="Verdana" w:cs="Times New Roman"/>
          <w:b/>
          <w:sz w:val="20"/>
          <w:szCs w:val="20"/>
          <w:lang w:val="en-ID"/>
        </w:rPr>
        <w:t>Melitus</w:t>
      </w:r>
      <w:proofErr w:type="spellEnd"/>
      <w:r w:rsidR="005031FF" w:rsidRPr="00E94826">
        <w:rPr>
          <w:rFonts w:ascii="Verdana" w:hAnsi="Verdana" w:cs="Times New Roman"/>
          <w:b/>
          <w:sz w:val="20"/>
          <w:szCs w:val="20"/>
          <w:lang w:val="en-ID"/>
        </w:rPr>
        <w:t xml:space="preserve"> </w:t>
      </w:r>
      <w:proofErr w:type="spellStart"/>
      <w:r w:rsidR="005031FF" w:rsidRPr="00E94826">
        <w:rPr>
          <w:rFonts w:ascii="Verdana" w:hAnsi="Verdana" w:cs="Times New Roman"/>
          <w:b/>
          <w:sz w:val="20"/>
          <w:szCs w:val="20"/>
          <w:lang w:val="en-ID"/>
        </w:rPr>
        <w:t>Tipe</w:t>
      </w:r>
      <w:proofErr w:type="spellEnd"/>
      <w:r w:rsidR="005031FF" w:rsidRPr="00E94826">
        <w:rPr>
          <w:rFonts w:ascii="Verdana" w:hAnsi="Verdana" w:cs="Times New Roman"/>
          <w:b/>
          <w:sz w:val="20"/>
          <w:szCs w:val="20"/>
          <w:lang w:val="en-ID"/>
        </w:rPr>
        <w:t xml:space="preserve"> 2 FKTP di </w:t>
      </w:r>
      <w:proofErr w:type="spellStart"/>
      <w:r w:rsidR="005031FF" w:rsidRPr="00E94826">
        <w:rPr>
          <w:rFonts w:ascii="Verdana" w:hAnsi="Verdana" w:cs="Times New Roman"/>
          <w:b/>
          <w:sz w:val="20"/>
          <w:szCs w:val="20"/>
          <w:lang w:val="en-ID"/>
        </w:rPr>
        <w:t>Praktek</w:t>
      </w:r>
      <w:proofErr w:type="spellEnd"/>
      <w:r w:rsidR="005031FF" w:rsidRPr="00E94826">
        <w:rPr>
          <w:rFonts w:ascii="Verdana" w:hAnsi="Verdana" w:cs="Times New Roman"/>
          <w:b/>
          <w:sz w:val="20"/>
          <w:szCs w:val="20"/>
          <w:lang w:val="en-ID"/>
        </w:rPr>
        <w:t xml:space="preserve"> </w:t>
      </w:r>
      <w:proofErr w:type="spellStart"/>
      <w:r w:rsidR="005031FF" w:rsidRPr="00E94826">
        <w:rPr>
          <w:rFonts w:ascii="Verdana" w:hAnsi="Verdana" w:cs="Times New Roman"/>
          <w:b/>
          <w:sz w:val="20"/>
          <w:szCs w:val="20"/>
          <w:lang w:val="en-ID"/>
        </w:rPr>
        <w:t>Mandiri</w:t>
      </w:r>
      <w:proofErr w:type="spellEnd"/>
      <w:r w:rsidR="005031FF" w:rsidRPr="00E94826">
        <w:rPr>
          <w:rFonts w:ascii="Verdana" w:hAnsi="Verdana" w:cs="Times New Roman"/>
          <w:b/>
          <w:sz w:val="20"/>
          <w:szCs w:val="20"/>
          <w:lang w:val="en-ID"/>
        </w:rPr>
        <w:t xml:space="preserve"> K </w:t>
      </w:r>
      <w:proofErr w:type="spellStart"/>
      <w:r w:rsidR="005031FF" w:rsidRPr="00E94826">
        <w:rPr>
          <w:rFonts w:ascii="Verdana" w:hAnsi="Verdana" w:cs="Times New Roman"/>
          <w:b/>
          <w:sz w:val="20"/>
          <w:szCs w:val="20"/>
          <w:lang w:val="en-ID"/>
        </w:rPr>
        <w:t>Dokter</w:t>
      </w:r>
      <w:proofErr w:type="spellEnd"/>
      <w:r w:rsidR="005031FF" w:rsidRPr="00E94826">
        <w:rPr>
          <w:rFonts w:ascii="Verdana" w:hAnsi="Verdana" w:cs="Times New Roman"/>
          <w:b/>
          <w:sz w:val="20"/>
          <w:szCs w:val="20"/>
          <w:lang w:val="en-ID"/>
        </w:rPr>
        <w:t xml:space="preserve"> </w:t>
      </w:r>
      <w:proofErr w:type="spellStart"/>
      <w:r w:rsidR="005031FF" w:rsidRPr="00E94826">
        <w:rPr>
          <w:rFonts w:ascii="Verdana" w:hAnsi="Verdana" w:cs="Times New Roman"/>
          <w:b/>
          <w:sz w:val="20"/>
          <w:szCs w:val="20"/>
          <w:lang w:val="en-ID"/>
        </w:rPr>
        <w:t>Hakikiyah</w:t>
      </w:r>
      <w:proofErr w:type="spellEnd"/>
      <w:r w:rsidR="00E94826">
        <w:rPr>
          <w:rFonts w:ascii="Verdana" w:hAnsi="Verdana" w:cs="Times New Roman"/>
          <w:b/>
          <w:sz w:val="20"/>
          <w:szCs w:val="20"/>
          <w:lang w:val="en-ID"/>
        </w:rPr>
        <w:t xml:space="preserve"> </w:t>
      </w:r>
      <w:proofErr w:type="spellStart"/>
      <w:r w:rsidR="00E94826">
        <w:rPr>
          <w:rFonts w:ascii="Verdana" w:hAnsi="Verdana" w:cs="Times New Roman"/>
          <w:b/>
          <w:sz w:val="20"/>
          <w:szCs w:val="20"/>
          <w:lang w:val="en-ID"/>
        </w:rPr>
        <w:t>Lampunng</w:t>
      </w:r>
      <w:proofErr w:type="spellEnd"/>
      <w:r w:rsidR="00E94826">
        <w:rPr>
          <w:rFonts w:ascii="Verdana" w:hAnsi="Verdana" w:cs="Times New Roman"/>
          <w:b/>
          <w:sz w:val="20"/>
          <w:szCs w:val="20"/>
          <w:lang w:val="en-ID"/>
        </w:rPr>
        <w:t xml:space="preserve">  </w:t>
      </w:r>
      <w:r w:rsidR="00E94826" w:rsidRPr="00E94826">
        <w:rPr>
          <w:rFonts w:ascii="Verdana" w:hAnsi="Verdana" w:cs="Times New Roman"/>
          <w:b/>
          <w:sz w:val="20"/>
          <w:szCs w:val="20"/>
          <w:lang w:val="en-ID"/>
        </w:rPr>
        <w:t>Tengah 2019</w:t>
      </w:r>
    </w:p>
    <w:tbl>
      <w:tblPr>
        <w:tblStyle w:val="TableGrid"/>
        <w:tblpPr w:leftFromText="180" w:rightFromText="180" w:vertAnchor="text" w:horzAnchor="margin" w:tblpY="155"/>
        <w:tblOverlap w:val="never"/>
        <w:tblW w:w="8396" w:type="dxa"/>
        <w:tblLayout w:type="fixed"/>
        <w:tblLook w:val="04A0" w:firstRow="1" w:lastRow="0" w:firstColumn="1" w:lastColumn="0" w:noHBand="0" w:noVBand="1"/>
      </w:tblPr>
      <w:tblGrid>
        <w:gridCol w:w="1679"/>
        <w:gridCol w:w="1453"/>
        <w:gridCol w:w="1283"/>
        <w:gridCol w:w="568"/>
        <w:gridCol w:w="708"/>
        <w:gridCol w:w="1139"/>
        <w:gridCol w:w="1566"/>
      </w:tblGrid>
      <w:tr w:rsidR="0035531F" w:rsidTr="0035531F">
        <w:trPr>
          <w:trHeight w:val="519"/>
        </w:trPr>
        <w:tc>
          <w:tcPr>
            <w:tcW w:w="1679" w:type="dxa"/>
            <w:vMerge w:val="restart"/>
            <w:tcBorders>
              <w:left w:val="nil"/>
              <w:right w:val="nil"/>
            </w:tcBorders>
            <w:vAlign w:val="center"/>
          </w:tcPr>
          <w:p w:rsidR="0035531F" w:rsidRPr="00ED69D4" w:rsidRDefault="0035531F" w:rsidP="0035531F">
            <w:pPr>
              <w:autoSpaceDE w:val="0"/>
              <w:autoSpaceDN w:val="0"/>
              <w:adjustRightInd w:val="0"/>
              <w:spacing w:line="480" w:lineRule="auto"/>
              <w:ind w:left="-108"/>
              <w:jc w:val="center"/>
              <w:rPr>
                <w:rFonts w:ascii="Times New Roman" w:hAnsi="Times New Roman" w:cs="Times New Roman"/>
                <w:sz w:val="18"/>
                <w:szCs w:val="18"/>
              </w:rPr>
            </w:pPr>
            <w:r w:rsidRPr="00ED69D4">
              <w:rPr>
                <w:rFonts w:ascii="Times New Roman" w:hAnsi="Times New Roman" w:cs="Times New Roman"/>
                <w:sz w:val="18"/>
                <w:szCs w:val="18"/>
              </w:rPr>
              <w:t>IMT</w:t>
            </w:r>
          </w:p>
        </w:tc>
        <w:tc>
          <w:tcPr>
            <w:tcW w:w="2736" w:type="dxa"/>
            <w:gridSpan w:val="2"/>
            <w:tcBorders>
              <w:left w:val="nil"/>
              <w:right w:val="nil"/>
            </w:tcBorders>
            <w:vAlign w:val="center"/>
          </w:tcPr>
          <w:p w:rsidR="0035531F" w:rsidRPr="00ED69D4" w:rsidRDefault="0035531F" w:rsidP="0035531F">
            <w:pPr>
              <w:autoSpaceDE w:val="0"/>
              <w:autoSpaceDN w:val="0"/>
              <w:adjustRightInd w:val="0"/>
              <w:spacing w:line="480" w:lineRule="auto"/>
              <w:jc w:val="center"/>
              <w:rPr>
                <w:rFonts w:ascii="Times New Roman" w:hAnsi="Times New Roman" w:cs="Times New Roman"/>
                <w:sz w:val="18"/>
                <w:szCs w:val="18"/>
              </w:rPr>
            </w:pPr>
            <w:r w:rsidRPr="00ED69D4">
              <w:rPr>
                <w:rFonts w:ascii="Times New Roman" w:hAnsi="Times New Roman" w:cs="Times New Roman"/>
                <w:sz w:val="18"/>
                <w:szCs w:val="18"/>
              </w:rPr>
              <w:t>Kadar LDL</w:t>
            </w:r>
          </w:p>
        </w:tc>
        <w:tc>
          <w:tcPr>
            <w:tcW w:w="1276" w:type="dxa"/>
            <w:gridSpan w:val="2"/>
            <w:tcBorders>
              <w:left w:val="nil"/>
              <w:right w:val="nil"/>
            </w:tcBorders>
            <w:vAlign w:val="bottom"/>
          </w:tcPr>
          <w:p w:rsidR="0035531F" w:rsidRPr="00ED69D4" w:rsidRDefault="0035531F" w:rsidP="0035531F">
            <w:pPr>
              <w:autoSpaceDE w:val="0"/>
              <w:autoSpaceDN w:val="0"/>
              <w:adjustRightInd w:val="0"/>
              <w:spacing w:line="480" w:lineRule="auto"/>
              <w:jc w:val="center"/>
              <w:rPr>
                <w:rFonts w:ascii="Times New Roman" w:hAnsi="Times New Roman" w:cs="Times New Roman"/>
                <w:sz w:val="18"/>
                <w:szCs w:val="18"/>
              </w:rPr>
            </w:pPr>
            <w:r>
              <w:rPr>
                <w:rFonts w:ascii="Times New Roman" w:hAnsi="Times New Roman" w:cs="Times New Roman"/>
                <w:sz w:val="18"/>
                <w:szCs w:val="18"/>
              </w:rPr>
              <w:t>Jumlah</w:t>
            </w:r>
          </w:p>
        </w:tc>
        <w:tc>
          <w:tcPr>
            <w:tcW w:w="1139" w:type="dxa"/>
            <w:vMerge w:val="restart"/>
            <w:tcBorders>
              <w:left w:val="nil"/>
              <w:right w:val="nil"/>
            </w:tcBorders>
            <w:vAlign w:val="center"/>
          </w:tcPr>
          <w:p w:rsidR="0035531F" w:rsidRPr="00ED69D4" w:rsidRDefault="0035531F" w:rsidP="0035531F">
            <w:pPr>
              <w:autoSpaceDE w:val="0"/>
              <w:autoSpaceDN w:val="0"/>
              <w:adjustRightInd w:val="0"/>
              <w:spacing w:line="480" w:lineRule="auto"/>
              <w:jc w:val="center"/>
              <w:rPr>
                <w:rFonts w:ascii="Times New Roman" w:hAnsi="Times New Roman" w:cs="Times New Roman"/>
                <w:sz w:val="18"/>
                <w:szCs w:val="18"/>
              </w:rPr>
            </w:pPr>
            <w:r>
              <w:rPr>
                <w:rFonts w:ascii="Times New Roman" w:hAnsi="Times New Roman" w:cs="Times New Roman"/>
                <w:sz w:val="18"/>
                <w:szCs w:val="18"/>
              </w:rPr>
              <w:t>P-Value</w:t>
            </w:r>
          </w:p>
        </w:tc>
        <w:tc>
          <w:tcPr>
            <w:tcW w:w="1566" w:type="dxa"/>
            <w:vMerge w:val="restart"/>
            <w:tcBorders>
              <w:left w:val="nil"/>
              <w:bottom w:val="single" w:sz="4" w:space="0" w:color="auto"/>
              <w:right w:val="nil"/>
            </w:tcBorders>
            <w:vAlign w:val="center"/>
          </w:tcPr>
          <w:p w:rsidR="0035531F" w:rsidRPr="009A6A5D" w:rsidRDefault="0035531F" w:rsidP="0035531F">
            <w:pPr>
              <w:autoSpaceDE w:val="0"/>
              <w:autoSpaceDN w:val="0"/>
              <w:adjustRightInd w:val="0"/>
              <w:spacing w:line="480" w:lineRule="auto"/>
              <w:jc w:val="center"/>
              <w:rPr>
                <w:rFonts w:ascii="Times New Roman" w:hAnsi="Times New Roman" w:cs="Times New Roman"/>
                <w:b/>
                <w:sz w:val="18"/>
                <w:szCs w:val="18"/>
              </w:rPr>
            </w:pPr>
            <w:r w:rsidRPr="009A6A5D">
              <w:rPr>
                <w:rFonts w:ascii="Times New Roman" w:hAnsi="Times New Roman" w:cs="Times New Roman"/>
                <w:b/>
                <w:sz w:val="18"/>
                <w:szCs w:val="18"/>
              </w:rPr>
              <w:t>CI ( 95%)</w:t>
            </w:r>
          </w:p>
        </w:tc>
      </w:tr>
      <w:tr w:rsidR="0035531F" w:rsidTr="0035531F">
        <w:trPr>
          <w:trHeight w:val="42"/>
        </w:trPr>
        <w:tc>
          <w:tcPr>
            <w:tcW w:w="1679" w:type="dxa"/>
            <w:vMerge/>
            <w:tcBorders>
              <w:left w:val="nil"/>
              <w:bottom w:val="single" w:sz="4" w:space="0" w:color="auto"/>
              <w:right w:val="nil"/>
            </w:tcBorders>
            <w:vAlign w:val="center"/>
          </w:tcPr>
          <w:p w:rsidR="0035531F" w:rsidRDefault="0035531F" w:rsidP="0035531F">
            <w:pPr>
              <w:autoSpaceDE w:val="0"/>
              <w:autoSpaceDN w:val="0"/>
              <w:adjustRightInd w:val="0"/>
              <w:spacing w:line="480" w:lineRule="auto"/>
              <w:jc w:val="center"/>
              <w:rPr>
                <w:rFonts w:ascii="Times New Roman" w:hAnsi="Times New Roman" w:cs="Times New Roman"/>
                <w:sz w:val="24"/>
                <w:szCs w:val="24"/>
              </w:rPr>
            </w:pPr>
          </w:p>
        </w:tc>
        <w:tc>
          <w:tcPr>
            <w:tcW w:w="1453" w:type="dxa"/>
            <w:tcBorders>
              <w:top w:val="single" w:sz="4" w:space="0" w:color="auto"/>
              <w:left w:val="nil"/>
              <w:bottom w:val="single" w:sz="4" w:space="0" w:color="auto"/>
              <w:right w:val="nil"/>
            </w:tcBorders>
          </w:tcPr>
          <w:p w:rsidR="0035531F" w:rsidRPr="00ED69D4" w:rsidRDefault="0035531F" w:rsidP="0035531F">
            <w:pPr>
              <w:autoSpaceDE w:val="0"/>
              <w:autoSpaceDN w:val="0"/>
              <w:adjustRightInd w:val="0"/>
              <w:spacing w:line="480" w:lineRule="auto"/>
              <w:jc w:val="center"/>
              <w:rPr>
                <w:rFonts w:ascii="Times New Roman" w:hAnsi="Times New Roman" w:cs="Times New Roman"/>
                <w:sz w:val="18"/>
                <w:szCs w:val="18"/>
              </w:rPr>
            </w:pPr>
            <w:r w:rsidRPr="00ED69D4">
              <w:rPr>
                <w:rFonts w:ascii="Times New Roman" w:hAnsi="Times New Roman" w:cs="Times New Roman"/>
                <w:sz w:val="18"/>
                <w:szCs w:val="18"/>
              </w:rPr>
              <w:t>Normal</w:t>
            </w:r>
          </w:p>
        </w:tc>
        <w:tc>
          <w:tcPr>
            <w:tcW w:w="1283" w:type="dxa"/>
            <w:tcBorders>
              <w:top w:val="single" w:sz="4" w:space="0" w:color="auto"/>
              <w:left w:val="nil"/>
              <w:bottom w:val="single" w:sz="4" w:space="0" w:color="auto"/>
              <w:right w:val="nil"/>
            </w:tcBorders>
          </w:tcPr>
          <w:p w:rsidR="0035531F" w:rsidRPr="00ED69D4" w:rsidRDefault="0035531F" w:rsidP="0035531F">
            <w:pPr>
              <w:autoSpaceDE w:val="0"/>
              <w:autoSpaceDN w:val="0"/>
              <w:adjustRightInd w:val="0"/>
              <w:spacing w:line="480" w:lineRule="auto"/>
              <w:jc w:val="center"/>
              <w:rPr>
                <w:rFonts w:ascii="Times New Roman" w:hAnsi="Times New Roman" w:cs="Times New Roman"/>
                <w:sz w:val="18"/>
                <w:szCs w:val="18"/>
              </w:rPr>
            </w:pPr>
            <w:r w:rsidRPr="00ED69D4">
              <w:rPr>
                <w:rFonts w:ascii="Times New Roman" w:hAnsi="Times New Roman" w:cs="Times New Roman"/>
                <w:sz w:val="18"/>
                <w:szCs w:val="18"/>
              </w:rPr>
              <w:t xml:space="preserve">Tidak </w:t>
            </w:r>
            <w:r>
              <w:rPr>
                <w:rFonts w:ascii="Times New Roman" w:hAnsi="Times New Roman" w:cs="Times New Roman"/>
                <w:sz w:val="18"/>
                <w:szCs w:val="18"/>
              </w:rPr>
              <w:t>N</w:t>
            </w:r>
            <w:r w:rsidRPr="00ED69D4">
              <w:rPr>
                <w:rFonts w:ascii="Times New Roman" w:hAnsi="Times New Roman" w:cs="Times New Roman"/>
                <w:sz w:val="18"/>
                <w:szCs w:val="18"/>
              </w:rPr>
              <w:t>ormal</w:t>
            </w:r>
          </w:p>
        </w:tc>
        <w:tc>
          <w:tcPr>
            <w:tcW w:w="568" w:type="dxa"/>
            <w:tcBorders>
              <w:top w:val="single" w:sz="4" w:space="0" w:color="auto"/>
              <w:left w:val="nil"/>
              <w:bottom w:val="single" w:sz="4" w:space="0" w:color="auto"/>
              <w:right w:val="nil"/>
            </w:tcBorders>
            <w:vAlign w:val="center"/>
          </w:tcPr>
          <w:p w:rsidR="0035531F" w:rsidRPr="00ED69D4" w:rsidRDefault="0035531F" w:rsidP="0035531F">
            <w:pPr>
              <w:autoSpaceDE w:val="0"/>
              <w:autoSpaceDN w:val="0"/>
              <w:adjustRightInd w:val="0"/>
              <w:spacing w:line="480" w:lineRule="auto"/>
              <w:jc w:val="center"/>
              <w:rPr>
                <w:rFonts w:ascii="Times New Roman" w:hAnsi="Times New Roman" w:cs="Times New Roman"/>
                <w:sz w:val="18"/>
                <w:szCs w:val="18"/>
              </w:rPr>
            </w:pPr>
            <w:r w:rsidRPr="00ED69D4">
              <w:rPr>
                <w:rFonts w:ascii="Times New Roman" w:hAnsi="Times New Roman" w:cs="Times New Roman"/>
                <w:sz w:val="18"/>
                <w:szCs w:val="18"/>
              </w:rPr>
              <w:t>N</w:t>
            </w:r>
          </w:p>
        </w:tc>
        <w:tc>
          <w:tcPr>
            <w:tcW w:w="708" w:type="dxa"/>
            <w:tcBorders>
              <w:top w:val="single" w:sz="4" w:space="0" w:color="auto"/>
              <w:left w:val="nil"/>
              <w:bottom w:val="single" w:sz="4" w:space="0" w:color="auto"/>
              <w:right w:val="nil"/>
            </w:tcBorders>
            <w:vAlign w:val="center"/>
          </w:tcPr>
          <w:p w:rsidR="0035531F" w:rsidRPr="00ED69D4" w:rsidRDefault="0035531F" w:rsidP="0035531F">
            <w:pPr>
              <w:autoSpaceDE w:val="0"/>
              <w:autoSpaceDN w:val="0"/>
              <w:adjustRightInd w:val="0"/>
              <w:spacing w:line="480" w:lineRule="auto"/>
              <w:jc w:val="center"/>
              <w:rPr>
                <w:rFonts w:ascii="Times New Roman" w:hAnsi="Times New Roman" w:cs="Times New Roman"/>
                <w:sz w:val="18"/>
                <w:szCs w:val="18"/>
              </w:rPr>
            </w:pPr>
            <w:r w:rsidRPr="00ED69D4">
              <w:rPr>
                <w:rFonts w:ascii="Times New Roman" w:hAnsi="Times New Roman" w:cs="Times New Roman"/>
                <w:sz w:val="18"/>
                <w:szCs w:val="18"/>
              </w:rPr>
              <w:t>%</w:t>
            </w:r>
          </w:p>
        </w:tc>
        <w:tc>
          <w:tcPr>
            <w:tcW w:w="1139" w:type="dxa"/>
            <w:vMerge/>
            <w:tcBorders>
              <w:left w:val="nil"/>
              <w:bottom w:val="single" w:sz="4" w:space="0" w:color="auto"/>
              <w:right w:val="nil"/>
            </w:tcBorders>
            <w:vAlign w:val="center"/>
          </w:tcPr>
          <w:p w:rsidR="0035531F" w:rsidRDefault="0035531F" w:rsidP="0035531F">
            <w:pPr>
              <w:autoSpaceDE w:val="0"/>
              <w:autoSpaceDN w:val="0"/>
              <w:adjustRightInd w:val="0"/>
              <w:spacing w:line="480" w:lineRule="auto"/>
              <w:jc w:val="center"/>
              <w:rPr>
                <w:rFonts w:ascii="Times New Roman" w:hAnsi="Times New Roman" w:cs="Times New Roman"/>
                <w:sz w:val="24"/>
                <w:szCs w:val="24"/>
              </w:rPr>
            </w:pPr>
          </w:p>
        </w:tc>
        <w:tc>
          <w:tcPr>
            <w:tcW w:w="1566" w:type="dxa"/>
            <w:vMerge/>
            <w:tcBorders>
              <w:left w:val="nil"/>
              <w:bottom w:val="single" w:sz="4" w:space="0" w:color="auto"/>
              <w:right w:val="nil"/>
            </w:tcBorders>
            <w:vAlign w:val="center"/>
          </w:tcPr>
          <w:p w:rsidR="0035531F" w:rsidRDefault="0035531F" w:rsidP="0035531F">
            <w:pPr>
              <w:autoSpaceDE w:val="0"/>
              <w:autoSpaceDN w:val="0"/>
              <w:adjustRightInd w:val="0"/>
              <w:spacing w:line="480" w:lineRule="auto"/>
              <w:jc w:val="center"/>
              <w:rPr>
                <w:rFonts w:ascii="Times New Roman" w:hAnsi="Times New Roman" w:cs="Times New Roman"/>
                <w:sz w:val="24"/>
                <w:szCs w:val="24"/>
              </w:rPr>
            </w:pPr>
          </w:p>
        </w:tc>
      </w:tr>
      <w:tr w:rsidR="0035531F" w:rsidTr="0035531F">
        <w:trPr>
          <w:trHeight w:val="614"/>
        </w:trPr>
        <w:tc>
          <w:tcPr>
            <w:tcW w:w="1679" w:type="dxa"/>
            <w:tcBorders>
              <w:left w:val="nil"/>
              <w:bottom w:val="nil"/>
              <w:right w:val="nil"/>
            </w:tcBorders>
            <w:vAlign w:val="center"/>
          </w:tcPr>
          <w:p w:rsidR="0035531F" w:rsidRPr="00F23AE8" w:rsidRDefault="0035531F" w:rsidP="0035531F">
            <w:pPr>
              <w:autoSpaceDE w:val="0"/>
              <w:autoSpaceDN w:val="0"/>
              <w:adjustRightInd w:val="0"/>
              <w:spacing w:line="480" w:lineRule="auto"/>
              <w:jc w:val="center"/>
              <w:rPr>
                <w:rFonts w:ascii="Times New Roman" w:hAnsi="Times New Roman" w:cs="Times New Roman"/>
                <w:sz w:val="18"/>
                <w:szCs w:val="18"/>
              </w:rPr>
            </w:pPr>
            <w:r w:rsidRPr="00F23AE8">
              <w:rPr>
                <w:rFonts w:ascii="Times New Roman" w:hAnsi="Times New Roman" w:cs="Times New Roman"/>
                <w:sz w:val="18"/>
                <w:szCs w:val="18"/>
              </w:rPr>
              <w:t>Normal</w:t>
            </w:r>
          </w:p>
        </w:tc>
        <w:tc>
          <w:tcPr>
            <w:tcW w:w="1453" w:type="dxa"/>
            <w:tcBorders>
              <w:left w:val="nil"/>
              <w:bottom w:val="nil"/>
              <w:right w:val="nil"/>
            </w:tcBorders>
            <w:vAlign w:val="center"/>
          </w:tcPr>
          <w:p w:rsidR="0035531F" w:rsidRPr="00F23AE8" w:rsidRDefault="0035531F" w:rsidP="0035531F">
            <w:pPr>
              <w:autoSpaceDE w:val="0"/>
              <w:autoSpaceDN w:val="0"/>
              <w:adjustRightInd w:val="0"/>
              <w:spacing w:line="480" w:lineRule="auto"/>
              <w:jc w:val="center"/>
              <w:rPr>
                <w:rFonts w:ascii="Times New Roman" w:hAnsi="Times New Roman" w:cs="Times New Roman"/>
                <w:sz w:val="18"/>
                <w:szCs w:val="18"/>
              </w:rPr>
            </w:pPr>
            <w:r w:rsidRPr="00F23AE8">
              <w:rPr>
                <w:rFonts w:ascii="Times New Roman" w:hAnsi="Times New Roman" w:cs="Times New Roman"/>
                <w:sz w:val="18"/>
                <w:szCs w:val="18"/>
              </w:rPr>
              <w:t>21</w:t>
            </w:r>
          </w:p>
        </w:tc>
        <w:tc>
          <w:tcPr>
            <w:tcW w:w="1283" w:type="dxa"/>
            <w:tcBorders>
              <w:left w:val="nil"/>
              <w:bottom w:val="nil"/>
              <w:right w:val="nil"/>
            </w:tcBorders>
            <w:vAlign w:val="center"/>
          </w:tcPr>
          <w:p w:rsidR="0035531F" w:rsidRPr="00F23AE8" w:rsidRDefault="0035531F" w:rsidP="0035531F">
            <w:pPr>
              <w:autoSpaceDE w:val="0"/>
              <w:autoSpaceDN w:val="0"/>
              <w:adjustRightInd w:val="0"/>
              <w:spacing w:line="480" w:lineRule="auto"/>
              <w:jc w:val="center"/>
              <w:rPr>
                <w:rFonts w:ascii="Times New Roman" w:hAnsi="Times New Roman" w:cs="Times New Roman"/>
                <w:sz w:val="18"/>
                <w:szCs w:val="18"/>
              </w:rPr>
            </w:pPr>
            <w:r w:rsidRPr="00F23AE8">
              <w:rPr>
                <w:rFonts w:ascii="Times New Roman" w:hAnsi="Times New Roman" w:cs="Times New Roman"/>
                <w:sz w:val="18"/>
                <w:szCs w:val="18"/>
              </w:rPr>
              <w:t>13</w:t>
            </w:r>
          </w:p>
        </w:tc>
        <w:tc>
          <w:tcPr>
            <w:tcW w:w="568" w:type="dxa"/>
            <w:tcBorders>
              <w:top w:val="single" w:sz="4" w:space="0" w:color="auto"/>
              <w:left w:val="nil"/>
              <w:bottom w:val="nil"/>
              <w:right w:val="nil"/>
            </w:tcBorders>
            <w:vAlign w:val="center"/>
          </w:tcPr>
          <w:p w:rsidR="0035531F" w:rsidRPr="00ED6182" w:rsidRDefault="0035531F" w:rsidP="0035531F">
            <w:pPr>
              <w:autoSpaceDE w:val="0"/>
              <w:autoSpaceDN w:val="0"/>
              <w:adjustRightInd w:val="0"/>
              <w:spacing w:line="480" w:lineRule="auto"/>
              <w:jc w:val="center"/>
              <w:rPr>
                <w:rFonts w:ascii="Times New Roman" w:hAnsi="Times New Roman" w:cs="Times New Roman"/>
                <w:sz w:val="18"/>
                <w:szCs w:val="18"/>
              </w:rPr>
            </w:pPr>
            <w:r w:rsidRPr="00ED6182">
              <w:rPr>
                <w:rFonts w:ascii="Times New Roman" w:hAnsi="Times New Roman" w:cs="Times New Roman"/>
                <w:sz w:val="18"/>
                <w:szCs w:val="18"/>
              </w:rPr>
              <w:t>34</w:t>
            </w:r>
          </w:p>
        </w:tc>
        <w:tc>
          <w:tcPr>
            <w:tcW w:w="708" w:type="dxa"/>
            <w:tcBorders>
              <w:top w:val="single" w:sz="4" w:space="0" w:color="auto"/>
              <w:left w:val="nil"/>
              <w:bottom w:val="nil"/>
              <w:right w:val="nil"/>
            </w:tcBorders>
            <w:vAlign w:val="center"/>
          </w:tcPr>
          <w:p w:rsidR="0035531F" w:rsidRPr="00ED6182" w:rsidRDefault="0035531F" w:rsidP="0035531F">
            <w:pPr>
              <w:autoSpaceDE w:val="0"/>
              <w:autoSpaceDN w:val="0"/>
              <w:adjustRightInd w:val="0"/>
              <w:spacing w:line="480" w:lineRule="auto"/>
              <w:jc w:val="center"/>
              <w:rPr>
                <w:rFonts w:ascii="Times New Roman" w:hAnsi="Times New Roman" w:cs="Times New Roman"/>
                <w:sz w:val="18"/>
                <w:szCs w:val="18"/>
              </w:rPr>
            </w:pPr>
            <w:r w:rsidRPr="00ED6182">
              <w:rPr>
                <w:rFonts w:ascii="Times New Roman" w:hAnsi="Times New Roman" w:cs="Times New Roman"/>
                <w:sz w:val="18"/>
                <w:szCs w:val="18"/>
              </w:rPr>
              <w:t>100%</w:t>
            </w:r>
          </w:p>
        </w:tc>
        <w:tc>
          <w:tcPr>
            <w:tcW w:w="1139" w:type="dxa"/>
            <w:vMerge w:val="restart"/>
            <w:tcBorders>
              <w:top w:val="single" w:sz="4" w:space="0" w:color="auto"/>
              <w:left w:val="nil"/>
              <w:right w:val="nil"/>
            </w:tcBorders>
            <w:vAlign w:val="bottom"/>
          </w:tcPr>
          <w:p w:rsidR="0035531F" w:rsidRPr="00ED6182" w:rsidRDefault="0035531F" w:rsidP="0035531F">
            <w:pPr>
              <w:autoSpaceDE w:val="0"/>
              <w:autoSpaceDN w:val="0"/>
              <w:adjustRightInd w:val="0"/>
              <w:spacing w:line="480" w:lineRule="auto"/>
              <w:jc w:val="center"/>
              <w:rPr>
                <w:rFonts w:ascii="Times New Roman" w:hAnsi="Times New Roman" w:cs="Times New Roman"/>
                <w:sz w:val="18"/>
                <w:szCs w:val="18"/>
              </w:rPr>
            </w:pPr>
            <w:r w:rsidRPr="00ED6182">
              <w:rPr>
                <w:rFonts w:ascii="Times New Roman" w:hAnsi="Times New Roman" w:cs="Times New Roman"/>
                <w:sz w:val="18"/>
                <w:szCs w:val="18"/>
              </w:rPr>
              <w:t>0,024</w:t>
            </w:r>
          </w:p>
        </w:tc>
        <w:tc>
          <w:tcPr>
            <w:tcW w:w="1566" w:type="dxa"/>
            <w:vMerge w:val="restart"/>
            <w:tcBorders>
              <w:top w:val="single" w:sz="4" w:space="0" w:color="auto"/>
              <w:left w:val="nil"/>
              <w:right w:val="nil"/>
            </w:tcBorders>
            <w:vAlign w:val="bottom"/>
          </w:tcPr>
          <w:p w:rsidR="0035531F" w:rsidRPr="009A6A5D" w:rsidRDefault="0035531F" w:rsidP="0035531F">
            <w:pPr>
              <w:autoSpaceDE w:val="0"/>
              <w:autoSpaceDN w:val="0"/>
              <w:adjustRightInd w:val="0"/>
              <w:spacing w:line="276" w:lineRule="auto"/>
              <w:jc w:val="center"/>
              <w:rPr>
                <w:rFonts w:ascii="Times New Roman" w:hAnsi="Times New Roman" w:cs="Times New Roman"/>
                <w:b/>
                <w:sz w:val="18"/>
                <w:szCs w:val="18"/>
              </w:rPr>
            </w:pPr>
            <w:r w:rsidRPr="009A6A5D">
              <w:rPr>
                <w:rFonts w:ascii="Times New Roman" w:hAnsi="Times New Roman" w:cs="Times New Roman"/>
                <w:b/>
                <w:sz w:val="18"/>
                <w:szCs w:val="18"/>
              </w:rPr>
              <w:t>3,433</w:t>
            </w:r>
          </w:p>
          <w:p w:rsidR="0035531F" w:rsidRPr="0085063F" w:rsidRDefault="0035531F" w:rsidP="0035531F">
            <w:pPr>
              <w:autoSpaceDE w:val="0"/>
              <w:autoSpaceDN w:val="0"/>
              <w:adjustRightInd w:val="0"/>
              <w:spacing w:line="276" w:lineRule="auto"/>
              <w:jc w:val="center"/>
              <w:rPr>
                <w:rFonts w:ascii="Times New Roman" w:hAnsi="Times New Roman" w:cs="Times New Roman"/>
                <w:sz w:val="18"/>
                <w:szCs w:val="18"/>
              </w:rPr>
            </w:pPr>
            <w:r w:rsidRPr="009A6A5D">
              <w:rPr>
                <w:rFonts w:ascii="Times New Roman" w:hAnsi="Times New Roman" w:cs="Times New Roman"/>
                <w:b/>
                <w:sz w:val="18"/>
                <w:szCs w:val="18"/>
              </w:rPr>
              <w:t>(1.156-10.193</w:t>
            </w:r>
            <w:r>
              <w:rPr>
                <w:rFonts w:ascii="Times New Roman" w:hAnsi="Times New Roman" w:cs="Times New Roman"/>
                <w:sz w:val="18"/>
                <w:szCs w:val="18"/>
              </w:rPr>
              <w:t>)</w:t>
            </w:r>
          </w:p>
        </w:tc>
      </w:tr>
      <w:tr w:rsidR="0035531F" w:rsidTr="0035531F">
        <w:trPr>
          <w:trHeight w:val="281"/>
        </w:trPr>
        <w:tc>
          <w:tcPr>
            <w:tcW w:w="1679" w:type="dxa"/>
            <w:tcBorders>
              <w:top w:val="nil"/>
              <w:left w:val="nil"/>
              <w:bottom w:val="single" w:sz="4" w:space="0" w:color="auto"/>
              <w:right w:val="nil"/>
            </w:tcBorders>
            <w:vAlign w:val="center"/>
          </w:tcPr>
          <w:p w:rsidR="0035531F" w:rsidRPr="00F23AE8" w:rsidRDefault="0035531F" w:rsidP="0035531F">
            <w:pPr>
              <w:autoSpaceDE w:val="0"/>
              <w:autoSpaceDN w:val="0"/>
              <w:adjustRightInd w:val="0"/>
              <w:spacing w:line="480" w:lineRule="auto"/>
              <w:jc w:val="center"/>
              <w:rPr>
                <w:rFonts w:ascii="Times New Roman" w:hAnsi="Times New Roman" w:cs="Times New Roman"/>
                <w:sz w:val="18"/>
                <w:szCs w:val="18"/>
              </w:rPr>
            </w:pPr>
            <w:r w:rsidRPr="00F23AE8">
              <w:rPr>
                <w:rFonts w:ascii="Times New Roman" w:hAnsi="Times New Roman" w:cs="Times New Roman"/>
                <w:sz w:val="18"/>
                <w:szCs w:val="18"/>
              </w:rPr>
              <w:t>Tidak Normal</w:t>
            </w:r>
          </w:p>
        </w:tc>
        <w:tc>
          <w:tcPr>
            <w:tcW w:w="1453" w:type="dxa"/>
            <w:tcBorders>
              <w:top w:val="nil"/>
              <w:left w:val="nil"/>
              <w:right w:val="nil"/>
            </w:tcBorders>
            <w:vAlign w:val="center"/>
          </w:tcPr>
          <w:p w:rsidR="0035531F" w:rsidRPr="00F23AE8" w:rsidRDefault="0035531F" w:rsidP="0035531F">
            <w:pPr>
              <w:autoSpaceDE w:val="0"/>
              <w:autoSpaceDN w:val="0"/>
              <w:adjustRightInd w:val="0"/>
              <w:spacing w:line="480"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1283" w:type="dxa"/>
            <w:tcBorders>
              <w:top w:val="nil"/>
              <w:left w:val="nil"/>
              <w:bottom w:val="single" w:sz="4" w:space="0" w:color="auto"/>
              <w:right w:val="nil"/>
            </w:tcBorders>
            <w:vAlign w:val="center"/>
          </w:tcPr>
          <w:p w:rsidR="0035531F" w:rsidRPr="00F23AE8" w:rsidRDefault="0035531F" w:rsidP="0035531F">
            <w:pPr>
              <w:autoSpaceDE w:val="0"/>
              <w:autoSpaceDN w:val="0"/>
              <w:adjustRightInd w:val="0"/>
              <w:spacing w:line="480" w:lineRule="auto"/>
              <w:jc w:val="center"/>
              <w:rPr>
                <w:rFonts w:ascii="Times New Roman" w:hAnsi="Times New Roman" w:cs="Times New Roman"/>
                <w:sz w:val="18"/>
                <w:szCs w:val="18"/>
              </w:rPr>
            </w:pPr>
            <w:r>
              <w:rPr>
                <w:rFonts w:ascii="Times New Roman" w:hAnsi="Times New Roman" w:cs="Times New Roman"/>
                <w:sz w:val="18"/>
                <w:szCs w:val="18"/>
              </w:rPr>
              <w:t>17</w:t>
            </w:r>
          </w:p>
        </w:tc>
        <w:tc>
          <w:tcPr>
            <w:tcW w:w="568" w:type="dxa"/>
            <w:tcBorders>
              <w:top w:val="nil"/>
              <w:left w:val="nil"/>
              <w:bottom w:val="single" w:sz="4" w:space="0" w:color="auto"/>
              <w:right w:val="nil"/>
            </w:tcBorders>
            <w:vAlign w:val="center"/>
          </w:tcPr>
          <w:p w:rsidR="0035531F" w:rsidRPr="00ED6182" w:rsidRDefault="0035531F" w:rsidP="0035531F">
            <w:pPr>
              <w:autoSpaceDE w:val="0"/>
              <w:autoSpaceDN w:val="0"/>
              <w:adjustRightInd w:val="0"/>
              <w:spacing w:line="480" w:lineRule="auto"/>
              <w:jc w:val="center"/>
              <w:rPr>
                <w:rFonts w:ascii="Times New Roman" w:hAnsi="Times New Roman" w:cs="Times New Roman"/>
                <w:sz w:val="18"/>
                <w:szCs w:val="18"/>
              </w:rPr>
            </w:pPr>
            <w:r w:rsidRPr="00ED6182">
              <w:rPr>
                <w:rFonts w:ascii="Times New Roman" w:hAnsi="Times New Roman" w:cs="Times New Roman"/>
                <w:sz w:val="18"/>
                <w:szCs w:val="18"/>
              </w:rPr>
              <w:t>25</w:t>
            </w:r>
          </w:p>
        </w:tc>
        <w:tc>
          <w:tcPr>
            <w:tcW w:w="708" w:type="dxa"/>
            <w:tcBorders>
              <w:top w:val="nil"/>
              <w:left w:val="nil"/>
              <w:bottom w:val="single" w:sz="4" w:space="0" w:color="auto"/>
              <w:right w:val="nil"/>
            </w:tcBorders>
            <w:vAlign w:val="center"/>
          </w:tcPr>
          <w:p w:rsidR="0035531F" w:rsidRPr="00ED6182" w:rsidRDefault="0035531F" w:rsidP="0035531F">
            <w:pPr>
              <w:autoSpaceDE w:val="0"/>
              <w:autoSpaceDN w:val="0"/>
              <w:adjustRightInd w:val="0"/>
              <w:spacing w:line="480" w:lineRule="auto"/>
              <w:jc w:val="center"/>
              <w:rPr>
                <w:rFonts w:ascii="Times New Roman" w:hAnsi="Times New Roman" w:cs="Times New Roman"/>
                <w:sz w:val="18"/>
                <w:szCs w:val="18"/>
              </w:rPr>
            </w:pPr>
            <w:r w:rsidRPr="00ED6182">
              <w:rPr>
                <w:rFonts w:ascii="Times New Roman" w:hAnsi="Times New Roman" w:cs="Times New Roman"/>
                <w:sz w:val="18"/>
                <w:szCs w:val="18"/>
              </w:rPr>
              <w:t>100%</w:t>
            </w:r>
          </w:p>
        </w:tc>
        <w:tc>
          <w:tcPr>
            <w:tcW w:w="1139" w:type="dxa"/>
            <w:vMerge/>
            <w:tcBorders>
              <w:left w:val="nil"/>
              <w:bottom w:val="nil"/>
              <w:right w:val="nil"/>
            </w:tcBorders>
            <w:vAlign w:val="center"/>
          </w:tcPr>
          <w:p w:rsidR="0035531F" w:rsidRDefault="0035531F" w:rsidP="0035531F">
            <w:pPr>
              <w:autoSpaceDE w:val="0"/>
              <w:autoSpaceDN w:val="0"/>
              <w:adjustRightInd w:val="0"/>
              <w:spacing w:line="480" w:lineRule="auto"/>
              <w:jc w:val="center"/>
              <w:rPr>
                <w:rFonts w:ascii="Times New Roman" w:hAnsi="Times New Roman" w:cs="Times New Roman"/>
                <w:sz w:val="24"/>
                <w:szCs w:val="24"/>
              </w:rPr>
            </w:pPr>
          </w:p>
        </w:tc>
        <w:tc>
          <w:tcPr>
            <w:tcW w:w="1566" w:type="dxa"/>
            <w:vMerge/>
            <w:tcBorders>
              <w:left w:val="nil"/>
              <w:bottom w:val="nil"/>
              <w:right w:val="nil"/>
            </w:tcBorders>
            <w:vAlign w:val="center"/>
          </w:tcPr>
          <w:p w:rsidR="0035531F" w:rsidRDefault="0035531F" w:rsidP="0035531F">
            <w:pPr>
              <w:autoSpaceDE w:val="0"/>
              <w:autoSpaceDN w:val="0"/>
              <w:adjustRightInd w:val="0"/>
              <w:spacing w:line="480" w:lineRule="auto"/>
              <w:jc w:val="center"/>
              <w:rPr>
                <w:rFonts w:ascii="Times New Roman" w:hAnsi="Times New Roman" w:cs="Times New Roman"/>
                <w:sz w:val="24"/>
                <w:szCs w:val="24"/>
              </w:rPr>
            </w:pPr>
          </w:p>
        </w:tc>
      </w:tr>
      <w:tr w:rsidR="0035531F" w:rsidTr="0035531F">
        <w:trPr>
          <w:trHeight w:val="726"/>
        </w:trPr>
        <w:tc>
          <w:tcPr>
            <w:tcW w:w="1679" w:type="dxa"/>
            <w:tcBorders>
              <w:left w:val="nil"/>
              <w:right w:val="nil"/>
            </w:tcBorders>
            <w:vAlign w:val="center"/>
          </w:tcPr>
          <w:p w:rsidR="0035531F" w:rsidRPr="00F23AE8" w:rsidRDefault="0035531F" w:rsidP="0035531F">
            <w:pPr>
              <w:autoSpaceDE w:val="0"/>
              <w:autoSpaceDN w:val="0"/>
              <w:adjustRightInd w:val="0"/>
              <w:spacing w:line="480" w:lineRule="auto"/>
              <w:jc w:val="center"/>
              <w:rPr>
                <w:rFonts w:ascii="Times New Roman" w:hAnsi="Times New Roman" w:cs="Times New Roman"/>
                <w:sz w:val="18"/>
                <w:szCs w:val="18"/>
              </w:rPr>
            </w:pPr>
            <w:r w:rsidRPr="00F23AE8">
              <w:rPr>
                <w:rFonts w:ascii="Times New Roman" w:hAnsi="Times New Roman" w:cs="Times New Roman"/>
                <w:sz w:val="18"/>
                <w:szCs w:val="18"/>
              </w:rPr>
              <w:t>Total</w:t>
            </w:r>
          </w:p>
        </w:tc>
        <w:tc>
          <w:tcPr>
            <w:tcW w:w="1453" w:type="dxa"/>
            <w:tcBorders>
              <w:left w:val="nil"/>
              <w:right w:val="nil"/>
            </w:tcBorders>
            <w:vAlign w:val="center"/>
          </w:tcPr>
          <w:p w:rsidR="0035531F" w:rsidRPr="00ED6182" w:rsidRDefault="0035531F" w:rsidP="0035531F">
            <w:pPr>
              <w:autoSpaceDE w:val="0"/>
              <w:autoSpaceDN w:val="0"/>
              <w:adjustRightInd w:val="0"/>
              <w:spacing w:line="480" w:lineRule="auto"/>
              <w:jc w:val="center"/>
              <w:rPr>
                <w:rFonts w:ascii="Times New Roman" w:hAnsi="Times New Roman" w:cs="Times New Roman"/>
                <w:sz w:val="18"/>
                <w:szCs w:val="18"/>
              </w:rPr>
            </w:pPr>
            <w:r w:rsidRPr="00ED6182">
              <w:rPr>
                <w:rFonts w:ascii="Times New Roman" w:hAnsi="Times New Roman" w:cs="Times New Roman"/>
                <w:sz w:val="18"/>
                <w:szCs w:val="18"/>
              </w:rPr>
              <w:t>29</w:t>
            </w:r>
          </w:p>
        </w:tc>
        <w:tc>
          <w:tcPr>
            <w:tcW w:w="1283" w:type="dxa"/>
            <w:tcBorders>
              <w:left w:val="nil"/>
              <w:right w:val="nil"/>
            </w:tcBorders>
            <w:vAlign w:val="center"/>
          </w:tcPr>
          <w:p w:rsidR="0035531F" w:rsidRPr="00ED6182" w:rsidRDefault="0035531F" w:rsidP="0035531F">
            <w:pPr>
              <w:autoSpaceDE w:val="0"/>
              <w:autoSpaceDN w:val="0"/>
              <w:adjustRightInd w:val="0"/>
              <w:spacing w:line="480" w:lineRule="auto"/>
              <w:jc w:val="center"/>
              <w:rPr>
                <w:rFonts w:ascii="Times New Roman" w:hAnsi="Times New Roman" w:cs="Times New Roman"/>
                <w:sz w:val="18"/>
                <w:szCs w:val="18"/>
              </w:rPr>
            </w:pPr>
            <w:r w:rsidRPr="00ED6182">
              <w:rPr>
                <w:rFonts w:ascii="Times New Roman" w:hAnsi="Times New Roman" w:cs="Times New Roman"/>
                <w:sz w:val="18"/>
                <w:szCs w:val="18"/>
              </w:rPr>
              <w:t>30</w:t>
            </w:r>
          </w:p>
        </w:tc>
        <w:tc>
          <w:tcPr>
            <w:tcW w:w="568" w:type="dxa"/>
            <w:tcBorders>
              <w:left w:val="nil"/>
              <w:right w:val="nil"/>
            </w:tcBorders>
            <w:vAlign w:val="center"/>
          </w:tcPr>
          <w:p w:rsidR="0035531F" w:rsidRPr="00ED6182" w:rsidRDefault="0035531F" w:rsidP="0035531F">
            <w:pPr>
              <w:autoSpaceDE w:val="0"/>
              <w:autoSpaceDN w:val="0"/>
              <w:adjustRightInd w:val="0"/>
              <w:spacing w:line="480" w:lineRule="auto"/>
              <w:jc w:val="center"/>
              <w:rPr>
                <w:rFonts w:ascii="Times New Roman" w:hAnsi="Times New Roman" w:cs="Times New Roman"/>
                <w:sz w:val="18"/>
                <w:szCs w:val="18"/>
              </w:rPr>
            </w:pPr>
            <w:r w:rsidRPr="00ED6182">
              <w:rPr>
                <w:rFonts w:ascii="Times New Roman" w:hAnsi="Times New Roman" w:cs="Times New Roman"/>
                <w:sz w:val="18"/>
                <w:szCs w:val="18"/>
              </w:rPr>
              <w:t>59</w:t>
            </w:r>
          </w:p>
        </w:tc>
        <w:tc>
          <w:tcPr>
            <w:tcW w:w="708" w:type="dxa"/>
            <w:tcBorders>
              <w:left w:val="nil"/>
              <w:right w:val="nil"/>
            </w:tcBorders>
            <w:vAlign w:val="center"/>
          </w:tcPr>
          <w:p w:rsidR="0035531F" w:rsidRPr="00ED6182" w:rsidRDefault="0035531F" w:rsidP="0035531F">
            <w:pPr>
              <w:autoSpaceDE w:val="0"/>
              <w:autoSpaceDN w:val="0"/>
              <w:adjustRightInd w:val="0"/>
              <w:spacing w:line="480" w:lineRule="auto"/>
              <w:jc w:val="center"/>
              <w:rPr>
                <w:rFonts w:ascii="Times New Roman" w:hAnsi="Times New Roman" w:cs="Times New Roman"/>
                <w:sz w:val="18"/>
                <w:szCs w:val="18"/>
              </w:rPr>
            </w:pPr>
            <w:r w:rsidRPr="00ED6182">
              <w:rPr>
                <w:rFonts w:ascii="Times New Roman" w:hAnsi="Times New Roman" w:cs="Times New Roman"/>
                <w:sz w:val="18"/>
                <w:szCs w:val="18"/>
              </w:rPr>
              <w:t>100</w:t>
            </w:r>
          </w:p>
        </w:tc>
        <w:tc>
          <w:tcPr>
            <w:tcW w:w="1139" w:type="dxa"/>
            <w:tcBorders>
              <w:top w:val="nil"/>
              <w:left w:val="nil"/>
              <w:right w:val="nil"/>
            </w:tcBorders>
            <w:vAlign w:val="center"/>
          </w:tcPr>
          <w:p w:rsidR="0035531F" w:rsidRDefault="0035531F" w:rsidP="0035531F">
            <w:pPr>
              <w:autoSpaceDE w:val="0"/>
              <w:autoSpaceDN w:val="0"/>
              <w:adjustRightInd w:val="0"/>
              <w:spacing w:line="480" w:lineRule="auto"/>
              <w:jc w:val="center"/>
              <w:rPr>
                <w:rFonts w:ascii="Times New Roman" w:hAnsi="Times New Roman" w:cs="Times New Roman"/>
                <w:sz w:val="24"/>
                <w:szCs w:val="24"/>
              </w:rPr>
            </w:pPr>
          </w:p>
        </w:tc>
        <w:tc>
          <w:tcPr>
            <w:tcW w:w="1566" w:type="dxa"/>
            <w:tcBorders>
              <w:top w:val="nil"/>
              <w:left w:val="nil"/>
              <w:bottom w:val="single" w:sz="4" w:space="0" w:color="auto"/>
              <w:right w:val="nil"/>
            </w:tcBorders>
            <w:vAlign w:val="center"/>
          </w:tcPr>
          <w:p w:rsidR="0035531F" w:rsidRDefault="0035531F" w:rsidP="0035531F">
            <w:pPr>
              <w:autoSpaceDE w:val="0"/>
              <w:autoSpaceDN w:val="0"/>
              <w:adjustRightInd w:val="0"/>
              <w:spacing w:line="480" w:lineRule="auto"/>
              <w:jc w:val="center"/>
              <w:rPr>
                <w:rFonts w:ascii="Times New Roman" w:hAnsi="Times New Roman" w:cs="Times New Roman"/>
                <w:sz w:val="24"/>
                <w:szCs w:val="24"/>
              </w:rPr>
            </w:pPr>
          </w:p>
        </w:tc>
      </w:tr>
    </w:tbl>
    <w:p w:rsidR="0035531F" w:rsidRPr="00E94826" w:rsidRDefault="0035531F" w:rsidP="00E94826">
      <w:pPr>
        <w:spacing w:line="240" w:lineRule="auto"/>
        <w:jc w:val="both"/>
        <w:rPr>
          <w:rFonts w:ascii="Verdana" w:hAnsi="Verdana" w:cs="Times New Roman"/>
          <w:b/>
          <w:sz w:val="20"/>
          <w:szCs w:val="20"/>
          <w:lang w:val="en-ID"/>
        </w:rPr>
        <w:sectPr w:rsidR="0035531F" w:rsidRPr="00E94826" w:rsidSect="00D44D30">
          <w:type w:val="continuous"/>
          <w:pgSz w:w="11906" w:h="16838"/>
          <w:pgMar w:top="1701" w:right="1701" w:bottom="1701" w:left="1701" w:header="706" w:footer="706" w:gutter="0"/>
          <w:cols w:space="413"/>
          <w:docGrid w:linePitch="360"/>
        </w:sectPr>
      </w:pPr>
    </w:p>
    <w:p w:rsidR="00E94826" w:rsidRDefault="00E94826" w:rsidP="005031FF">
      <w:pPr>
        <w:spacing w:line="240" w:lineRule="auto"/>
        <w:ind w:left="426" w:firstLine="294"/>
        <w:jc w:val="both"/>
        <w:rPr>
          <w:rFonts w:ascii="Verdana" w:hAnsi="Verdana" w:cs="Times New Roman"/>
          <w:sz w:val="20"/>
          <w:szCs w:val="20"/>
          <w:lang w:val="en-ID"/>
        </w:rPr>
        <w:sectPr w:rsidR="00E94826" w:rsidSect="00E94826">
          <w:type w:val="continuous"/>
          <w:pgSz w:w="11906" w:h="16838"/>
          <w:pgMar w:top="1701" w:right="1701" w:bottom="1701" w:left="1701" w:header="706" w:footer="706" w:gutter="0"/>
          <w:cols w:num="2" w:space="413"/>
          <w:docGrid w:linePitch="360"/>
        </w:sectPr>
      </w:pPr>
    </w:p>
    <w:p w:rsidR="00E94826" w:rsidRDefault="00E94826" w:rsidP="005031FF">
      <w:pPr>
        <w:spacing w:line="240" w:lineRule="auto"/>
        <w:ind w:left="426" w:firstLine="294"/>
        <w:jc w:val="both"/>
        <w:rPr>
          <w:rFonts w:ascii="Verdana" w:hAnsi="Verdana" w:cs="Times New Roman"/>
          <w:sz w:val="20"/>
          <w:szCs w:val="20"/>
          <w:lang w:val="en-ID"/>
        </w:rPr>
      </w:pPr>
    </w:p>
    <w:p w:rsidR="006802D5" w:rsidRPr="00E94826" w:rsidRDefault="006802D5" w:rsidP="005031FF">
      <w:pPr>
        <w:spacing w:line="240" w:lineRule="auto"/>
        <w:ind w:left="426" w:firstLine="294"/>
        <w:jc w:val="both"/>
        <w:rPr>
          <w:rFonts w:ascii="Verdana" w:hAnsi="Verdana" w:cs="Times New Roman"/>
          <w:sz w:val="20"/>
          <w:szCs w:val="20"/>
          <w:lang w:val="en-ID"/>
        </w:rPr>
      </w:pPr>
      <w:proofErr w:type="spellStart"/>
      <w:r w:rsidRPr="00E94826">
        <w:rPr>
          <w:rFonts w:ascii="Verdana" w:hAnsi="Verdana" w:cs="Times New Roman"/>
          <w:sz w:val="20"/>
          <w:szCs w:val="20"/>
          <w:lang w:val="en-ID"/>
        </w:rPr>
        <w:t>Analisis</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hubungan</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antara</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indeks</w:t>
      </w:r>
      <w:proofErr w:type="spellEnd"/>
      <w:r w:rsidRPr="00E94826">
        <w:rPr>
          <w:rFonts w:ascii="Verdana" w:hAnsi="Verdana" w:cs="Times New Roman"/>
          <w:sz w:val="20"/>
          <w:szCs w:val="20"/>
          <w:lang w:val="en-ID"/>
        </w:rPr>
        <w:t xml:space="preserve"> </w:t>
      </w:r>
      <w:proofErr w:type="spellStart"/>
      <w:proofErr w:type="gramStart"/>
      <w:r w:rsidRPr="00E94826">
        <w:rPr>
          <w:rFonts w:ascii="Verdana" w:hAnsi="Verdana" w:cs="Times New Roman"/>
          <w:sz w:val="20"/>
          <w:szCs w:val="20"/>
          <w:lang w:val="en-ID"/>
        </w:rPr>
        <w:t>massa</w:t>
      </w:r>
      <w:proofErr w:type="spellEnd"/>
      <w:proofErr w:type="gram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tubuh</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dengan</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kadar</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ldl</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pada</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penderita</w:t>
      </w:r>
      <w:proofErr w:type="spellEnd"/>
      <w:r w:rsidRPr="00E94826">
        <w:rPr>
          <w:rFonts w:ascii="Verdana" w:hAnsi="Verdana" w:cs="Times New Roman"/>
          <w:sz w:val="20"/>
          <w:szCs w:val="20"/>
          <w:lang w:val="en-ID"/>
        </w:rPr>
        <w:t xml:space="preserve"> diabetes </w:t>
      </w:r>
      <w:proofErr w:type="spellStart"/>
      <w:r w:rsidRPr="00E94826">
        <w:rPr>
          <w:rFonts w:ascii="Verdana" w:hAnsi="Verdana" w:cs="Times New Roman"/>
          <w:sz w:val="20"/>
          <w:szCs w:val="20"/>
          <w:lang w:val="en-ID"/>
        </w:rPr>
        <w:t>melitus</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tipe</w:t>
      </w:r>
      <w:proofErr w:type="spellEnd"/>
      <w:r w:rsidRPr="00E94826">
        <w:rPr>
          <w:rFonts w:ascii="Verdana" w:hAnsi="Verdana" w:cs="Times New Roman"/>
          <w:sz w:val="20"/>
          <w:szCs w:val="20"/>
          <w:lang w:val="en-ID"/>
        </w:rPr>
        <w:t xml:space="preserve"> 2 </w:t>
      </w:r>
      <w:proofErr w:type="spellStart"/>
      <w:r w:rsidRPr="00E94826">
        <w:rPr>
          <w:rFonts w:ascii="Verdana" w:hAnsi="Verdana" w:cs="Times New Roman"/>
          <w:sz w:val="20"/>
          <w:szCs w:val="20"/>
          <w:lang w:val="en-ID"/>
        </w:rPr>
        <w:t>fktp</w:t>
      </w:r>
      <w:proofErr w:type="spellEnd"/>
      <w:r w:rsidRPr="00E94826">
        <w:rPr>
          <w:rFonts w:ascii="Verdana" w:hAnsi="Verdana" w:cs="Times New Roman"/>
          <w:sz w:val="20"/>
          <w:szCs w:val="20"/>
          <w:lang w:val="en-ID"/>
        </w:rPr>
        <w:t xml:space="preserve"> di Lampung Tengah </w:t>
      </w:r>
      <w:proofErr w:type="spellStart"/>
      <w:r w:rsidRPr="00E94826">
        <w:rPr>
          <w:rFonts w:ascii="Verdana" w:hAnsi="Verdana" w:cs="Times New Roman"/>
          <w:sz w:val="20"/>
          <w:szCs w:val="20"/>
          <w:lang w:val="en-ID"/>
        </w:rPr>
        <w:t>Tahun</w:t>
      </w:r>
      <w:proofErr w:type="spellEnd"/>
      <w:r w:rsidRPr="00E94826">
        <w:rPr>
          <w:rFonts w:ascii="Verdana" w:hAnsi="Verdana" w:cs="Times New Roman"/>
          <w:sz w:val="20"/>
          <w:szCs w:val="20"/>
          <w:lang w:val="en-ID"/>
        </w:rPr>
        <w:t xml:space="preserve"> 2019. </w:t>
      </w:r>
      <w:proofErr w:type="spellStart"/>
      <w:r w:rsidRPr="00E94826">
        <w:rPr>
          <w:rFonts w:ascii="Verdana" w:hAnsi="Verdana" w:cs="Times New Roman"/>
          <w:sz w:val="20"/>
          <w:szCs w:val="20"/>
          <w:lang w:val="en-ID"/>
        </w:rPr>
        <w:t>Bahwa</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dari</w:t>
      </w:r>
      <w:proofErr w:type="spellEnd"/>
      <w:r w:rsidRPr="00E94826">
        <w:rPr>
          <w:rFonts w:ascii="Verdana" w:hAnsi="Verdana" w:cs="Times New Roman"/>
          <w:sz w:val="20"/>
          <w:szCs w:val="20"/>
          <w:lang w:val="en-ID"/>
        </w:rPr>
        <w:t xml:space="preserve"> 59 </w:t>
      </w:r>
      <w:proofErr w:type="spellStart"/>
      <w:r w:rsidRPr="00E94826">
        <w:rPr>
          <w:rFonts w:ascii="Verdana" w:hAnsi="Verdana" w:cs="Times New Roman"/>
          <w:sz w:val="20"/>
          <w:szCs w:val="20"/>
          <w:lang w:val="en-ID"/>
        </w:rPr>
        <w:t>responden</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terdapat</w:t>
      </w:r>
      <w:proofErr w:type="spellEnd"/>
      <w:r w:rsidRPr="00E94826">
        <w:rPr>
          <w:rFonts w:ascii="Verdana" w:hAnsi="Verdana" w:cs="Times New Roman"/>
          <w:sz w:val="20"/>
          <w:szCs w:val="20"/>
          <w:lang w:val="en-ID"/>
        </w:rPr>
        <w:t xml:space="preserve"> 21 orang </w:t>
      </w:r>
      <w:proofErr w:type="gramStart"/>
      <w:r w:rsidRPr="00E94826">
        <w:rPr>
          <w:rFonts w:ascii="Verdana" w:hAnsi="Verdana" w:cs="Times New Roman"/>
          <w:sz w:val="20"/>
          <w:szCs w:val="20"/>
          <w:lang w:val="en-ID"/>
        </w:rPr>
        <w:t>( 61,8</w:t>
      </w:r>
      <w:proofErr w:type="gram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dengan</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kadar</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ldl</w:t>
      </w:r>
      <w:proofErr w:type="spellEnd"/>
      <w:r w:rsidRPr="00E94826">
        <w:rPr>
          <w:rFonts w:ascii="Verdana" w:hAnsi="Verdana" w:cs="Times New Roman"/>
          <w:sz w:val="20"/>
          <w:szCs w:val="20"/>
          <w:lang w:val="en-ID"/>
        </w:rPr>
        <w:t xml:space="preserve"> normal &lt;200 mg/</w:t>
      </w:r>
      <w:proofErr w:type="spellStart"/>
      <w:r w:rsidRPr="00E94826">
        <w:rPr>
          <w:rFonts w:ascii="Verdana" w:hAnsi="Verdana" w:cs="Times New Roman"/>
          <w:sz w:val="20"/>
          <w:szCs w:val="20"/>
          <w:lang w:val="en-ID"/>
        </w:rPr>
        <w:t>dL</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dan</w:t>
      </w:r>
      <w:proofErr w:type="spellEnd"/>
      <w:r w:rsidRPr="00E94826">
        <w:rPr>
          <w:rFonts w:ascii="Verdana" w:hAnsi="Verdana" w:cs="Times New Roman"/>
          <w:sz w:val="20"/>
          <w:szCs w:val="20"/>
          <w:lang w:val="en-ID"/>
        </w:rPr>
        <w:t xml:space="preserve"> 13 orang ( 38,2%) </w:t>
      </w:r>
      <w:proofErr w:type="spellStart"/>
      <w:r w:rsidRPr="00E94826">
        <w:rPr>
          <w:rFonts w:ascii="Verdana" w:hAnsi="Verdana" w:cs="Times New Roman"/>
          <w:sz w:val="20"/>
          <w:szCs w:val="20"/>
          <w:lang w:val="en-ID"/>
        </w:rPr>
        <w:t>dengan</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kadar</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ldl</w:t>
      </w:r>
      <w:proofErr w:type="spellEnd"/>
      <w:r w:rsidRPr="00E94826">
        <w:rPr>
          <w:rFonts w:ascii="Verdana" w:hAnsi="Verdana" w:cs="Times New Roman"/>
          <w:sz w:val="20"/>
          <w:szCs w:val="20"/>
          <w:lang w:val="en-ID"/>
        </w:rPr>
        <w:t xml:space="preserve"> &gt;200 mg/</w:t>
      </w:r>
      <w:proofErr w:type="spellStart"/>
      <w:r w:rsidRPr="00E94826">
        <w:rPr>
          <w:rFonts w:ascii="Verdana" w:hAnsi="Verdana" w:cs="Times New Roman"/>
          <w:sz w:val="20"/>
          <w:szCs w:val="20"/>
          <w:lang w:val="en-ID"/>
        </w:rPr>
        <w:t>dL</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Sedangkan</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pada</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kelompok</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obesitas</w:t>
      </w:r>
      <w:proofErr w:type="spellEnd"/>
      <w:r w:rsidRPr="00E94826">
        <w:rPr>
          <w:rFonts w:ascii="Verdana" w:hAnsi="Verdana" w:cs="Times New Roman"/>
          <w:sz w:val="20"/>
          <w:szCs w:val="20"/>
          <w:lang w:val="en-ID"/>
        </w:rPr>
        <w:t xml:space="preserve"> yang </w:t>
      </w:r>
      <w:proofErr w:type="spellStart"/>
      <w:r w:rsidRPr="00E94826">
        <w:rPr>
          <w:rFonts w:ascii="Verdana" w:hAnsi="Verdana" w:cs="Times New Roman"/>
          <w:sz w:val="20"/>
          <w:szCs w:val="20"/>
          <w:lang w:val="en-ID"/>
        </w:rPr>
        <w:t>kadar</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ldl</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nya</w:t>
      </w:r>
      <w:proofErr w:type="spellEnd"/>
      <w:r w:rsidRPr="00E94826">
        <w:rPr>
          <w:rFonts w:ascii="Verdana" w:hAnsi="Verdana" w:cs="Times New Roman"/>
          <w:sz w:val="20"/>
          <w:szCs w:val="20"/>
          <w:lang w:val="en-ID"/>
        </w:rPr>
        <w:t xml:space="preserve"> normal &lt;200 mg/</w:t>
      </w:r>
      <w:proofErr w:type="spellStart"/>
      <w:r w:rsidRPr="00E94826">
        <w:rPr>
          <w:rFonts w:ascii="Verdana" w:hAnsi="Verdana" w:cs="Times New Roman"/>
          <w:sz w:val="20"/>
          <w:szCs w:val="20"/>
          <w:lang w:val="en-ID"/>
        </w:rPr>
        <w:t>dL</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adalah</w:t>
      </w:r>
      <w:proofErr w:type="spellEnd"/>
      <w:r w:rsidRPr="00E94826">
        <w:rPr>
          <w:rFonts w:ascii="Verdana" w:hAnsi="Verdana" w:cs="Times New Roman"/>
          <w:sz w:val="20"/>
          <w:szCs w:val="20"/>
          <w:lang w:val="en-ID"/>
        </w:rPr>
        <w:t xml:space="preserve"> 8 orang ( 32,0% ) </w:t>
      </w:r>
      <w:proofErr w:type="spellStart"/>
      <w:r w:rsidRPr="00E94826">
        <w:rPr>
          <w:rFonts w:ascii="Verdana" w:hAnsi="Verdana" w:cs="Times New Roman"/>
          <w:sz w:val="20"/>
          <w:szCs w:val="20"/>
          <w:lang w:val="en-ID"/>
        </w:rPr>
        <w:t>dan</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pada</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kelompok</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obesitas</w:t>
      </w:r>
      <w:proofErr w:type="spellEnd"/>
      <w:r w:rsidRPr="00E94826">
        <w:rPr>
          <w:rFonts w:ascii="Verdana" w:hAnsi="Verdana" w:cs="Times New Roman"/>
          <w:sz w:val="20"/>
          <w:szCs w:val="20"/>
          <w:lang w:val="en-ID"/>
        </w:rPr>
        <w:t xml:space="preserve"> yang </w:t>
      </w:r>
      <w:proofErr w:type="spellStart"/>
      <w:r w:rsidRPr="00E94826">
        <w:rPr>
          <w:rFonts w:ascii="Verdana" w:hAnsi="Verdana" w:cs="Times New Roman"/>
          <w:sz w:val="20"/>
          <w:szCs w:val="20"/>
          <w:lang w:val="en-ID"/>
        </w:rPr>
        <w:t>kadar</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ldlnya</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berlebih</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atau</w:t>
      </w:r>
      <w:proofErr w:type="spellEnd"/>
      <w:r w:rsidRPr="00E94826">
        <w:rPr>
          <w:rFonts w:ascii="Verdana" w:hAnsi="Verdana" w:cs="Times New Roman"/>
          <w:sz w:val="20"/>
          <w:szCs w:val="20"/>
          <w:lang w:val="en-ID"/>
        </w:rPr>
        <w:t xml:space="preserve"> &gt;200 mg/</w:t>
      </w:r>
      <w:proofErr w:type="spellStart"/>
      <w:r w:rsidRPr="00E94826">
        <w:rPr>
          <w:rFonts w:ascii="Verdana" w:hAnsi="Verdana" w:cs="Times New Roman"/>
          <w:sz w:val="20"/>
          <w:szCs w:val="20"/>
          <w:lang w:val="en-ID"/>
        </w:rPr>
        <w:t>dL</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terdapat</w:t>
      </w:r>
      <w:proofErr w:type="spellEnd"/>
      <w:r w:rsidRPr="00E94826">
        <w:rPr>
          <w:rFonts w:ascii="Verdana" w:hAnsi="Verdana" w:cs="Times New Roman"/>
          <w:sz w:val="20"/>
          <w:szCs w:val="20"/>
          <w:lang w:val="en-ID"/>
        </w:rPr>
        <w:t xml:space="preserve"> 17 orang ( 68,0 ). Dan </w:t>
      </w:r>
    </w:p>
    <w:p w:rsidR="00E94826" w:rsidRDefault="006802D5" w:rsidP="006802D5">
      <w:pPr>
        <w:pStyle w:val="ListParagraph"/>
        <w:spacing w:line="240" w:lineRule="auto"/>
        <w:ind w:left="426" w:firstLine="294"/>
        <w:jc w:val="both"/>
        <w:rPr>
          <w:rFonts w:ascii="Verdana" w:hAnsi="Verdana" w:cs="Times New Roman"/>
          <w:sz w:val="20"/>
          <w:szCs w:val="20"/>
          <w:lang w:val="en-ID"/>
        </w:rPr>
      </w:pPr>
      <w:proofErr w:type="spellStart"/>
      <w:r w:rsidRPr="00E94826">
        <w:rPr>
          <w:rFonts w:ascii="Verdana" w:hAnsi="Verdana" w:cs="Times New Roman"/>
          <w:sz w:val="20"/>
          <w:szCs w:val="20"/>
          <w:lang w:val="en-ID"/>
        </w:rPr>
        <w:t>Hasil</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uji</w:t>
      </w:r>
      <w:proofErr w:type="spellEnd"/>
      <w:r w:rsidRPr="00E94826">
        <w:rPr>
          <w:rFonts w:ascii="Verdana" w:hAnsi="Verdana" w:cs="Times New Roman"/>
          <w:sz w:val="20"/>
          <w:szCs w:val="20"/>
          <w:lang w:val="en-ID"/>
        </w:rPr>
        <w:t xml:space="preserve"> Chi Square </w:t>
      </w:r>
      <w:proofErr w:type="spellStart"/>
      <w:r w:rsidRPr="00E94826">
        <w:rPr>
          <w:rFonts w:ascii="Verdana" w:hAnsi="Verdana" w:cs="Times New Roman"/>
          <w:sz w:val="20"/>
          <w:szCs w:val="20"/>
          <w:lang w:val="en-ID"/>
        </w:rPr>
        <w:t>didapat</w:t>
      </w:r>
      <w:proofErr w:type="spellEnd"/>
      <w:r w:rsidRPr="00E94826">
        <w:rPr>
          <w:rFonts w:ascii="Verdana" w:hAnsi="Verdana" w:cs="Times New Roman"/>
          <w:sz w:val="20"/>
          <w:szCs w:val="20"/>
          <w:lang w:val="en-ID"/>
        </w:rPr>
        <w:t xml:space="preserve"> </w:t>
      </w:r>
      <w:proofErr w:type="spellStart"/>
      <w:proofErr w:type="gramStart"/>
      <w:r w:rsidRPr="00E94826">
        <w:rPr>
          <w:rFonts w:ascii="Verdana" w:hAnsi="Verdana" w:cs="Times New Roman"/>
          <w:sz w:val="20"/>
          <w:szCs w:val="20"/>
          <w:lang w:val="en-ID"/>
        </w:rPr>
        <w:t>nilai</w:t>
      </w:r>
      <w:proofErr w:type="spellEnd"/>
      <w:r w:rsidRPr="00E94826">
        <w:rPr>
          <w:rFonts w:ascii="Verdana" w:hAnsi="Verdana" w:cs="Times New Roman"/>
          <w:sz w:val="20"/>
          <w:szCs w:val="20"/>
          <w:lang w:val="en-ID"/>
        </w:rPr>
        <w:t xml:space="preserve">  p</w:t>
      </w:r>
      <w:proofErr w:type="gramEnd"/>
      <w:r w:rsidRPr="00E94826">
        <w:rPr>
          <w:rFonts w:ascii="Verdana" w:hAnsi="Verdana" w:cs="Times New Roman"/>
          <w:sz w:val="20"/>
          <w:szCs w:val="20"/>
          <w:lang w:val="en-ID"/>
        </w:rPr>
        <w:t xml:space="preserve">&gt;α ( 0,024&lt; 0,05) yang </w:t>
      </w:r>
      <w:proofErr w:type="spellStart"/>
      <w:r w:rsidRPr="00E94826">
        <w:rPr>
          <w:rFonts w:ascii="Verdana" w:hAnsi="Verdana" w:cs="Times New Roman"/>
          <w:sz w:val="20"/>
          <w:szCs w:val="20"/>
          <w:lang w:val="en-ID"/>
        </w:rPr>
        <w:t>artinya</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disimpulkan</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secara</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statistik</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terdapat</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kemaknaan</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antara</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indeks</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massa</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tubuh</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dengan</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kadar</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ldl</w:t>
      </w:r>
      <w:proofErr w:type="spellEnd"/>
      <w:r w:rsidRPr="00E94826">
        <w:rPr>
          <w:rFonts w:ascii="Verdana" w:hAnsi="Verdana" w:cs="Times New Roman"/>
          <w:sz w:val="20"/>
          <w:szCs w:val="20"/>
          <w:lang w:val="en-ID"/>
        </w:rPr>
        <w:t xml:space="preserve"> </w:t>
      </w:r>
      <w:proofErr w:type="spellStart"/>
      <w:r w:rsidRPr="00E94826">
        <w:rPr>
          <w:rFonts w:ascii="Verdana" w:hAnsi="Verdana" w:cs="Times New Roman"/>
          <w:sz w:val="20"/>
          <w:szCs w:val="20"/>
          <w:lang w:val="en-ID"/>
        </w:rPr>
        <w:t>pada</w:t>
      </w:r>
      <w:proofErr w:type="spellEnd"/>
      <w:r w:rsidRPr="00E94826">
        <w:rPr>
          <w:rFonts w:ascii="Verdana" w:hAnsi="Verdana" w:cs="Times New Roman"/>
          <w:sz w:val="20"/>
          <w:szCs w:val="20"/>
          <w:lang w:val="en-ID"/>
        </w:rPr>
        <w:t xml:space="preserve"> </w:t>
      </w:r>
    </w:p>
    <w:p w:rsidR="00E94826" w:rsidRDefault="00E94826" w:rsidP="006802D5">
      <w:pPr>
        <w:pStyle w:val="ListParagraph"/>
        <w:spacing w:line="240" w:lineRule="auto"/>
        <w:ind w:left="426" w:firstLine="294"/>
        <w:jc w:val="both"/>
        <w:rPr>
          <w:rFonts w:ascii="Verdana" w:hAnsi="Verdana" w:cs="Times New Roman"/>
          <w:sz w:val="20"/>
          <w:szCs w:val="20"/>
          <w:lang w:val="en-ID"/>
        </w:rPr>
      </w:pPr>
    </w:p>
    <w:p w:rsidR="006802D5" w:rsidRDefault="00D44D30" w:rsidP="006802D5">
      <w:pPr>
        <w:pStyle w:val="ListParagraph"/>
        <w:spacing w:line="240" w:lineRule="auto"/>
        <w:ind w:left="426" w:firstLine="294"/>
        <w:jc w:val="both"/>
        <w:rPr>
          <w:rFonts w:ascii="Verdana" w:hAnsi="Verdana" w:cs="Times New Roman"/>
          <w:sz w:val="20"/>
          <w:szCs w:val="20"/>
          <w:lang w:val="en-ID"/>
        </w:rPr>
      </w:pPr>
      <w:proofErr w:type="spellStart"/>
      <w:proofErr w:type="gramStart"/>
      <w:r>
        <w:rPr>
          <w:rFonts w:ascii="Verdana" w:hAnsi="Verdana" w:cs="Times New Roman"/>
          <w:sz w:val="20"/>
          <w:szCs w:val="20"/>
          <w:lang w:val="en-ID"/>
        </w:rPr>
        <w:t>pen</w:t>
      </w:r>
      <w:r w:rsidR="006802D5" w:rsidRPr="00E94826">
        <w:rPr>
          <w:rFonts w:ascii="Verdana" w:hAnsi="Verdana" w:cs="Times New Roman"/>
          <w:sz w:val="20"/>
          <w:szCs w:val="20"/>
          <w:lang w:val="en-ID"/>
        </w:rPr>
        <w:t>derita</w:t>
      </w:r>
      <w:proofErr w:type="spellEnd"/>
      <w:proofErr w:type="gramEnd"/>
      <w:r w:rsidR="006802D5" w:rsidRPr="00E94826">
        <w:rPr>
          <w:rFonts w:ascii="Verdana" w:hAnsi="Verdana" w:cs="Times New Roman"/>
          <w:sz w:val="20"/>
          <w:szCs w:val="20"/>
          <w:lang w:val="en-ID"/>
        </w:rPr>
        <w:t xml:space="preserve"> diabetes </w:t>
      </w:r>
      <w:proofErr w:type="spellStart"/>
      <w:r w:rsidR="006802D5" w:rsidRPr="00E94826">
        <w:rPr>
          <w:rFonts w:ascii="Verdana" w:hAnsi="Verdana" w:cs="Times New Roman"/>
          <w:sz w:val="20"/>
          <w:szCs w:val="20"/>
          <w:lang w:val="en-ID"/>
        </w:rPr>
        <w:t>melitus</w:t>
      </w:r>
      <w:proofErr w:type="spellEnd"/>
      <w:r w:rsidR="006802D5" w:rsidRPr="00E94826">
        <w:rPr>
          <w:rFonts w:ascii="Verdana" w:hAnsi="Verdana" w:cs="Times New Roman"/>
          <w:sz w:val="20"/>
          <w:szCs w:val="20"/>
          <w:lang w:val="en-ID"/>
        </w:rPr>
        <w:t xml:space="preserve"> </w:t>
      </w:r>
      <w:proofErr w:type="spellStart"/>
      <w:r w:rsidR="006802D5" w:rsidRPr="00E94826">
        <w:rPr>
          <w:rFonts w:ascii="Verdana" w:hAnsi="Verdana" w:cs="Times New Roman"/>
          <w:sz w:val="20"/>
          <w:szCs w:val="20"/>
          <w:lang w:val="en-ID"/>
        </w:rPr>
        <w:t>tipe</w:t>
      </w:r>
      <w:proofErr w:type="spellEnd"/>
      <w:r w:rsidR="006802D5" w:rsidRPr="00E94826">
        <w:rPr>
          <w:rFonts w:ascii="Verdana" w:hAnsi="Verdana" w:cs="Times New Roman"/>
          <w:sz w:val="20"/>
          <w:szCs w:val="20"/>
          <w:lang w:val="en-ID"/>
        </w:rPr>
        <w:t xml:space="preserve"> 2. Dan OR= 3,433 yang </w:t>
      </w:r>
      <w:proofErr w:type="spellStart"/>
      <w:r w:rsidR="006802D5" w:rsidRPr="00E94826">
        <w:rPr>
          <w:rFonts w:ascii="Verdana" w:hAnsi="Verdana" w:cs="Times New Roman"/>
          <w:sz w:val="20"/>
          <w:szCs w:val="20"/>
          <w:lang w:val="en-ID"/>
        </w:rPr>
        <w:t>artinya</w:t>
      </w:r>
      <w:proofErr w:type="spellEnd"/>
      <w:r w:rsidR="006802D5" w:rsidRPr="00E94826">
        <w:rPr>
          <w:rFonts w:ascii="Verdana" w:hAnsi="Verdana" w:cs="Times New Roman"/>
          <w:sz w:val="20"/>
          <w:szCs w:val="20"/>
          <w:lang w:val="en-ID"/>
        </w:rPr>
        <w:t xml:space="preserve"> </w:t>
      </w:r>
      <w:proofErr w:type="spellStart"/>
      <w:r w:rsidR="006802D5" w:rsidRPr="00E94826">
        <w:rPr>
          <w:rFonts w:ascii="Verdana" w:hAnsi="Verdana" w:cs="Times New Roman"/>
          <w:sz w:val="20"/>
          <w:szCs w:val="20"/>
          <w:lang w:val="en-ID"/>
        </w:rPr>
        <w:t>pada</w:t>
      </w:r>
      <w:proofErr w:type="spellEnd"/>
      <w:r w:rsidR="006802D5" w:rsidRPr="00E94826">
        <w:rPr>
          <w:rFonts w:ascii="Verdana" w:hAnsi="Verdana" w:cs="Times New Roman"/>
          <w:sz w:val="20"/>
          <w:szCs w:val="20"/>
          <w:lang w:val="en-ID"/>
        </w:rPr>
        <w:t xml:space="preserve"> </w:t>
      </w:r>
      <w:proofErr w:type="spellStart"/>
      <w:r w:rsidR="006802D5" w:rsidRPr="00E94826">
        <w:rPr>
          <w:rFonts w:ascii="Verdana" w:hAnsi="Verdana" w:cs="Times New Roman"/>
          <w:sz w:val="20"/>
          <w:szCs w:val="20"/>
          <w:lang w:val="en-ID"/>
        </w:rPr>
        <w:t>penderita</w:t>
      </w:r>
      <w:proofErr w:type="spellEnd"/>
      <w:r w:rsidR="006802D5" w:rsidRPr="00E94826">
        <w:rPr>
          <w:rFonts w:ascii="Verdana" w:hAnsi="Verdana" w:cs="Times New Roman"/>
          <w:sz w:val="20"/>
          <w:szCs w:val="20"/>
          <w:lang w:val="en-ID"/>
        </w:rPr>
        <w:t xml:space="preserve"> diabetes </w:t>
      </w:r>
      <w:proofErr w:type="spellStart"/>
      <w:r w:rsidR="006802D5" w:rsidRPr="00E94826">
        <w:rPr>
          <w:rFonts w:ascii="Verdana" w:hAnsi="Verdana" w:cs="Times New Roman"/>
          <w:sz w:val="20"/>
          <w:szCs w:val="20"/>
          <w:lang w:val="en-ID"/>
        </w:rPr>
        <w:t>melitus</w:t>
      </w:r>
      <w:proofErr w:type="spellEnd"/>
      <w:r w:rsidR="006802D5" w:rsidRPr="00E94826">
        <w:rPr>
          <w:rFonts w:ascii="Verdana" w:hAnsi="Verdana" w:cs="Times New Roman"/>
          <w:sz w:val="20"/>
          <w:szCs w:val="20"/>
          <w:lang w:val="en-ID"/>
        </w:rPr>
        <w:t xml:space="preserve"> </w:t>
      </w:r>
      <w:proofErr w:type="spellStart"/>
      <w:r w:rsidR="006802D5" w:rsidRPr="00E94826">
        <w:rPr>
          <w:rFonts w:ascii="Verdana" w:hAnsi="Verdana" w:cs="Times New Roman"/>
          <w:sz w:val="20"/>
          <w:szCs w:val="20"/>
          <w:lang w:val="en-ID"/>
        </w:rPr>
        <w:t>tipe</w:t>
      </w:r>
      <w:proofErr w:type="spellEnd"/>
      <w:r w:rsidR="006802D5" w:rsidRPr="00E94826">
        <w:rPr>
          <w:rFonts w:ascii="Verdana" w:hAnsi="Verdana" w:cs="Times New Roman"/>
          <w:sz w:val="20"/>
          <w:szCs w:val="20"/>
          <w:lang w:val="en-ID"/>
        </w:rPr>
        <w:t xml:space="preserve"> 2 </w:t>
      </w:r>
      <w:proofErr w:type="spellStart"/>
      <w:r w:rsidR="006802D5" w:rsidRPr="00E94826">
        <w:rPr>
          <w:rFonts w:ascii="Verdana" w:hAnsi="Verdana" w:cs="Times New Roman"/>
          <w:sz w:val="20"/>
          <w:szCs w:val="20"/>
          <w:lang w:val="en-ID"/>
        </w:rPr>
        <w:t>terdapat</w:t>
      </w:r>
      <w:proofErr w:type="spellEnd"/>
      <w:r w:rsidR="006802D5" w:rsidRPr="00E94826">
        <w:rPr>
          <w:rFonts w:ascii="Verdana" w:hAnsi="Verdana" w:cs="Times New Roman"/>
          <w:sz w:val="20"/>
          <w:szCs w:val="20"/>
          <w:lang w:val="en-ID"/>
        </w:rPr>
        <w:t xml:space="preserve"> </w:t>
      </w:r>
      <w:proofErr w:type="spellStart"/>
      <w:r w:rsidR="006802D5" w:rsidRPr="00E94826">
        <w:rPr>
          <w:rFonts w:ascii="Verdana" w:hAnsi="Verdana" w:cs="Times New Roman"/>
          <w:sz w:val="20"/>
          <w:szCs w:val="20"/>
          <w:lang w:val="en-ID"/>
        </w:rPr>
        <w:t>risiko</w:t>
      </w:r>
      <w:proofErr w:type="spellEnd"/>
      <w:r w:rsidR="006802D5" w:rsidRPr="00E94826">
        <w:rPr>
          <w:rFonts w:ascii="Verdana" w:hAnsi="Verdana" w:cs="Times New Roman"/>
          <w:sz w:val="20"/>
          <w:szCs w:val="20"/>
          <w:lang w:val="en-ID"/>
        </w:rPr>
        <w:t xml:space="preserve"> 3 kali </w:t>
      </w:r>
      <w:proofErr w:type="spellStart"/>
      <w:r w:rsidR="006802D5" w:rsidRPr="00E94826">
        <w:rPr>
          <w:rFonts w:ascii="Verdana" w:hAnsi="Verdana" w:cs="Times New Roman"/>
          <w:sz w:val="20"/>
          <w:szCs w:val="20"/>
          <w:lang w:val="en-ID"/>
        </w:rPr>
        <w:t>meningkat</w:t>
      </w:r>
      <w:proofErr w:type="spellEnd"/>
      <w:r w:rsidR="006802D5" w:rsidRPr="00E94826">
        <w:rPr>
          <w:rFonts w:ascii="Verdana" w:hAnsi="Verdana" w:cs="Times New Roman"/>
          <w:sz w:val="20"/>
          <w:szCs w:val="20"/>
          <w:lang w:val="en-ID"/>
        </w:rPr>
        <w:t xml:space="preserve"> </w:t>
      </w:r>
      <w:proofErr w:type="spellStart"/>
      <w:r w:rsidR="006802D5" w:rsidRPr="00E94826">
        <w:rPr>
          <w:rFonts w:ascii="Verdana" w:hAnsi="Verdana" w:cs="Times New Roman"/>
          <w:sz w:val="20"/>
          <w:szCs w:val="20"/>
          <w:lang w:val="en-ID"/>
        </w:rPr>
        <w:t>pada</w:t>
      </w:r>
      <w:proofErr w:type="spellEnd"/>
      <w:r w:rsidR="006802D5" w:rsidRPr="00E94826">
        <w:rPr>
          <w:rFonts w:ascii="Verdana" w:hAnsi="Verdana" w:cs="Times New Roman"/>
          <w:sz w:val="20"/>
          <w:szCs w:val="20"/>
          <w:lang w:val="en-ID"/>
        </w:rPr>
        <w:t xml:space="preserve"> </w:t>
      </w:r>
      <w:proofErr w:type="spellStart"/>
      <w:proofErr w:type="gramStart"/>
      <w:r w:rsidR="006802D5" w:rsidRPr="00E94826">
        <w:rPr>
          <w:rFonts w:ascii="Verdana" w:hAnsi="Verdana" w:cs="Times New Roman"/>
          <w:sz w:val="20"/>
          <w:szCs w:val="20"/>
          <w:lang w:val="en-ID"/>
        </w:rPr>
        <w:t>kadar</w:t>
      </w:r>
      <w:proofErr w:type="spellEnd"/>
      <w:proofErr w:type="gramEnd"/>
      <w:r w:rsidR="006802D5" w:rsidRPr="00E94826">
        <w:rPr>
          <w:rFonts w:ascii="Verdana" w:hAnsi="Verdana" w:cs="Times New Roman"/>
          <w:sz w:val="20"/>
          <w:szCs w:val="20"/>
          <w:lang w:val="en-ID"/>
        </w:rPr>
        <w:t xml:space="preserve"> </w:t>
      </w:r>
      <w:proofErr w:type="spellStart"/>
      <w:r w:rsidR="006802D5" w:rsidRPr="00E94826">
        <w:rPr>
          <w:rFonts w:ascii="Verdana" w:hAnsi="Verdana" w:cs="Times New Roman"/>
          <w:sz w:val="20"/>
          <w:szCs w:val="20"/>
          <w:lang w:val="en-ID"/>
        </w:rPr>
        <w:t>ldl</w:t>
      </w:r>
      <w:proofErr w:type="spellEnd"/>
      <w:r w:rsidR="006802D5" w:rsidRPr="00E94826">
        <w:rPr>
          <w:rFonts w:ascii="Verdana" w:hAnsi="Verdana" w:cs="Times New Roman"/>
          <w:sz w:val="20"/>
          <w:szCs w:val="20"/>
          <w:lang w:val="en-ID"/>
        </w:rPr>
        <w:t xml:space="preserve"> </w:t>
      </w:r>
      <w:proofErr w:type="spellStart"/>
      <w:r w:rsidR="006802D5" w:rsidRPr="00E94826">
        <w:rPr>
          <w:rFonts w:ascii="Verdana" w:hAnsi="Verdana" w:cs="Times New Roman"/>
          <w:sz w:val="20"/>
          <w:szCs w:val="20"/>
          <w:lang w:val="en-ID"/>
        </w:rPr>
        <w:t>nya</w:t>
      </w:r>
      <w:proofErr w:type="spellEnd"/>
      <w:r w:rsidR="006802D5" w:rsidRPr="00E94826">
        <w:rPr>
          <w:rFonts w:ascii="Verdana" w:hAnsi="Verdana" w:cs="Times New Roman"/>
          <w:sz w:val="20"/>
          <w:szCs w:val="20"/>
          <w:lang w:val="en-ID"/>
        </w:rPr>
        <w:t xml:space="preserve"> </w:t>
      </w:r>
      <w:proofErr w:type="spellStart"/>
      <w:r w:rsidR="006802D5" w:rsidRPr="00E94826">
        <w:rPr>
          <w:rFonts w:ascii="Verdana" w:hAnsi="Verdana" w:cs="Times New Roman"/>
          <w:sz w:val="20"/>
          <w:szCs w:val="20"/>
          <w:lang w:val="en-ID"/>
        </w:rPr>
        <w:t>tersebut</w:t>
      </w:r>
      <w:proofErr w:type="spellEnd"/>
      <w:r w:rsidR="006802D5" w:rsidRPr="00E94826">
        <w:rPr>
          <w:rFonts w:ascii="Verdana" w:hAnsi="Verdana" w:cs="Times New Roman"/>
          <w:sz w:val="20"/>
          <w:szCs w:val="20"/>
          <w:lang w:val="en-ID"/>
        </w:rPr>
        <w:t>.</w:t>
      </w:r>
    </w:p>
    <w:p w:rsidR="00E94826" w:rsidRPr="00E94826" w:rsidRDefault="00E94826" w:rsidP="006802D5">
      <w:pPr>
        <w:pStyle w:val="ListParagraph"/>
        <w:spacing w:line="240" w:lineRule="auto"/>
        <w:ind w:left="426" w:firstLine="294"/>
        <w:jc w:val="both"/>
        <w:rPr>
          <w:rFonts w:ascii="Verdana" w:hAnsi="Verdana" w:cs="Times New Roman"/>
          <w:sz w:val="20"/>
          <w:szCs w:val="20"/>
          <w:lang w:val="en-ID"/>
        </w:rPr>
      </w:pPr>
    </w:p>
    <w:p w:rsidR="00E94826" w:rsidRPr="00E94826" w:rsidRDefault="006802D5" w:rsidP="00E94826">
      <w:pPr>
        <w:pStyle w:val="ListParagraph"/>
        <w:numPr>
          <w:ilvl w:val="0"/>
          <w:numId w:val="1"/>
        </w:numPr>
        <w:spacing w:after="0" w:line="240" w:lineRule="auto"/>
        <w:jc w:val="both"/>
        <w:rPr>
          <w:rFonts w:ascii="Verdana" w:hAnsi="Verdana"/>
          <w:b/>
          <w:sz w:val="20"/>
          <w:szCs w:val="20"/>
          <w:lang w:val="en-US"/>
        </w:rPr>
      </w:pPr>
      <w:proofErr w:type="spellStart"/>
      <w:r w:rsidRPr="00E94826">
        <w:rPr>
          <w:rFonts w:ascii="Verdana" w:hAnsi="Verdana"/>
          <w:b/>
          <w:sz w:val="20"/>
          <w:szCs w:val="20"/>
          <w:lang w:val="en-US"/>
        </w:rPr>
        <w:t>Kesimpulan</w:t>
      </w:r>
      <w:proofErr w:type="spellEnd"/>
    </w:p>
    <w:p w:rsidR="00E94826" w:rsidRPr="00E94826" w:rsidRDefault="00E94826" w:rsidP="00E94826">
      <w:pPr>
        <w:spacing w:after="0" w:line="240" w:lineRule="auto"/>
        <w:ind w:left="360"/>
        <w:jc w:val="both"/>
        <w:rPr>
          <w:rFonts w:ascii="Verdana" w:hAnsi="Verdana"/>
          <w:b/>
          <w:sz w:val="20"/>
          <w:szCs w:val="20"/>
          <w:lang w:val="en-US"/>
        </w:rPr>
      </w:pPr>
    </w:p>
    <w:p w:rsidR="00E94826" w:rsidRDefault="006802D5" w:rsidP="0035531F">
      <w:pPr>
        <w:spacing w:after="0" w:line="240" w:lineRule="auto"/>
        <w:ind w:left="360" w:firstLine="360"/>
        <w:jc w:val="both"/>
        <w:rPr>
          <w:rFonts w:ascii="Verdana" w:hAnsi="Verdana"/>
          <w:sz w:val="20"/>
          <w:szCs w:val="20"/>
          <w:lang w:val="en-US"/>
        </w:rPr>
      </w:pPr>
      <w:proofErr w:type="spellStart"/>
      <w:r w:rsidRPr="00E94826">
        <w:rPr>
          <w:rFonts w:ascii="Verdana" w:hAnsi="Verdana"/>
          <w:sz w:val="20"/>
          <w:szCs w:val="20"/>
          <w:lang w:val="en-US"/>
        </w:rPr>
        <w:t>Berdasarkan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hasil</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penelitian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dan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pembahasan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tentang</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indeks</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massa</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tubuh</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dengan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kadar</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ldl</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pada</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pe</w:t>
      </w:r>
      <w:r w:rsidR="0035531F">
        <w:rPr>
          <w:rFonts w:ascii="Verdana" w:hAnsi="Verdana"/>
          <w:sz w:val="20"/>
          <w:szCs w:val="20"/>
          <w:lang w:val="en-US"/>
        </w:rPr>
        <w:t>nderita</w:t>
      </w:r>
      <w:proofErr w:type="spellEnd"/>
      <w:r w:rsidR="0035531F">
        <w:rPr>
          <w:rFonts w:ascii="Verdana" w:hAnsi="Verdana"/>
          <w:sz w:val="20"/>
          <w:szCs w:val="20"/>
          <w:lang w:val="en-US"/>
        </w:rPr>
        <w:t xml:space="preserve"> diabetes </w:t>
      </w:r>
      <w:proofErr w:type="spellStart"/>
      <w:r w:rsidR="0035531F">
        <w:rPr>
          <w:rFonts w:ascii="Verdana" w:hAnsi="Verdana"/>
          <w:sz w:val="20"/>
          <w:szCs w:val="20"/>
          <w:lang w:val="en-US"/>
        </w:rPr>
        <w:t>melitus</w:t>
      </w:r>
      <w:proofErr w:type="spellEnd"/>
      <w:r w:rsidR="0035531F">
        <w:rPr>
          <w:rFonts w:ascii="Verdana" w:hAnsi="Verdana"/>
          <w:sz w:val="20"/>
          <w:szCs w:val="20"/>
          <w:lang w:val="en-US"/>
        </w:rPr>
        <w:t xml:space="preserve"> </w:t>
      </w:r>
      <w:proofErr w:type="spellStart"/>
      <w:r w:rsidR="0035531F">
        <w:rPr>
          <w:rFonts w:ascii="Verdana" w:hAnsi="Verdana"/>
          <w:sz w:val="20"/>
          <w:szCs w:val="20"/>
          <w:lang w:val="en-US"/>
        </w:rPr>
        <w:t>tipe</w:t>
      </w:r>
      <w:proofErr w:type="spellEnd"/>
      <w:r w:rsidR="0035531F">
        <w:rPr>
          <w:rFonts w:ascii="Verdana" w:hAnsi="Verdana"/>
          <w:sz w:val="20"/>
          <w:szCs w:val="20"/>
          <w:lang w:val="en-US"/>
        </w:rPr>
        <w:t xml:space="preserve"> 2 </w:t>
      </w:r>
      <w:proofErr w:type="spellStart"/>
      <w:r w:rsidRPr="00E94826">
        <w:rPr>
          <w:rFonts w:ascii="Verdana" w:hAnsi="Verdana"/>
          <w:sz w:val="20"/>
          <w:szCs w:val="20"/>
          <w:lang w:val="en-US"/>
        </w:rPr>
        <w:t>fktp</w:t>
      </w:r>
      <w:proofErr w:type="spellEnd"/>
      <w:r w:rsidRPr="00E94826">
        <w:rPr>
          <w:rFonts w:ascii="Verdana" w:hAnsi="Verdana"/>
          <w:sz w:val="20"/>
          <w:szCs w:val="20"/>
          <w:lang w:val="en-US"/>
        </w:rPr>
        <w:t xml:space="preserve"> di </w:t>
      </w:r>
      <w:proofErr w:type="spellStart"/>
      <w:r w:rsidRPr="00E94826">
        <w:rPr>
          <w:rFonts w:ascii="Verdana" w:hAnsi="Verdana"/>
          <w:sz w:val="20"/>
          <w:szCs w:val="20"/>
          <w:lang w:val="en-US"/>
        </w:rPr>
        <w:t>praktek</w:t>
      </w:r>
      <w:proofErr w:type="spellEnd"/>
      <w:r w:rsidRPr="00E94826">
        <w:rPr>
          <w:rFonts w:ascii="Verdana" w:hAnsi="Verdana"/>
          <w:sz w:val="20"/>
          <w:szCs w:val="20"/>
          <w:lang w:val="en-US"/>
        </w:rPr>
        <w:t xml:space="preserve"> </w:t>
      </w:r>
      <w:proofErr w:type="spellStart"/>
      <w:proofErr w:type="gramStart"/>
      <w:r w:rsidR="002A10A4" w:rsidRPr="00E94826">
        <w:rPr>
          <w:rFonts w:ascii="Verdana" w:hAnsi="Verdana"/>
          <w:sz w:val="20"/>
          <w:szCs w:val="20"/>
          <w:lang w:val="en-US"/>
        </w:rPr>
        <w:t>mandiri</w:t>
      </w:r>
      <w:proofErr w:type="spellEnd"/>
      <w:r w:rsidR="002A10A4" w:rsidRPr="00E94826">
        <w:rPr>
          <w:rFonts w:ascii="Verdana" w:hAnsi="Verdana"/>
          <w:sz w:val="20"/>
          <w:szCs w:val="20"/>
          <w:lang w:val="en-US"/>
        </w:rPr>
        <w:t xml:space="preserve"> </w:t>
      </w:r>
      <w:r w:rsidRPr="00E94826">
        <w:rPr>
          <w:rFonts w:ascii="Verdana" w:hAnsi="Verdana"/>
          <w:sz w:val="20"/>
          <w:szCs w:val="20"/>
          <w:lang w:val="en-US"/>
        </w:rPr>
        <w:t xml:space="preserve"> </w:t>
      </w:r>
      <w:proofErr w:type="spellStart"/>
      <w:r w:rsidRPr="00E94826">
        <w:rPr>
          <w:rFonts w:ascii="Verdana" w:hAnsi="Verdana"/>
          <w:sz w:val="20"/>
          <w:szCs w:val="20"/>
          <w:lang w:val="en-US"/>
        </w:rPr>
        <w:t>dokter</w:t>
      </w:r>
      <w:proofErr w:type="spellEnd"/>
      <w:proofErr w:type="gramEnd"/>
      <w:r w:rsidRPr="00E94826">
        <w:rPr>
          <w:rFonts w:ascii="Verdana" w:hAnsi="Verdana"/>
          <w:sz w:val="20"/>
          <w:szCs w:val="20"/>
          <w:lang w:val="en-US"/>
        </w:rPr>
        <w:t xml:space="preserve"> </w:t>
      </w:r>
      <w:proofErr w:type="spellStart"/>
      <w:r w:rsidRPr="00E94826">
        <w:rPr>
          <w:rFonts w:ascii="Verdana" w:hAnsi="Verdana"/>
          <w:sz w:val="20"/>
          <w:szCs w:val="20"/>
          <w:lang w:val="en-US"/>
        </w:rPr>
        <w:t>hakikiyah</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lampung</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tengah</w:t>
      </w:r>
      <w:proofErr w:type="spellEnd"/>
      <w:r w:rsidRPr="00E94826">
        <w:rPr>
          <w:rFonts w:ascii="Verdana" w:hAnsi="Verdana"/>
          <w:sz w:val="20"/>
          <w:szCs w:val="20"/>
          <w:lang w:val="en-US"/>
        </w:rPr>
        <w:t xml:space="preserve"> 2019. </w:t>
      </w:r>
    </w:p>
    <w:p w:rsidR="00E94826" w:rsidRDefault="00E94826" w:rsidP="00E94826">
      <w:pPr>
        <w:spacing w:after="0" w:line="240" w:lineRule="auto"/>
        <w:ind w:left="360" w:firstLine="360"/>
        <w:jc w:val="both"/>
        <w:rPr>
          <w:rFonts w:ascii="Verdana" w:hAnsi="Verdana"/>
          <w:sz w:val="20"/>
          <w:szCs w:val="20"/>
          <w:lang w:val="en-US"/>
        </w:rPr>
      </w:pPr>
    </w:p>
    <w:p w:rsidR="0035531F" w:rsidRDefault="0035531F" w:rsidP="00E94826">
      <w:pPr>
        <w:spacing w:after="0" w:line="240" w:lineRule="auto"/>
        <w:ind w:left="360" w:firstLine="360"/>
        <w:jc w:val="both"/>
        <w:rPr>
          <w:rFonts w:ascii="Verdana" w:hAnsi="Verdana"/>
          <w:sz w:val="20"/>
          <w:szCs w:val="20"/>
          <w:lang w:val="en-US"/>
        </w:rPr>
      </w:pPr>
    </w:p>
    <w:p w:rsidR="0035531F" w:rsidRDefault="0035531F" w:rsidP="00E94826">
      <w:pPr>
        <w:spacing w:after="0" w:line="240" w:lineRule="auto"/>
        <w:ind w:left="360" w:firstLine="360"/>
        <w:jc w:val="both"/>
        <w:rPr>
          <w:rFonts w:ascii="Verdana" w:hAnsi="Verdana"/>
          <w:sz w:val="20"/>
          <w:szCs w:val="20"/>
          <w:lang w:val="en-US"/>
        </w:rPr>
      </w:pPr>
    </w:p>
    <w:p w:rsidR="005031FF" w:rsidRPr="00E94826" w:rsidRDefault="006802D5" w:rsidP="00E94826">
      <w:pPr>
        <w:spacing w:after="0" w:line="240" w:lineRule="auto"/>
        <w:ind w:left="360" w:firstLine="360"/>
        <w:jc w:val="both"/>
        <w:rPr>
          <w:rFonts w:ascii="Verdana" w:hAnsi="Verdana"/>
          <w:sz w:val="20"/>
          <w:szCs w:val="20"/>
          <w:lang w:val="en-US"/>
        </w:rPr>
      </w:pPr>
      <w:r w:rsidRPr="00E94826">
        <w:rPr>
          <w:rFonts w:ascii="Verdana" w:hAnsi="Verdana"/>
          <w:sz w:val="20"/>
          <w:szCs w:val="20"/>
          <w:lang w:val="en-US"/>
        </w:rPr>
        <w:t xml:space="preserve">Dari </w:t>
      </w:r>
      <w:proofErr w:type="spellStart"/>
      <w:r w:rsidRPr="00E94826">
        <w:rPr>
          <w:rFonts w:ascii="Verdana" w:hAnsi="Verdana"/>
          <w:sz w:val="20"/>
          <w:szCs w:val="20"/>
          <w:lang w:val="en-US"/>
        </w:rPr>
        <w:t>hasil</w:t>
      </w:r>
      <w:proofErr w:type="spellEnd"/>
      <w:r w:rsidRPr="00E94826">
        <w:rPr>
          <w:rFonts w:ascii="Verdana" w:hAnsi="Verdana"/>
          <w:sz w:val="20"/>
          <w:szCs w:val="20"/>
          <w:lang w:val="en-US"/>
        </w:rPr>
        <w:t xml:space="preserve"> </w:t>
      </w:r>
      <w:proofErr w:type="spellStart"/>
      <w:r w:rsidR="00243B0B" w:rsidRPr="00E94826">
        <w:rPr>
          <w:rFonts w:ascii="Verdana" w:hAnsi="Verdana"/>
          <w:sz w:val="20"/>
          <w:szCs w:val="20"/>
          <w:lang w:val="en-US"/>
        </w:rPr>
        <w:t>analisis</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menunjukkan</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bahwa</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dari</w:t>
      </w:r>
      <w:proofErr w:type="spellEnd"/>
      <w:r w:rsidR="00243B0B" w:rsidRPr="00E94826">
        <w:rPr>
          <w:rFonts w:ascii="Verdana" w:hAnsi="Verdana"/>
          <w:sz w:val="20"/>
          <w:szCs w:val="20"/>
          <w:lang w:val="en-US"/>
        </w:rPr>
        <w:t xml:space="preserve"> 59 </w:t>
      </w:r>
      <w:proofErr w:type="spellStart"/>
      <w:r w:rsidR="00243B0B" w:rsidRPr="00E94826">
        <w:rPr>
          <w:rFonts w:ascii="Verdana" w:hAnsi="Verdana"/>
          <w:sz w:val="20"/>
          <w:szCs w:val="20"/>
          <w:lang w:val="en-US"/>
        </w:rPr>
        <w:t>responden</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berdasarkan</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dari</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kelompok</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indeks</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massa</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tubuh</w:t>
      </w:r>
      <w:proofErr w:type="spellEnd"/>
      <w:r w:rsidR="00243B0B" w:rsidRPr="00E94826">
        <w:rPr>
          <w:rFonts w:ascii="Verdana" w:hAnsi="Verdana"/>
          <w:sz w:val="20"/>
          <w:szCs w:val="20"/>
          <w:lang w:val="en-US"/>
        </w:rPr>
        <w:t xml:space="preserve"> yang </w:t>
      </w:r>
      <w:proofErr w:type="spellStart"/>
      <w:r w:rsidR="00243B0B" w:rsidRPr="00E94826">
        <w:rPr>
          <w:rFonts w:ascii="Verdana" w:hAnsi="Verdana"/>
          <w:sz w:val="20"/>
          <w:szCs w:val="20"/>
          <w:lang w:val="en-US"/>
        </w:rPr>
        <w:t>berlebih</w:t>
      </w:r>
      <w:proofErr w:type="spellEnd"/>
      <w:r w:rsidR="00243B0B" w:rsidRPr="00E94826">
        <w:rPr>
          <w:rFonts w:ascii="Verdana" w:hAnsi="Verdana"/>
          <w:sz w:val="20"/>
          <w:szCs w:val="20"/>
          <w:lang w:val="en-US"/>
        </w:rPr>
        <w:t xml:space="preserve"> &gt; 25 </w:t>
      </w:r>
      <w:proofErr w:type="spellStart"/>
      <w:r w:rsidR="00243B0B" w:rsidRPr="00E94826">
        <w:rPr>
          <w:rFonts w:ascii="Verdana" w:hAnsi="Verdana"/>
          <w:sz w:val="20"/>
          <w:szCs w:val="20"/>
          <w:lang w:val="en-US"/>
        </w:rPr>
        <w:t>sebanyak</w:t>
      </w:r>
      <w:proofErr w:type="spellEnd"/>
      <w:r w:rsidR="00243B0B" w:rsidRPr="00E94826">
        <w:rPr>
          <w:rFonts w:ascii="Verdana" w:hAnsi="Verdana"/>
          <w:sz w:val="20"/>
          <w:szCs w:val="20"/>
          <w:lang w:val="en-US"/>
        </w:rPr>
        <w:t xml:space="preserve"> 17 ( 68,0%) orang </w:t>
      </w:r>
      <w:proofErr w:type="spellStart"/>
      <w:r w:rsidR="00243B0B" w:rsidRPr="00E94826">
        <w:rPr>
          <w:rFonts w:ascii="Verdana" w:hAnsi="Verdana"/>
          <w:sz w:val="20"/>
          <w:szCs w:val="20"/>
          <w:lang w:val="en-US"/>
        </w:rPr>
        <w:t>dan</w:t>
      </w:r>
      <w:proofErr w:type="spellEnd"/>
      <w:r w:rsidR="00243B0B" w:rsidRPr="00E94826">
        <w:rPr>
          <w:rFonts w:ascii="Verdana" w:hAnsi="Verdana"/>
          <w:sz w:val="20"/>
          <w:szCs w:val="20"/>
          <w:lang w:val="en-US"/>
        </w:rPr>
        <w:t xml:space="preserve"> orang yang non </w:t>
      </w:r>
      <w:proofErr w:type="spellStart"/>
      <w:r w:rsidR="00243B0B" w:rsidRPr="00E94826">
        <w:rPr>
          <w:rFonts w:ascii="Verdana" w:hAnsi="Verdana"/>
          <w:sz w:val="20"/>
          <w:szCs w:val="20"/>
          <w:lang w:val="en-US"/>
        </w:rPr>
        <w:t>obesitas</w:t>
      </w:r>
      <w:proofErr w:type="spellEnd"/>
      <w:r w:rsidR="00243B0B" w:rsidRPr="00E94826">
        <w:rPr>
          <w:rFonts w:ascii="Verdana" w:hAnsi="Verdana"/>
          <w:sz w:val="20"/>
          <w:szCs w:val="20"/>
          <w:lang w:val="en-US"/>
        </w:rPr>
        <w:t xml:space="preserve"> &lt; 24 </w:t>
      </w:r>
      <w:proofErr w:type="spellStart"/>
      <w:r w:rsidR="00243B0B" w:rsidRPr="00E94826">
        <w:rPr>
          <w:rFonts w:ascii="Verdana" w:hAnsi="Verdana"/>
          <w:sz w:val="20"/>
          <w:szCs w:val="20"/>
          <w:lang w:val="en-US"/>
        </w:rPr>
        <w:t>sebanyak</w:t>
      </w:r>
      <w:proofErr w:type="spellEnd"/>
      <w:r w:rsidR="00243B0B" w:rsidRPr="00E94826">
        <w:rPr>
          <w:rFonts w:ascii="Verdana" w:hAnsi="Verdana"/>
          <w:sz w:val="20"/>
          <w:szCs w:val="20"/>
          <w:lang w:val="en-US"/>
        </w:rPr>
        <w:t xml:space="preserve"> 13 orang ( 17,3%) </w:t>
      </w:r>
      <w:proofErr w:type="spellStart"/>
      <w:r w:rsidR="00243B0B" w:rsidRPr="00E94826">
        <w:rPr>
          <w:rFonts w:ascii="Verdana" w:hAnsi="Verdana"/>
          <w:sz w:val="20"/>
          <w:szCs w:val="20"/>
          <w:lang w:val="en-US"/>
        </w:rPr>
        <w:t>ini</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adalah</w:t>
      </w:r>
      <w:proofErr w:type="spellEnd"/>
      <w:r w:rsidR="00243B0B" w:rsidRPr="00E94826">
        <w:rPr>
          <w:rFonts w:ascii="Verdana" w:hAnsi="Verdana"/>
          <w:sz w:val="20"/>
          <w:szCs w:val="20"/>
          <w:lang w:val="en-US"/>
        </w:rPr>
        <w:t xml:space="preserve"> yang </w:t>
      </w:r>
      <w:proofErr w:type="spellStart"/>
      <w:r w:rsidR="00243B0B" w:rsidRPr="00E94826">
        <w:rPr>
          <w:rFonts w:ascii="Verdana" w:hAnsi="Verdana"/>
          <w:sz w:val="20"/>
          <w:szCs w:val="20"/>
          <w:lang w:val="en-US"/>
        </w:rPr>
        <w:t>kadar</w:t>
      </w:r>
      <w:proofErr w:type="spellEnd"/>
      <w:r w:rsidR="00243B0B" w:rsidRPr="00E94826">
        <w:rPr>
          <w:rFonts w:ascii="Verdana" w:hAnsi="Verdana"/>
          <w:sz w:val="20"/>
          <w:szCs w:val="20"/>
          <w:lang w:val="en-US"/>
        </w:rPr>
        <w:t xml:space="preserve"> LDL </w:t>
      </w:r>
      <w:proofErr w:type="spellStart"/>
      <w:r w:rsidR="00243B0B" w:rsidRPr="00E94826">
        <w:rPr>
          <w:rFonts w:ascii="Verdana" w:hAnsi="Verdana"/>
          <w:sz w:val="20"/>
          <w:szCs w:val="20"/>
          <w:lang w:val="en-US"/>
        </w:rPr>
        <w:t>nya</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lebih</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dari</w:t>
      </w:r>
      <w:proofErr w:type="spellEnd"/>
      <w:r w:rsidR="00243B0B" w:rsidRPr="00E94826">
        <w:rPr>
          <w:rFonts w:ascii="Verdana" w:hAnsi="Verdana"/>
          <w:sz w:val="20"/>
          <w:szCs w:val="20"/>
          <w:lang w:val="en-US"/>
        </w:rPr>
        <w:t xml:space="preserve"> normal &gt;200 mg/</w:t>
      </w:r>
      <w:proofErr w:type="spellStart"/>
      <w:r w:rsidR="00243B0B" w:rsidRPr="00E94826">
        <w:rPr>
          <w:rFonts w:ascii="Verdana" w:hAnsi="Verdana"/>
          <w:sz w:val="20"/>
          <w:szCs w:val="20"/>
          <w:lang w:val="en-US"/>
        </w:rPr>
        <w:t>dL</w:t>
      </w:r>
      <w:proofErr w:type="spellEnd"/>
      <w:r w:rsidR="00243B0B" w:rsidRPr="00E94826">
        <w:rPr>
          <w:rFonts w:ascii="Verdana" w:hAnsi="Verdana"/>
          <w:sz w:val="20"/>
          <w:szCs w:val="20"/>
          <w:lang w:val="en-US"/>
        </w:rPr>
        <w:t xml:space="preserve"> yang </w:t>
      </w:r>
      <w:proofErr w:type="spellStart"/>
      <w:r w:rsidR="00243B0B" w:rsidRPr="00E94826">
        <w:rPr>
          <w:rFonts w:ascii="Verdana" w:hAnsi="Verdana"/>
          <w:sz w:val="20"/>
          <w:szCs w:val="20"/>
          <w:lang w:val="en-US"/>
        </w:rPr>
        <w:t>artinya</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dari</w:t>
      </w:r>
      <w:proofErr w:type="spellEnd"/>
      <w:r w:rsidR="00243B0B" w:rsidRPr="00E94826">
        <w:rPr>
          <w:rFonts w:ascii="Verdana" w:hAnsi="Verdana"/>
          <w:sz w:val="20"/>
          <w:szCs w:val="20"/>
          <w:lang w:val="en-US"/>
        </w:rPr>
        <w:t xml:space="preserve"> 59 </w:t>
      </w:r>
      <w:proofErr w:type="spellStart"/>
      <w:r w:rsidR="00243B0B" w:rsidRPr="00E94826">
        <w:rPr>
          <w:rFonts w:ascii="Verdana" w:hAnsi="Verdana"/>
          <w:sz w:val="20"/>
          <w:szCs w:val="20"/>
          <w:lang w:val="en-US"/>
        </w:rPr>
        <w:t>re</w:t>
      </w:r>
      <w:r w:rsidR="00E94826">
        <w:rPr>
          <w:rFonts w:ascii="Verdana" w:hAnsi="Verdana"/>
          <w:sz w:val="20"/>
          <w:szCs w:val="20"/>
          <w:lang w:val="en-US"/>
        </w:rPr>
        <w:t>sponden</w:t>
      </w:r>
      <w:proofErr w:type="spellEnd"/>
      <w:r w:rsidR="00E94826">
        <w:rPr>
          <w:rFonts w:ascii="Verdana" w:hAnsi="Verdana"/>
          <w:sz w:val="20"/>
          <w:szCs w:val="20"/>
          <w:lang w:val="en-US"/>
        </w:rPr>
        <w:t xml:space="preserve"> yang </w:t>
      </w:r>
      <w:proofErr w:type="spellStart"/>
      <w:r w:rsidR="00E94826">
        <w:rPr>
          <w:rFonts w:ascii="Verdana" w:hAnsi="Verdana"/>
          <w:sz w:val="20"/>
          <w:szCs w:val="20"/>
          <w:lang w:val="en-US"/>
        </w:rPr>
        <w:t>termasuk</w:t>
      </w:r>
      <w:proofErr w:type="spellEnd"/>
      <w:r w:rsidR="00E94826">
        <w:rPr>
          <w:rFonts w:ascii="Verdana" w:hAnsi="Verdana"/>
          <w:sz w:val="20"/>
          <w:szCs w:val="20"/>
          <w:lang w:val="en-US"/>
        </w:rPr>
        <w:t xml:space="preserve"> </w:t>
      </w:r>
      <w:proofErr w:type="spellStart"/>
      <w:r w:rsidR="00E94826">
        <w:rPr>
          <w:rFonts w:ascii="Verdana" w:hAnsi="Verdana"/>
          <w:sz w:val="20"/>
          <w:szCs w:val="20"/>
          <w:lang w:val="en-US"/>
        </w:rPr>
        <w:t>dikatakan</w:t>
      </w:r>
      <w:proofErr w:type="spellEnd"/>
      <w:r w:rsidR="00E94826">
        <w:rPr>
          <w:rFonts w:ascii="Verdana" w:hAnsi="Verdana"/>
          <w:sz w:val="20"/>
          <w:szCs w:val="20"/>
          <w:lang w:val="en-US"/>
        </w:rPr>
        <w:t xml:space="preserve"> </w:t>
      </w:r>
      <w:proofErr w:type="spellStart"/>
      <w:r w:rsidR="00243B0B" w:rsidRPr="00E94826">
        <w:rPr>
          <w:rFonts w:ascii="Verdana" w:hAnsi="Verdana"/>
          <w:sz w:val="20"/>
          <w:szCs w:val="20"/>
          <w:lang w:val="en-US"/>
        </w:rPr>
        <w:t>tinggi</w:t>
      </w:r>
      <w:proofErr w:type="spellEnd"/>
      <w:r w:rsidR="00243B0B" w:rsidRPr="00E94826">
        <w:rPr>
          <w:rFonts w:ascii="Verdana" w:hAnsi="Verdana"/>
          <w:sz w:val="20"/>
          <w:szCs w:val="20"/>
          <w:lang w:val="en-US"/>
        </w:rPr>
        <w:t xml:space="preserve"> ( 50%) </w:t>
      </w:r>
      <w:proofErr w:type="spellStart"/>
      <w:r w:rsidR="00243B0B" w:rsidRPr="00E94826">
        <w:rPr>
          <w:rFonts w:ascii="Verdana" w:hAnsi="Verdana"/>
          <w:sz w:val="20"/>
          <w:szCs w:val="20"/>
          <w:lang w:val="en-US"/>
        </w:rPr>
        <w:t>menigkat</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kadar</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ldl</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nya</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Hasil</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uji</w:t>
      </w:r>
      <w:proofErr w:type="spellEnd"/>
      <w:r w:rsidR="00243B0B" w:rsidRPr="00E94826">
        <w:rPr>
          <w:rFonts w:ascii="Verdana" w:hAnsi="Verdana"/>
          <w:sz w:val="20"/>
          <w:szCs w:val="20"/>
          <w:lang w:val="en-US"/>
        </w:rPr>
        <w:t xml:space="preserve"> Chi Square </w:t>
      </w:r>
      <w:proofErr w:type="spellStart"/>
      <w:r w:rsidR="00243B0B" w:rsidRPr="00E94826">
        <w:rPr>
          <w:rFonts w:ascii="Verdana" w:hAnsi="Verdana"/>
          <w:sz w:val="20"/>
          <w:szCs w:val="20"/>
          <w:lang w:val="en-US"/>
        </w:rPr>
        <w:t>didapat</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nilai</w:t>
      </w:r>
      <w:proofErr w:type="spellEnd"/>
      <w:r w:rsidR="00243B0B" w:rsidRPr="00E94826">
        <w:rPr>
          <w:rFonts w:ascii="Verdana" w:hAnsi="Verdana"/>
          <w:sz w:val="20"/>
          <w:szCs w:val="20"/>
          <w:lang w:val="en-US"/>
        </w:rPr>
        <w:t xml:space="preserve">   p&gt;α (0,024&lt; 0</w:t>
      </w:r>
      <w:proofErr w:type="gramStart"/>
      <w:r w:rsidR="00243B0B" w:rsidRPr="00E94826">
        <w:rPr>
          <w:rFonts w:ascii="Verdana" w:hAnsi="Verdana"/>
          <w:sz w:val="20"/>
          <w:szCs w:val="20"/>
          <w:lang w:val="en-US"/>
        </w:rPr>
        <w:t>,05</w:t>
      </w:r>
      <w:proofErr w:type="gram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Artinya</w:t>
      </w:r>
      <w:proofErr w:type="spellEnd"/>
      <w:r w:rsidR="00243B0B" w:rsidRPr="00E94826">
        <w:rPr>
          <w:rFonts w:ascii="Verdana" w:hAnsi="Verdana"/>
          <w:sz w:val="20"/>
          <w:szCs w:val="20"/>
          <w:lang w:val="en-US"/>
        </w:rPr>
        <w:t xml:space="preserve"> Ha </w:t>
      </w:r>
      <w:proofErr w:type="spellStart"/>
      <w:r w:rsidR="00243B0B" w:rsidRPr="00E94826">
        <w:rPr>
          <w:rFonts w:ascii="Verdana" w:hAnsi="Verdana"/>
          <w:sz w:val="20"/>
          <w:szCs w:val="20"/>
          <w:lang w:val="en-US"/>
        </w:rPr>
        <w:t>diterima</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dapat</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disimpulkan</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secara</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statistik</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terdapat</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kemaknaan</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antara</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indeks</w:t>
      </w:r>
      <w:proofErr w:type="spellEnd"/>
      <w:r w:rsidR="00243B0B" w:rsidRPr="00E94826">
        <w:rPr>
          <w:rFonts w:ascii="Verdana" w:hAnsi="Verdana"/>
          <w:sz w:val="20"/>
          <w:szCs w:val="20"/>
          <w:lang w:val="en-US"/>
        </w:rPr>
        <w:t xml:space="preserve"> </w:t>
      </w:r>
      <w:proofErr w:type="spellStart"/>
      <w:proofErr w:type="gramStart"/>
      <w:r w:rsidR="00243B0B" w:rsidRPr="00E94826">
        <w:rPr>
          <w:rFonts w:ascii="Verdana" w:hAnsi="Verdana"/>
          <w:sz w:val="20"/>
          <w:szCs w:val="20"/>
          <w:lang w:val="en-US"/>
        </w:rPr>
        <w:t>massa</w:t>
      </w:r>
      <w:proofErr w:type="spellEnd"/>
      <w:proofErr w:type="gram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tubuh</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dengan</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kadar</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ldl</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pada</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penederita</w:t>
      </w:r>
      <w:proofErr w:type="spellEnd"/>
      <w:r w:rsidR="00243B0B" w:rsidRPr="00E94826">
        <w:rPr>
          <w:rFonts w:ascii="Verdana" w:hAnsi="Verdana"/>
          <w:sz w:val="20"/>
          <w:szCs w:val="20"/>
          <w:lang w:val="en-US"/>
        </w:rPr>
        <w:t xml:space="preserve"> diabetes </w:t>
      </w:r>
      <w:proofErr w:type="spellStart"/>
      <w:r w:rsidR="00243B0B" w:rsidRPr="00E94826">
        <w:rPr>
          <w:rFonts w:ascii="Verdana" w:hAnsi="Verdana"/>
          <w:sz w:val="20"/>
          <w:szCs w:val="20"/>
          <w:lang w:val="en-US"/>
        </w:rPr>
        <w:t>melitus</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tipe</w:t>
      </w:r>
      <w:proofErr w:type="spellEnd"/>
      <w:r w:rsidR="00243B0B" w:rsidRPr="00E94826">
        <w:rPr>
          <w:rFonts w:ascii="Verdana" w:hAnsi="Verdana"/>
          <w:sz w:val="20"/>
          <w:szCs w:val="20"/>
          <w:lang w:val="en-US"/>
        </w:rPr>
        <w:t xml:space="preserve"> 2. Dan Ho </w:t>
      </w:r>
      <w:proofErr w:type="spellStart"/>
      <w:r w:rsidR="00243B0B" w:rsidRPr="00E94826">
        <w:rPr>
          <w:rFonts w:ascii="Verdana" w:hAnsi="Verdana"/>
          <w:sz w:val="20"/>
          <w:szCs w:val="20"/>
          <w:lang w:val="en-US"/>
        </w:rPr>
        <w:t>tidak</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dapat</w:t>
      </w:r>
      <w:proofErr w:type="spellEnd"/>
      <w:r w:rsidR="00243B0B" w:rsidRPr="00E94826">
        <w:rPr>
          <w:rFonts w:ascii="Verdana" w:hAnsi="Verdana"/>
          <w:sz w:val="20"/>
          <w:szCs w:val="20"/>
          <w:lang w:val="en-US"/>
        </w:rPr>
        <w:t xml:space="preserve"> di </w:t>
      </w:r>
      <w:proofErr w:type="spellStart"/>
      <w:r w:rsidR="00243B0B" w:rsidRPr="00E94826">
        <w:rPr>
          <w:rFonts w:ascii="Verdana" w:hAnsi="Verdana"/>
          <w:sz w:val="20"/>
          <w:szCs w:val="20"/>
          <w:lang w:val="en-US"/>
        </w:rPr>
        <w:t>terima</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denga</w:t>
      </w:r>
      <w:r w:rsidR="005F7FA3" w:rsidRPr="00E94826">
        <w:rPr>
          <w:rFonts w:ascii="Verdana" w:hAnsi="Verdana"/>
          <w:sz w:val="20"/>
          <w:szCs w:val="20"/>
          <w:lang w:val="en-US"/>
        </w:rPr>
        <w:t>n</w:t>
      </w:r>
      <w:proofErr w:type="spellEnd"/>
      <w:r w:rsidR="005F7FA3" w:rsidRPr="00E94826">
        <w:rPr>
          <w:rFonts w:ascii="Verdana" w:hAnsi="Verdana"/>
          <w:sz w:val="20"/>
          <w:szCs w:val="20"/>
          <w:lang w:val="en-US"/>
        </w:rPr>
        <w:t xml:space="preserve"> </w:t>
      </w:r>
      <w:proofErr w:type="spellStart"/>
      <w:r w:rsidR="005F7FA3" w:rsidRPr="00E94826">
        <w:rPr>
          <w:rFonts w:ascii="Verdana" w:hAnsi="Verdana"/>
          <w:sz w:val="20"/>
          <w:szCs w:val="20"/>
          <w:lang w:val="en-US"/>
        </w:rPr>
        <w:t>artian</w:t>
      </w:r>
      <w:proofErr w:type="spellEnd"/>
      <w:r w:rsidR="005F7FA3" w:rsidRPr="00E94826">
        <w:rPr>
          <w:rFonts w:ascii="Verdana" w:hAnsi="Verdana"/>
          <w:sz w:val="20"/>
          <w:szCs w:val="20"/>
          <w:lang w:val="en-US"/>
        </w:rPr>
        <w:t xml:space="preserve"> </w:t>
      </w:r>
      <w:proofErr w:type="spellStart"/>
      <w:r w:rsidR="005F7FA3" w:rsidRPr="00E94826">
        <w:rPr>
          <w:rFonts w:ascii="Verdana" w:hAnsi="Verdana"/>
          <w:sz w:val="20"/>
          <w:szCs w:val="20"/>
          <w:lang w:val="en-US"/>
        </w:rPr>
        <w:t>tidak</w:t>
      </w:r>
      <w:proofErr w:type="spellEnd"/>
      <w:r w:rsidR="005F7FA3" w:rsidRPr="00E94826">
        <w:rPr>
          <w:rFonts w:ascii="Verdana" w:hAnsi="Verdana"/>
          <w:sz w:val="20"/>
          <w:szCs w:val="20"/>
          <w:lang w:val="en-US"/>
        </w:rPr>
        <w:t xml:space="preserve"> </w:t>
      </w:r>
      <w:proofErr w:type="spellStart"/>
      <w:r w:rsidR="005F7FA3" w:rsidRPr="00E94826">
        <w:rPr>
          <w:rFonts w:ascii="Verdana" w:hAnsi="Verdana"/>
          <w:sz w:val="20"/>
          <w:szCs w:val="20"/>
          <w:lang w:val="en-US"/>
        </w:rPr>
        <w:t>ada</w:t>
      </w:r>
      <w:proofErr w:type="spellEnd"/>
      <w:r w:rsidR="005F7FA3" w:rsidRPr="00E94826">
        <w:rPr>
          <w:rFonts w:ascii="Verdana" w:hAnsi="Verdana"/>
          <w:sz w:val="20"/>
          <w:szCs w:val="20"/>
          <w:lang w:val="en-US"/>
        </w:rPr>
        <w:t xml:space="preserve"> </w:t>
      </w:r>
      <w:proofErr w:type="spellStart"/>
      <w:r w:rsidR="005F7FA3" w:rsidRPr="00E94826">
        <w:rPr>
          <w:rFonts w:ascii="Verdana" w:hAnsi="Verdana"/>
          <w:sz w:val="20"/>
          <w:szCs w:val="20"/>
          <w:lang w:val="en-US"/>
        </w:rPr>
        <w:t>hubungan</w:t>
      </w:r>
      <w:proofErr w:type="spellEnd"/>
      <w:r w:rsidR="005F7FA3" w:rsidRPr="00E94826">
        <w:rPr>
          <w:rFonts w:ascii="Verdana" w:hAnsi="Verdana"/>
          <w:sz w:val="20"/>
          <w:szCs w:val="20"/>
          <w:lang w:val="en-US"/>
        </w:rPr>
        <w:t>.</w:t>
      </w:r>
      <w:r w:rsidR="00243B0B" w:rsidRPr="00E94826">
        <w:rPr>
          <w:rFonts w:ascii="Verdana" w:hAnsi="Verdana"/>
          <w:sz w:val="20"/>
          <w:szCs w:val="20"/>
          <w:lang w:val="en-US"/>
        </w:rPr>
        <w:t xml:space="preserve"> </w:t>
      </w:r>
    </w:p>
    <w:p w:rsidR="005F7FA3" w:rsidRPr="00E94826" w:rsidRDefault="005F7FA3" w:rsidP="00243B0B">
      <w:pPr>
        <w:spacing w:after="0" w:line="240" w:lineRule="auto"/>
        <w:ind w:left="360" w:firstLine="360"/>
        <w:jc w:val="both"/>
        <w:rPr>
          <w:rFonts w:ascii="Verdana" w:hAnsi="Verdana"/>
          <w:sz w:val="20"/>
          <w:szCs w:val="20"/>
          <w:lang w:val="en-US"/>
        </w:rPr>
      </w:pPr>
    </w:p>
    <w:p w:rsidR="006802D5" w:rsidRPr="00E94826" w:rsidRDefault="00243B0B" w:rsidP="00243B0B">
      <w:pPr>
        <w:spacing w:after="0" w:line="240" w:lineRule="auto"/>
        <w:ind w:left="360" w:firstLine="360"/>
        <w:jc w:val="both"/>
        <w:rPr>
          <w:rFonts w:ascii="Verdana" w:hAnsi="Verdana"/>
          <w:sz w:val="20"/>
          <w:szCs w:val="20"/>
          <w:lang w:val="en-US"/>
        </w:rPr>
      </w:pPr>
      <w:proofErr w:type="spellStart"/>
      <w:proofErr w:type="gramStart"/>
      <w:r w:rsidRPr="00E94826">
        <w:rPr>
          <w:rFonts w:ascii="Verdana" w:hAnsi="Verdana"/>
          <w:sz w:val="20"/>
          <w:szCs w:val="20"/>
          <w:lang w:val="en-US"/>
        </w:rPr>
        <w:t>indeks</w:t>
      </w:r>
      <w:proofErr w:type="spellEnd"/>
      <w:proofErr w:type="gramEnd"/>
      <w:r w:rsidRPr="00E94826">
        <w:rPr>
          <w:rFonts w:ascii="Verdana" w:hAnsi="Verdana"/>
          <w:sz w:val="20"/>
          <w:szCs w:val="20"/>
          <w:lang w:val="en-US"/>
        </w:rPr>
        <w:t xml:space="preserve"> </w:t>
      </w:r>
      <w:proofErr w:type="spellStart"/>
      <w:r w:rsidRPr="00E94826">
        <w:rPr>
          <w:rFonts w:ascii="Verdana" w:hAnsi="Verdana"/>
          <w:sz w:val="20"/>
          <w:szCs w:val="20"/>
          <w:lang w:val="en-US"/>
        </w:rPr>
        <w:t>massa</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tubuh</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dengan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kadar</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ldl</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pada</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penderita</w:t>
      </w:r>
      <w:proofErr w:type="spellEnd"/>
      <w:r w:rsidRPr="00E94826">
        <w:rPr>
          <w:rFonts w:ascii="Verdana" w:hAnsi="Verdana"/>
          <w:sz w:val="20"/>
          <w:szCs w:val="20"/>
          <w:lang w:val="en-US"/>
        </w:rPr>
        <w:t xml:space="preserve"> diabetes </w:t>
      </w:r>
      <w:proofErr w:type="spellStart"/>
      <w:r w:rsidRPr="00E94826">
        <w:rPr>
          <w:rFonts w:ascii="Verdana" w:hAnsi="Verdana"/>
          <w:sz w:val="20"/>
          <w:szCs w:val="20"/>
          <w:lang w:val="en-US"/>
        </w:rPr>
        <w:t>melitus</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tipe</w:t>
      </w:r>
      <w:proofErr w:type="spellEnd"/>
      <w:r w:rsidRPr="00E94826">
        <w:rPr>
          <w:rFonts w:ascii="Verdana" w:hAnsi="Verdana"/>
          <w:sz w:val="20"/>
          <w:szCs w:val="20"/>
          <w:lang w:val="en-US"/>
        </w:rPr>
        <w:t xml:space="preserve"> 2 </w:t>
      </w:r>
      <w:proofErr w:type="spellStart"/>
      <w:r w:rsidRPr="00E94826">
        <w:rPr>
          <w:rFonts w:ascii="Verdana" w:hAnsi="Verdana"/>
          <w:sz w:val="20"/>
          <w:szCs w:val="20"/>
          <w:lang w:val="en-US"/>
        </w:rPr>
        <w:t>fk</w:t>
      </w:r>
      <w:r w:rsidR="002A10A4" w:rsidRPr="00E94826">
        <w:rPr>
          <w:rFonts w:ascii="Verdana" w:hAnsi="Verdana"/>
          <w:sz w:val="20"/>
          <w:szCs w:val="20"/>
          <w:lang w:val="en-US"/>
        </w:rPr>
        <w:t>tp</w:t>
      </w:r>
      <w:proofErr w:type="spellEnd"/>
      <w:r w:rsidR="002A10A4" w:rsidRPr="00E94826">
        <w:rPr>
          <w:rFonts w:ascii="Verdana" w:hAnsi="Verdana"/>
          <w:sz w:val="20"/>
          <w:szCs w:val="20"/>
          <w:lang w:val="en-US"/>
        </w:rPr>
        <w:t xml:space="preserve"> di </w:t>
      </w:r>
      <w:proofErr w:type="spellStart"/>
      <w:r w:rsidR="002A10A4" w:rsidRPr="00E94826">
        <w:rPr>
          <w:rFonts w:ascii="Verdana" w:hAnsi="Verdana"/>
          <w:sz w:val="20"/>
          <w:szCs w:val="20"/>
          <w:lang w:val="en-US"/>
        </w:rPr>
        <w:t>praktek</w:t>
      </w:r>
      <w:proofErr w:type="spellEnd"/>
      <w:r w:rsidR="002A10A4" w:rsidRPr="00E94826">
        <w:rPr>
          <w:rFonts w:ascii="Verdana" w:hAnsi="Verdana"/>
          <w:sz w:val="20"/>
          <w:szCs w:val="20"/>
          <w:lang w:val="en-US"/>
        </w:rPr>
        <w:t xml:space="preserve"> </w:t>
      </w:r>
      <w:proofErr w:type="spellStart"/>
      <w:r w:rsidR="002A10A4" w:rsidRPr="00E94826">
        <w:rPr>
          <w:rFonts w:ascii="Verdana" w:hAnsi="Verdana"/>
          <w:sz w:val="20"/>
          <w:szCs w:val="20"/>
          <w:lang w:val="en-US"/>
        </w:rPr>
        <w:t>mandiri</w:t>
      </w:r>
      <w:proofErr w:type="spellEnd"/>
      <w:r w:rsidR="002A10A4" w:rsidRPr="00E94826">
        <w:rPr>
          <w:rFonts w:ascii="Verdana" w:hAnsi="Verdana"/>
          <w:sz w:val="20"/>
          <w:szCs w:val="20"/>
          <w:lang w:val="en-US"/>
        </w:rPr>
        <w:t xml:space="preserve"> </w:t>
      </w:r>
      <w:r w:rsidRPr="00E94826">
        <w:rPr>
          <w:rFonts w:ascii="Verdana" w:hAnsi="Verdana"/>
          <w:sz w:val="20"/>
          <w:szCs w:val="20"/>
          <w:lang w:val="en-US"/>
        </w:rPr>
        <w:t xml:space="preserve"> </w:t>
      </w:r>
      <w:proofErr w:type="spellStart"/>
      <w:r w:rsidRPr="00E94826">
        <w:rPr>
          <w:rFonts w:ascii="Verdana" w:hAnsi="Verdana"/>
          <w:sz w:val="20"/>
          <w:szCs w:val="20"/>
          <w:lang w:val="en-US"/>
        </w:rPr>
        <w:t>dokter</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hakikiyah</w:t>
      </w:r>
      <w:proofErr w:type="spellEnd"/>
      <w:r w:rsidRPr="00E94826">
        <w:rPr>
          <w:rFonts w:ascii="Verdana" w:hAnsi="Verdana"/>
          <w:sz w:val="20"/>
          <w:szCs w:val="20"/>
          <w:lang w:val="en-US"/>
        </w:rPr>
        <w:t xml:space="preserve"> Lampung Tengah </w:t>
      </w:r>
      <w:proofErr w:type="spellStart"/>
      <w:r w:rsidRPr="00E94826">
        <w:rPr>
          <w:rFonts w:ascii="Verdana" w:hAnsi="Verdana"/>
          <w:sz w:val="20"/>
          <w:szCs w:val="20"/>
          <w:lang w:val="en-US"/>
        </w:rPr>
        <w:t>Tahun</w:t>
      </w:r>
      <w:proofErr w:type="spellEnd"/>
      <w:r w:rsidRPr="00E94826">
        <w:rPr>
          <w:rFonts w:ascii="Verdana" w:hAnsi="Verdana"/>
          <w:sz w:val="20"/>
          <w:szCs w:val="20"/>
          <w:lang w:val="en-US"/>
        </w:rPr>
        <w:t xml:space="preserve"> 2019. </w:t>
      </w:r>
      <w:proofErr w:type="spellStart"/>
      <w:r w:rsidRPr="00E94826">
        <w:rPr>
          <w:rFonts w:ascii="Verdana" w:hAnsi="Verdana"/>
          <w:sz w:val="20"/>
          <w:szCs w:val="20"/>
          <w:lang w:val="en-US"/>
        </w:rPr>
        <w:t>Pada</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penelitian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ini</w:t>
      </w:r>
      <w:proofErr w:type="spellEnd"/>
      <w:r w:rsidRPr="00E94826">
        <w:rPr>
          <w:rFonts w:ascii="Verdana" w:hAnsi="Verdana"/>
          <w:sz w:val="20"/>
          <w:szCs w:val="20"/>
          <w:lang w:val="en-US"/>
        </w:rPr>
        <w:t xml:space="preserve">, orang yang </w:t>
      </w:r>
      <w:proofErr w:type="spellStart"/>
      <w:r w:rsidRPr="00E94826">
        <w:rPr>
          <w:rFonts w:ascii="Verdana" w:hAnsi="Verdana"/>
          <w:sz w:val="20"/>
          <w:szCs w:val="20"/>
          <w:lang w:val="en-US"/>
        </w:rPr>
        <w:t>indeks</w:t>
      </w:r>
      <w:proofErr w:type="spellEnd"/>
      <w:r w:rsidRPr="00E94826">
        <w:rPr>
          <w:rFonts w:ascii="Verdana" w:hAnsi="Verdana"/>
          <w:sz w:val="20"/>
          <w:szCs w:val="20"/>
          <w:lang w:val="en-US"/>
        </w:rPr>
        <w:t xml:space="preserve"> </w:t>
      </w:r>
      <w:proofErr w:type="spellStart"/>
      <w:proofErr w:type="gramStart"/>
      <w:r w:rsidRPr="00E94826">
        <w:rPr>
          <w:rFonts w:ascii="Verdana" w:hAnsi="Verdana"/>
          <w:sz w:val="20"/>
          <w:szCs w:val="20"/>
          <w:lang w:val="en-US"/>
        </w:rPr>
        <w:t>massa</w:t>
      </w:r>
      <w:proofErr w:type="spellEnd"/>
      <w:proofErr w:type="gramEnd"/>
      <w:r w:rsidRPr="00E94826">
        <w:rPr>
          <w:rFonts w:ascii="Verdana" w:hAnsi="Verdana"/>
          <w:sz w:val="20"/>
          <w:szCs w:val="20"/>
          <w:lang w:val="en-US"/>
        </w:rPr>
        <w:t xml:space="preserve"> </w:t>
      </w:r>
      <w:proofErr w:type="spellStart"/>
      <w:r w:rsidRPr="00E94826">
        <w:rPr>
          <w:rFonts w:ascii="Verdana" w:hAnsi="Verdana"/>
          <w:sz w:val="20"/>
          <w:szCs w:val="20"/>
          <w:lang w:val="en-US"/>
        </w:rPr>
        <w:t>tubuhnya</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berlebih</w:t>
      </w:r>
      <w:proofErr w:type="spellEnd"/>
      <w:r w:rsidRPr="00E94826">
        <w:rPr>
          <w:rFonts w:ascii="Verdana" w:hAnsi="Verdana"/>
          <w:sz w:val="20"/>
          <w:szCs w:val="20"/>
          <w:lang w:val="en-US"/>
        </w:rPr>
        <w:t xml:space="preserve"> &gt;25, 3.433 kali </w:t>
      </w:r>
      <w:proofErr w:type="spellStart"/>
      <w:r w:rsidRPr="00E94826">
        <w:rPr>
          <w:rFonts w:ascii="Verdana" w:hAnsi="Verdana"/>
          <w:sz w:val="20"/>
          <w:szCs w:val="20"/>
          <w:lang w:val="en-US"/>
        </w:rPr>
        <w:t>beresiko</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untuk</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meningkatnya</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kadar</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ldl</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dan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mengakibatkan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terjadinya</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faktor</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risiko</w:t>
      </w:r>
      <w:proofErr w:type="spellEnd"/>
      <w:r w:rsidRPr="00E94826">
        <w:rPr>
          <w:rFonts w:ascii="Verdana" w:hAnsi="Verdana"/>
          <w:sz w:val="20"/>
          <w:szCs w:val="20"/>
          <w:lang w:val="en-US"/>
        </w:rPr>
        <w:t xml:space="preserve"> diabetes </w:t>
      </w:r>
      <w:proofErr w:type="spellStart"/>
      <w:r w:rsidRPr="00E94826">
        <w:rPr>
          <w:rFonts w:ascii="Verdana" w:hAnsi="Verdana"/>
          <w:sz w:val="20"/>
          <w:szCs w:val="20"/>
          <w:lang w:val="en-US"/>
        </w:rPr>
        <w:t>melitus</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dibandingkan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dengan</w:t>
      </w:r>
      <w:proofErr w:type="spellEnd"/>
      <w:r w:rsidRPr="00E94826">
        <w:rPr>
          <w:rFonts w:ascii="Verdana" w:hAnsi="Verdana"/>
          <w:sz w:val="20"/>
          <w:szCs w:val="20"/>
          <w:lang w:val="en-US"/>
        </w:rPr>
        <w:t xml:space="preserve"> orang yang </w:t>
      </w:r>
      <w:proofErr w:type="spellStart"/>
      <w:r w:rsidRPr="00E94826">
        <w:rPr>
          <w:rFonts w:ascii="Verdana" w:hAnsi="Verdana"/>
          <w:sz w:val="20"/>
          <w:szCs w:val="20"/>
          <w:lang w:val="en-US"/>
        </w:rPr>
        <w:t>indeks</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massa</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tubuhnya</w:t>
      </w:r>
      <w:proofErr w:type="spellEnd"/>
      <w:r w:rsidRPr="00E94826">
        <w:rPr>
          <w:rFonts w:ascii="Verdana" w:hAnsi="Verdana"/>
          <w:sz w:val="20"/>
          <w:szCs w:val="20"/>
          <w:lang w:val="en-US"/>
        </w:rPr>
        <w:t xml:space="preserve"> normal &lt;25.</w:t>
      </w:r>
    </w:p>
    <w:p w:rsidR="002A10A4" w:rsidRPr="00E94826" w:rsidRDefault="00243B0B" w:rsidP="002A10A4">
      <w:pPr>
        <w:ind w:left="450" w:firstLine="270"/>
        <w:jc w:val="both"/>
        <w:rPr>
          <w:rFonts w:ascii="Verdana" w:hAnsi="Verdana"/>
          <w:sz w:val="20"/>
          <w:szCs w:val="20"/>
          <w:lang w:val="en-US"/>
        </w:rPr>
      </w:pPr>
      <w:proofErr w:type="spellStart"/>
      <w:r w:rsidRPr="00E94826">
        <w:rPr>
          <w:rFonts w:ascii="Verdana" w:hAnsi="Verdana"/>
          <w:sz w:val="20"/>
          <w:szCs w:val="20"/>
          <w:lang w:val="en-US"/>
        </w:rPr>
        <w:t>Hasil</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penelitian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ini</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sejalan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dengan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penelitian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Pradika</w:t>
      </w:r>
      <w:proofErr w:type="spellEnd"/>
      <w:r w:rsidRPr="00E94826">
        <w:rPr>
          <w:rFonts w:ascii="Verdana" w:hAnsi="Verdana"/>
          <w:sz w:val="20"/>
          <w:szCs w:val="20"/>
          <w:lang w:val="en-US"/>
        </w:rPr>
        <w:t xml:space="preserve"> H. </w:t>
      </w:r>
      <w:proofErr w:type="spellStart"/>
      <w:r w:rsidRPr="00E94826">
        <w:rPr>
          <w:rFonts w:ascii="Verdana" w:hAnsi="Verdana"/>
          <w:sz w:val="20"/>
          <w:szCs w:val="20"/>
          <w:lang w:val="en-US"/>
        </w:rPr>
        <w:t>Koampa</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tentang</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hubungan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antara</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indeks</w:t>
      </w:r>
      <w:proofErr w:type="spellEnd"/>
      <w:r w:rsidRPr="00E94826">
        <w:rPr>
          <w:rFonts w:ascii="Verdana" w:hAnsi="Verdana"/>
          <w:sz w:val="20"/>
          <w:szCs w:val="20"/>
          <w:lang w:val="en-US"/>
        </w:rPr>
        <w:t xml:space="preserve"> </w:t>
      </w:r>
      <w:proofErr w:type="spellStart"/>
      <w:proofErr w:type="gramStart"/>
      <w:r w:rsidRPr="00E94826">
        <w:rPr>
          <w:rFonts w:ascii="Verdana" w:hAnsi="Verdana"/>
          <w:sz w:val="20"/>
          <w:szCs w:val="20"/>
          <w:lang w:val="en-US"/>
        </w:rPr>
        <w:t>massa</w:t>
      </w:r>
      <w:proofErr w:type="spellEnd"/>
      <w:proofErr w:type="gramEnd"/>
      <w:r w:rsidRPr="00E94826">
        <w:rPr>
          <w:rFonts w:ascii="Verdana" w:hAnsi="Verdana"/>
          <w:sz w:val="20"/>
          <w:szCs w:val="20"/>
          <w:lang w:val="en-US"/>
        </w:rPr>
        <w:t xml:space="preserve"> </w:t>
      </w:r>
      <w:proofErr w:type="spellStart"/>
      <w:r w:rsidRPr="00E94826">
        <w:rPr>
          <w:rFonts w:ascii="Verdana" w:hAnsi="Verdana"/>
          <w:sz w:val="20"/>
          <w:szCs w:val="20"/>
          <w:lang w:val="en-US"/>
        </w:rPr>
        <w:t>tubuh</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dengan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kadar</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profil</w:t>
      </w:r>
      <w:proofErr w:type="spellEnd"/>
      <w:r w:rsidRPr="00E94826">
        <w:rPr>
          <w:rFonts w:ascii="Verdana" w:hAnsi="Verdana"/>
          <w:sz w:val="20"/>
          <w:szCs w:val="20"/>
          <w:lang w:val="en-US"/>
        </w:rPr>
        <w:t xml:space="preserve"> lipid </w:t>
      </w:r>
      <w:proofErr w:type="spellStart"/>
      <w:r w:rsidRPr="00E94826">
        <w:rPr>
          <w:rFonts w:ascii="Verdana" w:hAnsi="Verdana"/>
          <w:sz w:val="20"/>
          <w:szCs w:val="20"/>
          <w:lang w:val="en-US"/>
        </w:rPr>
        <w:t>pada</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pasien</w:t>
      </w:r>
      <w:proofErr w:type="spellEnd"/>
      <w:r w:rsidRPr="00E94826">
        <w:rPr>
          <w:rFonts w:ascii="Verdana" w:hAnsi="Verdana"/>
          <w:sz w:val="20"/>
          <w:szCs w:val="20"/>
          <w:lang w:val="en-US"/>
        </w:rPr>
        <w:t xml:space="preserve"> diabetes </w:t>
      </w:r>
      <w:proofErr w:type="spellStart"/>
      <w:r w:rsidRPr="00E94826">
        <w:rPr>
          <w:rFonts w:ascii="Verdana" w:hAnsi="Verdana"/>
          <w:sz w:val="20"/>
          <w:szCs w:val="20"/>
          <w:lang w:val="en-US"/>
        </w:rPr>
        <w:t>melitus</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tipe</w:t>
      </w:r>
      <w:proofErr w:type="spellEnd"/>
      <w:r w:rsidRPr="00E94826">
        <w:rPr>
          <w:rFonts w:ascii="Verdana" w:hAnsi="Verdana"/>
          <w:sz w:val="20"/>
          <w:szCs w:val="20"/>
          <w:lang w:val="en-US"/>
        </w:rPr>
        <w:t xml:space="preserve"> 2. Status </w:t>
      </w:r>
      <w:proofErr w:type="spellStart"/>
      <w:r w:rsidRPr="00E94826">
        <w:rPr>
          <w:rFonts w:ascii="Verdana" w:hAnsi="Verdana"/>
          <w:sz w:val="20"/>
          <w:szCs w:val="20"/>
          <w:lang w:val="en-US"/>
        </w:rPr>
        <w:t>gizi</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memiliki</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pengaruh</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terhadap</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kejadian</w:t>
      </w:r>
      <w:proofErr w:type="spellEnd"/>
      <w:r w:rsidRPr="00E94826">
        <w:rPr>
          <w:rFonts w:ascii="Verdana" w:hAnsi="Verdana"/>
          <w:sz w:val="20"/>
          <w:szCs w:val="20"/>
          <w:lang w:val="en-US"/>
        </w:rPr>
        <w:t xml:space="preserve"> DM </w:t>
      </w:r>
      <w:proofErr w:type="spellStart"/>
      <w:r w:rsidRPr="00E94826">
        <w:rPr>
          <w:rFonts w:ascii="Verdana" w:hAnsi="Verdana"/>
          <w:sz w:val="20"/>
          <w:szCs w:val="20"/>
          <w:lang w:val="en-US"/>
        </w:rPr>
        <w:t>tipe</w:t>
      </w:r>
      <w:proofErr w:type="spellEnd"/>
      <w:r w:rsidRPr="00E94826">
        <w:rPr>
          <w:rFonts w:ascii="Verdana" w:hAnsi="Verdana"/>
          <w:sz w:val="20"/>
          <w:szCs w:val="20"/>
          <w:lang w:val="en-US"/>
        </w:rPr>
        <w:t xml:space="preserve"> 2. </w:t>
      </w:r>
      <w:proofErr w:type="spellStart"/>
      <w:r w:rsidRPr="00E94826">
        <w:rPr>
          <w:rFonts w:ascii="Verdana" w:hAnsi="Verdana"/>
          <w:sz w:val="20"/>
          <w:szCs w:val="20"/>
          <w:lang w:val="en-US"/>
        </w:rPr>
        <w:t>Indeks</w:t>
      </w:r>
      <w:proofErr w:type="spellEnd"/>
      <w:r w:rsidRPr="00E94826">
        <w:rPr>
          <w:rFonts w:ascii="Verdana" w:hAnsi="Verdana"/>
          <w:sz w:val="20"/>
          <w:szCs w:val="20"/>
          <w:lang w:val="en-US"/>
        </w:rPr>
        <w:t xml:space="preserve"> </w:t>
      </w:r>
      <w:proofErr w:type="spellStart"/>
      <w:proofErr w:type="gramStart"/>
      <w:r w:rsidRPr="00E94826">
        <w:rPr>
          <w:rFonts w:ascii="Verdana" w:hAnsi="Verdana"/>
          <w:sz w:val="20"/>
          <w:szCs w:val="20"/>
          <w:lang w:val="en-US"/>
        </w:rPr>
        <w:t>massa</w:t>
      </w:r>
      <w:proofErr w:type="spellEnd"/>
      <w:proofErr w:type="gramEnd"/>
      <w:r w:rsidRPr="00E94826">
        <w:rPr>
          <w:rFonts w:ascii="Verdana" w:hAnsi="Verdana"/>
          <w:sz w:val="20"/>
          <w:szCs w:val="20"/>
          <w:lang w:val="en-US"/>
        </w:rPr>
        <w:t xml:space="preserve"> </w:t>
      </w:r>
      <w:proofErr w:type="spellStart"/>
      <w:r w:rsidRPr="00E94826">
        <w:rPr>
          <w:rFonts w:ascii="Verdana" w:hAnsi="Verdana"/>
          <w:sz w:val="20"/>
          <w:szCs w:val="20"/>
          <w:lang w:val="en-US"/>
        </w:rPr>
        <w:t>tubuh</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tinggi</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mempunyai</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resiko</w:t>
      </w:r>
      <w:proofErr w:type="spellEnd"/>
      <w:r w:rsidRPr="00E94826">
        <w:rPr>
          <w:rFonts w:ascii="Verdana" w:hAnsi="Verdana"/>
          <w:sz w:val="20"/>
          <w:szCs w:val="20"/>
          <w:lang w:val="en-US"/>
        </w:rPr>
        <w:t xml:space="preserve"> 2 kali </w:t>
      </w:r>
      <w:proofErr w:type="spellStart"/>
      <w:r w:rsidRPr="00E94826">
        <w:rPr>
          <w:rFonts w:ascii="Verdana" w:hAnsi="Verdana"/>
          <w:sz w:val="20"/>
          <w:szCs w:val="20"/>
          <w:lang w:val="en-US"/>
        </w:rPr>
        <w:t>lebih</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besar</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untuk</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terkena</w:t>
      </w:r>
      <w:proofErr w:type="spellEnd"/>
      <w:r w:rsidRPr="00E94826">
        <w:rPr>
          <w:rFonts w:ascii="Verdana" w:hAnsi="Verdana"/>
          <w:sz w:val="20"/>
          <w:szCs w:val="20"/>
          <w:lang w:val="en-US"/>
        </w:rPr>
        <w:t xml:space="preserve"> DM </w:t>
      </w:r>
      <w:proofErr w:type="spellStart"/>
      <w:r w:rsidRPr="00E94826">
        <w:rPr>
          <w:rFonts w:ascii="Verdana" w:hAnsi="Verdana"/>
          <w:sz w:val="20"/>
          <w:szCs w:val="20"/>
          <w:lang w:val="en-US"/>
        </w:rPr>
        <w:t>Tipe</w:t>
      </w:r>
      <w:proofErr w:type="spellEnd"/>
      <w:r w:rsidRPr="00E94826">
        <w:rPr>
          <w:rFonts w:ascii="Verdana" w:hAnsi="Verdana"/>
          <w:sz w:val="20"/>
          <w:szCs w:val="20"/>
          <w:lang w:val="en-US"/>
        </w:rPr>
        <w:t xml:space="preserve"> 2 </w:t>
      </w:r>
      <w:proofErr w:type="spellStart"/>
      <w:r w:rsidRPr="00E94826">
        <w:rPr>
          <w:rFonts w:ascii="Verdana" w:hAnsi="Verdana"/>
          <w:sz w:val="20"/>
          <w:szCs w:val="20"/>
          <w:lang w:val="en-US"/>
        </w:rPr>
        <w:t>dibandingkan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dengan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indeks</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massa</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tubuh</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rendah</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Hasil</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penelitian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menunjukkan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bahwa</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obesitas</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umum</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berisiko</w:t>
      </w:r>
      <w:proofErr w:type="spellEnd"/>
      <w:r w:rsidRPr="00E94826">
        <w:rPr>
          <w:rFonts w:ascii="Verdana" w:hAnsi="Verdana"/>
          <w:sz w:val="20"/>
          <w:szCs w:val="20"/>
          <w:lang w:val="en-US"/>
        </w:rPr>
        <w:t xml:space="preserve"> 2</w:t>
      </w:r>
      <w:proofErr w:type="gramStart"/>
      <w:r w:rsidRPr="00E94826">
        <w:rPr>
          <w:rFonts w:ascii="Verdana" w:hAnsi="Verdana"/>
          <w:sz w:val="20"/>
          <w:szCs w:val="20"/>
          <w:lang w:val="en-US"/>
        </w:rPr>
        <w:t>,24</w:t>
      </w:r>
      <w:proofErr w:type="gramEnd"/>
      <w:r w:rsidRPr="00E94826">
        <w:rPr>
          <w:rFonts w:ascii="Verdana" w:hAnsi="Verdana"/>
          <w:sz w:val="20"/>
          <w:szCs w:val="20"/>
          <w:lang w:val="en-US"/>
        </w:rPr>
        <w:t xml:space="preserve"> kali </w:t>
      </w:r>
      <w:proofErr w:type="spellStart"/>
      <w:r w:rsidRPr="00E94826">
        <w:rPr>
          <w:rFonts w:ascii="Verdana" w:hAnsi="Verdana"/>
          <w:sz w:val="20"/>
          <w:szCs w:val="20"/>
          <w:lang w:val="en-US"/>
        </w:rPr>
        <w:t>sedangkan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obesitas</w:t>
      </w:r>
      <w:proofErr w:type="spellEnd"/>
      <w:r w:rsidRPr="00E94826">
        <w:rPr>
          <w:rFonts w:ascii="Verdana" w:hAnsi="Verdana"/>
          <w:sz w:val="20"/>
          <w:szCs w:val="20"/>
          <w:lang w:val="en-US"/>
        </w:rPr>
        <w:t xml:space="preserve"> abdominal </w:t>
      </w:r>
      <w:proofErr w:type="spellStart"/>
      <w:r w:rsidRPr="00E94826">
        <w:rPr>
          <w:rFonts w:ascii="Verdana" w:hAnsi="Verdana"/>
          <w:sz w:val="20"/>
          <w:szCs w:val="20"/>
          <w:lang w:val="en-US"/>
        </w:rPr>
        <w:t>berisiko</w:t>
      </w:r>
      <w:proofErr w:type="spellEnd"/>
      <w:r w:rsidRPr="00E94826">
        <w:rPr>
          <w:rFonts w:ascii="Verdana" w:hAnsi="Verdana"/>
          <w:sz w:val="20"/>
          <w:szCs w:val="20"/>
          <w:lang w:val="en-US"/>
        </w:rPr>
        <w:t xml:space="preserve"> 2,44 kali </w:t>
      </w:r>
      <w:proofErr w:type="spellStart"/>
      <w:r w:rsidRPr="00E94826">
        <w:rPr>
          <w:rFonts w:ascii="Verdana" w:hAnsi="Verdana"/>
          <w:sz w:val="20"/>
          <w:szCs w:val="20"/>
          <w:lang w:val="en-US"/>
        </w:rPr>
        <w:t>untuk</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terjadinya</w:t>
      </w:r>
      <w:proofErr w:type="spellEnd"/>
      <w:r w:rsidRPr="00E94826">
        <w:rPr>
          <w:rFonts w:ascii="Verdana" w:hAnsi="Verdana"/>
          <w:sz w:val="20"/>
          <w:szCs w:val="20"/>
          <w:lang w:val="en-US"/>
        </w:rPr>
        <w:t xml:space="preserve"> diabetes </w:t>
      </w:r>
      <w:proofErr w:type="spellStart"/>
      <w:r w:rsidRPr="00E94826">
        <w:rPr>
          <w:rFonts w:ascii="Verdana" w:hAnsi="Verdana"/>
          <w:sz w:val="20"/>
          <w:szCs w:val="20"/>
          <w:lang w:val="en-US"/>
        </w:rPr>
        <w:t>melitus</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dengan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nilai</w:t>
      </w:r>
      <w:proofErr w:type="spellEnd"/>
      <w:r w:rsidRPr="00E94826">
        <w:rPr>
          <w:rFonts w:ascii="Verdana" w:hAnsi="Verdana"/>
          <w:sz w:val="20"/>
          <w:szCs w:val="20"/>
          <w:lang w:val="en-US"/>
        </w:rPr>
        <w:t xml:space="preserve">  p = 0,045. Dan </w:t>
      </w:r>
      <w:proofErr w:type="spellStart"/>
      <w:r w:rsidRPr="00E94826">
        <w:rPr>
          <w:rFonts w:ascii="Verdana" w:hAnsi="Verdana"/>
          <w:sz w:val="20"/>
          <w:szCs w:val="20"/>
          <w:lang w:val="en-US"/>
        </w:rPr>
        <w:t>hasil</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berdasarkan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statistik</w:t>
      </w:r>
      <w:proofErr w:type="spellEnd"/>
      <w:r w:rsidRPr="00E94826">
        <w:rPr>
          <w:rFonts w:ascii="Verdana" w:hAnsi="Verdana"/>
          <w:sz w:val="20"/>
          <w:szCs w:val="20"/>
          <w:lang w:val="en-US"/>
        </w:rPr>
        <w:t xml:space="preserve"> yang </w:t>
      </w:r>
      <w:proofErr w:type="spellStart"/>
      <w:r w:rsidRPr="00E94826">
        <w:rPr>
          <w:rFonts w:ascii="Verdana" w:hAnsi="Verdana"/>
          <w:sz w:val="20"/>
          <w:szCs w:val="20"/>
          <w:lang w:val="en-US"/>
        </w:rPr>
        <w:t>saya</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dapatkan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dari</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penelitian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saya</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bahwa</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hasil</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uji</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statistiknya</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adalah</w:t>
      </w:r>
      <w:proofErr w:type="spellEnd"/>
      <w:r w:rsidRPr="00E94826">
        <w:rPr>
          <w:rFonts w:ascii="Verdana" w:hAnsi="Verdana"/>
          <w:sz w:val="20"/>
          <w:szCs w:val="20"/>
          <w:lang w:val="en-US"/>
        </w:rPr>
        <w:t xml:space="preserve"> OR= 3.433 yang </w:t>
      </w:r>
      <w:proofErr w:type="spellStart"/>
      <w:r w:rsidRPr="00E94826">
        <w:rPr>
          <w:rFonts w:ascii="Verdana" w:hAnsi="Verdana"/>
          <w:sz w:val="20"/>
          <w:szCs w:val="20"/>
          <w:lang w:val="en-US"/>
        </w:rPr>
        <w:t>artinya</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pada</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obesitas</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ini</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memiliki</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peluang</w:t>
      </w:r>
      <w:proofErr w:type="spellEnd"/>
      <w:r w:rsidRPr="00E94826">
        <w:rPr>
          <w:rFonts w:ascii="Verdana" w:hAnsi="Verdana"/>
          <w:sz w:val="20"/>
          <w:szCs w:val="20"/>
          <w:lang w:val="en-US"/>
        </w:rPr>
        <w:t xml:space="preserve"> 3,433 kali </w:t>
      </w:r>
      <w:proofErr w:type="spellStart"/>
      <w:r w:rsidRPr="00E94826">
        <w:rPr>
          <w:rFonts w:ascii="Verdana" w:hAnsi="Verdana"/>
          <w:sz w:val="20"/>
          <w:szCs w:val="20"/>
          <w:lang w:val="en-US"/>
        </w:rPr>
        <w:t>lebih</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beresiko</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untuk</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meningkatnya</w:t>
      </w:r>
      <w:proofErr w:type="spellEnd"/>
      <w:r w:rsidRPr="00E94826">
        <w:rPr>
          <w:rFonts w:ascii="Verdana" w:hAnsi="Verdana"/>
          <w:sz w:val="20"/>
          <w:szCs w:val="20"/>
          <w:lang w:val="en-US"/>
        </w:rPr>
        <w:t xml:space="preserve"> </w:t>
      </w:r>
      <w:proofErr w:type="spellStart"/>
      <w:proofErr w:type="gramStart"/>
      <w:r w:rsidRPr="00E94826">
        <w:rPr>
          <w:rFonts w:ascii="Verdana" w:hAnsi="Verdana"/>
          <w:sz w:val="20"/>
          <w:szCs w:val="20"/>
          <w:lang w:val="en-US"/>
        </w:rPr>
        <w:t>kadar</w:t>
      </w:r>
      <w:proofErr w:type="spellEnd"/>
      <w:proofErr w:type="gramEnd"/>
      <w:r w:rsidRPr="00E94826">
        <w:rPr>
          <w:rFonts w:ascii="Verdana" w:hAnsi="Verdana"/>
          <w:sz w:val="20"/>
          <w:szCs w:val="20"/>
          <w:lang w:val="en-US"/>
        </w:rPr>
        <w:t xml:space="preserve"> </w:t>
      </w:r>
      <w:proofErr w:type="spellStart"/>
      <w:r w:rsidRPr="00E94826">
        <w:rPr>
          <w:rFonts w:ascii="Verdana" w:hAnsi="Verdana"/>
          <w:sz w:val="20"/>
          <w:szCs w:val="20"/>
          <w:lang w:val="en-US"/>
        </w:rPr>
        <w:t>ldl</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dan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beresiko</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jatuh</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ke</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kondisi</w:t>
      </w:r>
      <w:proofErr w:type="spellEnd"/>
      <w:r w:rsidRPr="00E94826">
        <w:rPr>
          <w:rFonts w:ascii="Verdana" w:hAnsi="Verdana"/>
          <w:sz w:val="20"/>
          <w:szCs w:val="20"/>
          <w:lang w:val="en-US"/>
        </w:rPr>
        <w:t xml:space="preserve"> diabetes </w:t>
      </w:r>
      <w:proofErr w:type="spellStart"/>
      <w:r w:rsidRPr="00E94826">
        <w:rPr>
          <w:rFonts w:ascii="Verdana" w:hAnsi="Verdana"/>
          <w:sz w:val="20"/>
          <w:szCs w:val="20"/>
          <w:lang w:val="en-US"/>
        </w:rPr>
        <w:t>melitus</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tipe</w:t>
      </w:r>
      <w:proofErr w:type="spellEnd"/>
      <w:r w:rsidRPr="00E94826">
        <w:rPr>
          <w:rFonts w:ascii="Verdana" w:hAnsi="Verdana"/>
          <w:sz w:val="20"/>
          <w:szCs w:val="20"/>
          <w:lang w:val="en-US"/>
        </w:rPr>
        <w:t xml:space="preserve"> 2. </w:t>
      </w:r>
    </w:p>
    <w:p w:rsidR="00E94826" w:rsidRDefault="00E94826" w:rsidP="002A10A4">
      <w:pPr>
        <w:pStyle w:val="ListParagraph"/>
        <w:numPr>
          <w:ilvl w:val="0"/>
          <w:numId w:val="4"/>
        </w:numPr>
        <w:spacing w:after="0" w:line="240" w:lineRule="auto"/>
        <w:ind w:left="450" w:hanging="450"/>
        <w:jc w:val="both"/>
        <w:rPr>
          <w:rFonts w:ascii="Verdana" w:hAnsi="Verdana"/>
          <w:b/>
          <w:sz w:val="20"/>
          <w:szCs w:val="20"/>
          <w:lang w:val="en-US"/>
        </w:rPr>
        <w:sectPr w:rsidR="00E94826" w:rsidSect="00E94826">
          <w:type w:val="continuous"/>
          <w:pgSz w:w="11906" w:h="16838"/>
          <w:pgMar w:top="1701" w:right="1701" w:bottom="1701" w:left="1701" w:header="706" w:footer="706" w:gutter="0"/>
          <w:cols w:num="2" w:space="413"/>
          <w:docGrid w:linePitch="360"/>
        </w:sectPr>
      </w:pPr>
    </w:p>
    <w:p w:rsidR="0042202E" w:rsidRPr="00E94826" w:rsidRDefault="0042202E" w:rsidP="002A10A4">
      <w:pPr>
        <w:pStyle w:val="ListParagraph"/>
        <w:numPr>
          <w:ilvl w:val="0"/>
          <w:numId w:val="4"/>
        </w:numPr>
        <w:spacing w:after="0" w:line="240" w:lineRule="auto"/>
        <w:ind w:left="450" w:hanging="450"/>
        <w:jc w:val="both"/>
        <w:rPr>
          <w:rFonts w:ascii="Verdana" w:hAnsi="Verdana"/>
          <w:b/>
          <w:sz w:val="20"/>
          <w:szCs w:val="20"/>
          <w:lang w:val="en-US"/>
        </w:rPr>
      </w:pPr>
      <w:proofErr w:type="spellStart"/>
      <w:r w:rsidRPr="00E94826">
        <w:rPr>
          <w:rFonts w:ascii="Verdana" w:hAnsi="Verdana"/>
          <w:b/>
          <w:sz w:val="20"/>
          <w:szCs w:val="20"/>
          <w:lang w:val="en-US"/>
        </w:rPr>
        <w:t>Ucapan</w:t>
      </w:r>
      <w:proofErr w:type="spellEnd"/>
      <w:r w:rsidRPr="00E94826">
        <w:rPr>
          <w:rFonts w:ascii="Verdana" w:hAnsi="Verdana"/>
          <w:b/>
          <w:sz w:val="20"/>
          <w:szCs w:val="20"/>
          <w:lang w:val="en-US"/>
        </w:rPr>
        <w:t xml:space="preserve"> </w:t>
      </w:r>
      <w:proofErr w:type="spellStart"/>
      <w:r w:rsidRPr="00E94826">
        <w:rPr>
          <w:rFonts w:ascii="Verdana" w:hAnsi="Verdana"/>
          <w:b/>
          <w:sz w:val="20"/>
          <w:szCs w:val="20"/>
          <w:lang w:val="en-US"/>
        </w:rPr>
        <w:t>Terima</w:t>
      </w:r>
      <w:proofErr w:type="spellEnd"/>
      <w:r w:rsidRPr="00E94826">
        <w:rPr>
          <w:rFonts w:ascii="Verdana" w:hAnsi="Verdana"/>
          <w:b/>
          <w:sz w:val="20"/>
          <w:szCs w:val="20"/>
          <w:lang w:val="en-US"/>
        </w:rPr>
        <w:t xml:space="preserve"> </w:t>
      </w:r>
      <w:proofErr w:type="spellStart"/>
      <w:r w:rsidRPr="00E94826">
        <w:rPr>
          <w:rFonts w:ascii="Verdana" w:hAnsi="Verdana"/>
          <w:b/>
          <w:sz w:val="20"/>
          <w:szCs w:val="20"/>
          <w:lang w:val="en-US"/>
        </w:rPr>
        <w:t>Kasih</w:t>
      </w:r>
      <w:proofErr w:type="spellEnd"/>
    </w:p>
    <w:p w:rsidR="00D44D30" w:rsidRDefault="00D44D30" w:rsidP="002A10A4">
      <w:pPr>
        <w:pStyle w:val="ListParagraph"/>
        <w:spacing w:after="0" w:line="240" w:lineRule="auto"/>
        <w:ind w:left="450" w:firstLine="270"/>
        <w:jc w:val="both"/>
        <w:rPr>
          <w:rFonts w:ascii="Verdana" w:hAnsi="Verdana"/>
          <w:sz w:val="20"/>
          <w:szCs w:val="20"/>
          <w:lang w:val="en-US"/>
        </w:rPr>
      </w:pPr>
    </w:p>
    <w:p w:rsidR="002A10A4" w:rsidRPr="00E94826" w:rsidRDefault="0042202E" w:rsidP="002A10A4">
      <w:pPr>
        <w:pStyle w:val="ListParagraph"/>
        <w:spacing w:after="0" w:line="240" w:lineRule="auto"/>
        <w:ind w:left="450" w:firstLine="270"/>
        <w:jc w:val="both"/>
        <w:rPr>
          <w:rFonts w:ascii="Verdana" w:hAnsi="Verdana"/>
          <w:sz w:val="20"/>
          <w:szCs w:val="20"/>
          <w:lang w:val="en-US"/>
        </w:rPr>
      </w:pPr>
      <w:proofErr w:type="spellStart"/>
      <w:r w:rsidRPr="00E94826">
        <w:rPr>
          <w:rFonts w:ascii="Verdana" w:hAnsi="Verdana"/>
          <w:sz w:val="20"/>
          <w:szCs w:val="20"/>
          <w:lang w:val="en-US"/>
        </w:rPr>
        <w:t>Peneliti</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mengucapk</w:t>
      </w:r>
      <w:r w:rsidR="008D35A0" w:rsidRPr="00E94826">
        <w:rPr>
          <w:rFonts w:ascii="Verdana" w:hAnsi="Verdana"/>
          <w:sz w:val="20"/>
          <w:szCs w:val="20"/>
          <w:lang w:val="en-US"/>
        </w:rPr>
        <w:t>an</w:t>
      </w:r>
      <w:proofErr w:type="spellEnd"/>
      <w:r w:rsidR="008D35A0" w:rsidRPr="00E94826">
        <w:rPr>
          <w:rFonts w:ascii="Verdana" w:hAnsi="Verdana"/>
          <w:sz w:val="20"/>
          <w:szCs w:val="20"/>
          <w:lang w:val="en-US"/>
        </w:rPr>
        <w:t xml:space="preserve"> </w:t>
      </w:r>
      <w:proofErr w:type="spellStart"/>
      <w:r w:rsidR="008D35A0" w:rsidRPr="00E94826">
        <w:rPr>
          <w:rFonts w:ascii="Verdana" w:hAnsi="Verdana"/>
          <w:sz w:val="20"/>
          <w:szCs w:val="20"/>
          <w:lang w:val="en-US"/>
        </w:rPr>
        <w:t>terima</w:t>
      </w:r>
      <w:proofErr w:type="spellEnd"/>
      <w:r w:rsidR="008D35A0" w:rsidRPr="00E94826">
        <w:rPr>
          <w:rFonts w:ascii="Verdana" w:hAnsi="Verdana"/>
          <w:sz w:val="20"/>
          <w:szCs w:val="20"/>
          <w:lang w:val="en-US"/>
        </w:rPr>
        <w:t xml:space="preserve"> </w:t>
      </w:r>
      <w:proofErr w:type="spellStart"/>
      <w:r w:rsidR="008D35A0" w:rsidRPr="00E94826">
        <w:rPr>
          <w:rFonts w:ascii="Verdana" w:hAnsi="Verdana"/>
          <w:sz w:val="20"/>
          <w:szCs w:val="20"/>
          <w:lang w:val="en-US"/>
        </w:rPr>
        <w:t>kasih</w:t>
      </w:r>
      <w:proofErr w:type="spellEnd"/>
      <w:r w:rsidR="008D35A0" w:rsidRPr="00E94826">
        <w:rPr>
          <w:rFonts w:ascii="Verdana" w:hAnsi="Verdana"/>
          <w:sz w:val="20"/>
          <w:szCs w:val="20"/>
          <w:lang w:val="en-US"/>
        </w:rPr>
        <w:t xml:space="preserve"> </w:t>
      </w:r>
      <w:proofErr w:type="spellStart"/>
      <w:r w:rsidR="008D35A0" w:rsidRPr="00E94826">
        <w:rPr>
          <w:rFonts w:ascii="Verdana" w:hAnsi="Verdana"/>
          <w:sz w:val="20"/>
          <w:szCs w:val="20"/>
          <w:lang w:val="en-US"/>
        </w:rPr>
        <w:t>kepada</w:t>
      </w:r>
      <w:proofErr w:type="spellEnd"/>
      <w:r w:rsidR="008D35A0" w:rsidRPr="00E94826">
        <w:rPr>
          <w:rFonts w:ascii="Verdana" w:hAnsi="Verdana"/>
          <w:sz w:val="20"/>
          <w:szCs w:val="20"/>
          <w:lang w:val="en-US"/>
        </w:rPr>
        <w:t xml:space="preserve"> </w:t>
      </w:r>
      <w:proofErr w:type="spellStart"/>
      <w:proofErr w:type="gramStart"/>
      <w:r w:rsidR="00243B0B" w:rsidRPr="00E94826">
        <w:rPr>
          <w:rFonts w:ascii="Verdana" w:hAnsi="Verdana"/>
          <w:sz w:val="20"/>
          <w:szCs w:val="20"/>
          <w:lang w:val="en-ID"/>
        </w:rPr>
        <w:t>allah</w:t>
      </w:r>
      <w:proofErr w:type="spellEnd"/>
      <w:proofErr w:type="gramEnd"/>
      <w:r w:rsidR="00243B0B" w:rsidRPr="00E94826">
        <w:rPr>
          <w:rFonts w:ascii="Verdana" w:hAnsi="Verdana"/>
          <w:sz w:val="20"/>
          <w:szCs w:val="20"/>
          <w:lang w:val="en-ID"/>
        </w:rPr>
        <w:t xml:space="preserve"> </w:t>
      </w:r>
      <w:proofErr w:type="spellStart"/>
      <w:r w:rsidR="00243B0B" w:rsidRPr="00E94826">
        <w:rPr>
          <w:rFonts w:ascii="Verdana" w:hAnsi="Verdana"/>
          <w:sz w:val="20"/>
          <w:szCs w:val="20"/>
          <w:lang w:val="en-ID"/>
        </w:rPr>
        <w:t>swt</w:t>
      </w:r>
      <w:proofErr w:type="spellEnd"/>
      <w:r w:rsidR="00243B0B" w:rsidRPr="00E94826">
        <w:rPr>
          <w:rFonts w:ascii="Verdana" w:hAnsi="Verdana"/>
          <w:sz w:val="20"/>
          <w:szCs w:val="20"/>
          <w:lang w:val="en-ID"/>
        </w:rPr>
        <w:t xml:space="preserve"> </w:t>
      </w:r>
      <w:r w:rsidRPr="00E94826">
        <w:rPr>
          <w:rFonts w:ascii="Verdana" w:hAnsi="Verdana"/>
          <w:sz w:val="20"/>
          <w:szCs w:val="20"/>
          <w:lang w:val="en-US"/>
        </w:rPr>
        <w:t xml:space="preserve">yang </w:t>
      </w:r>
      <w:proofErr w:type="spellStart"/>
      <w:r w:rsidRPr="00E94826">
        <w:rPr>
          <w:rFonts w:ascii="Verdana" w:hAnsi="Verdana"/>
          <w:sz w:val="20"/>
          <w:szCs w:val="20"/>
          <w:lang w:val="en-US"/>
        </w:rPr>
        <w:t>telah</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memberikan</w:t>
      </w:r>
      <w:proofErr w:type="spellEnd"/>
      <w:r w:rsidRPr="00E94826">
        <w:rPr>
          <w:rFonts w:ascii="Verdana" w:hAnsi="Verdana"/>
          <w:sz w:val="20"/>
          <w:szCs w:val="20"/>
          <w:lang w:val="en-US"/>
        </w:rPr>
        <w:t xml:space="preserve"> </w:t>
      </w:r>
    </w:p>
    <w:p w:rsidR="0042202E" w:rsidRPr="00E94826" w:rsidRDefault="0042202E" w:rsidP="002A10A4">
      <w:pPr>
        <w:pStyle w:val="ListParagraph"/>
        <w:spacing w:after="0" w:line="240" w:lineRule="auto"/>
        <w:ind w:left="450"/>
        <w:jc w:val="both"/>
        <w:rPr>
          <w:rFonts w:ascii="Verdana" w:hAnsi="Verdana"/>
          <w:sz w:val="20"/>
          <w:szCs w:val="20"/>
          <w:lang w:val="en-US"/>
        </w:rPr>
      </w:pPr>
      <w:proofErr w:type="spellStart"/>
      <w:proofErr w:type="gramStart"/>
      <w:r w:rsidRPr="00E94826">
        <w:rPr>
          <w:rFonts w:ascii="Verdana" w:hAnsi="Verdana"/>
          <w:sz w:val="20"/>
          <w:szCs w:val="20"/>
          <w:lang w:val="en-US"/>
        </w:rPr>
        <w:t>rahmat</w:t>
      </w:r>
      <w:proofErr w:type="spellEnd"/>
      <w:proofErr w:type="gramEnd"/>
      <w:r w:rsidRPr="00E94826">
        <w:rPr>
          <w:rFonts w:ascii="Verdana" w:hAnsi="Verdana"/>
          <w:sz w:val="20"/>
          <w:szCs w:val="20"/>
          <w:lang w:val="en-US"/>
        </w:rPr>
        <w:t xml:space="preserve"> </w:t>
      </w:r>
      <w:proofErr w:type="spellStart"/>
      <w:r w:rsidRPr="00E94826">
        <w:rPr>
          <w:rFonts w:ascii="Verdana" w:hAnsi="Verdana"/>
          <w:sz w:val="20"/>
          <w:szCs w:val="20"/>
          <w:lang w:val="en-US"/>
        </w:rPr>
        <w:t>dan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pertolongannya</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sehingga</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penelitian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ini</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dapat</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berjalan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dengan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lancar</w:t>
      </w:r>
      <w:proofErr w:type="spellEnd"/>
      <w:r w:rsidRPr="00E94826">
        <w:rPr>
          <w:rFonts w:ascii="Verdana" w:hAnsi="Verdana"/>
          <w:sz w:val="20"/>
          <w:szCs w:val="20"/>
          <w:lang w:val="en-US"/>
        </w:rPr>
        <w:t>.</w:t>
      </w:r>
      <w:r w:rsidR="008D35A0" w:rsidRPr="00E94826">
        <w:rPr>
          <w:rFonts w:ascii="Verdana" w:hAnsi="Verdana"/>
          <w:sz w:val="20"/>
          <w:szCs w:val="20"/>
        </w:rPr>
        <w:t xml:space="preserve"> </w:t>
      </w:r>
      <w:proofErr w:type="spellStart"/>
      <w:r w:rsidRPr="00E94826">
        <w:rPr>
          <w:rFonts w:ascii="Verdana" w:hAnsi="Verdana"/>
          <w:sz w:val="20"/>
          <w:szCs w:val="20"/>
          <w:lang w:val="en-US"/>
        </w:rPr>
        <w:t>Peneliti</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juga</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mengucapkan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terima</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kasih</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kepada</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semua</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pihak</w:t>
      </w:r>
      <w:proofErr w:type="spellEnd"/>
      <w:r w:rsidRPr="00E94826">
        <w:rPr>
          <w:rFonts w:ascii="Verdana" w:hAnsi="Verdana"/>
          <w:sz w:val="20"/>
          <w:szCs w:val="20"/>
          <w:lang w:val="en-US"/>
        </w:rPr>
        <w:t xml:space="preserve"> yang </w:t>
      </w:r>
      <w:proofErr w:type="spellStart"/>
      <w:r w:rsidRPr="00E94826">
        <w:rPr>
          <w:rFonts w:ascii="Verdana" w:hAnsi="Verdana"/>
          <w:sz w:val="20"/>
          <w:szCs w:val="20"/>
          <w:lang w:val="en-US"/>
        </w:rPr>
        <w:t>berperan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dalam</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pelaksanaan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penelitian</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ini</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terutama</w:t>
      </w:r>
      <w:proofErr w:type="spellEnd"/>
      <w:r w:rsidRPr="00E94826">
        <w:rPr>
          <w:rFonts w:ascii="Verdana" w:hAnsi="Verdana"/>
          <w:sz w:val="20"/>
          <w:szCs w:val="20"/>
          <w:lang w:val="en-US"/>
        </w:rPr>
        <w:t xml:space="preserve"> </w:t>
      </w:r>
      <w:proofErr w:type="spellStart"/>
      <w:r w:rsidRPr="00E94826">
        <w:rPr>
          <w:rFonts w:ascii="Verdana" w:hAnsi="Verdana"/>
          <w:sz w:val="20"/>
          <w:szCs w:val="20"/>
          <w:lang w:val="en-US"/>
        </w:rPr>
        <w:t>kepada</w:t>
      </w:r>
      <w:proofErr w:type="spellEnd"/>
      <w:r w:rsidRPr="00E94826">
        <w:rPr>
          <w:rFonts w:ascii="Verdana" w:hAnsi="Verdana"/>
          <w:sz w:val="20"/>
          <w:szCs w:val="20"/>
          <w:lang w:val="en-US"/>
        </w:rPr>
        <w:t xml:space="preserve"> </w:t>
      </w:r>
      <w:proofErr w:type="spellStart"/>
      <w:r w:rsidR="00243B0B" w:rsidRPr="00E94826">
        <w:rPr>
          <w:rFonts w:ascii="Verdana" w:hAnsi="Verdana"/>
          <w:sz w:val="20"/>
          <w:szCs w:val="20"/>
          <w:lang w:val="en-US"/>
        </w:rPr>
        <w:t>dokter</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hakikiyah</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serta</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jajarannya</w:t>
      </w:r>
      <w:proofErr w:type="spellEnd"/>
      <w:r w:rsidR="00243B0B" w:rsidRPr="00E94826">
        <w:rPr>
          <w:rFonts w:ascii="Verdana" w:hAnsi="Verdana"/>
          <w:sz w:val="20"/>
          <w:szCs w:val="20"/>
          <w:lang w:val="en-US"/>
        </w:rPr>
        <w:t xml:space="preserve"> yang </w:t>
      </w:r>
      <w:proofErr w:type="spellStart"/>
      <w:r w:rsidR="00243B0B" w:rsidRPr="00E94826">
        <w:rPr>
          <w:rFonts w:ascii="Verdana" w:hAnsi="Verdana"/>
          <w:sz w:val="20"/>
          <w:szCs w:val="20"/>
          <w:lang w:val="en-US"/>
        </w:rPr>
        <w:t>telah</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membantu</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atau</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berpartisipasi</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dalam</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penelitian</w:t>
      </w:r>
      <w:proofErr w:type="spell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ini</w:t>
      </w:r>
      <w:proofErr w:type="spellEnd"/>
      <w:r w:rsidR="00243B0B" w:rsidRPr="00E94826">
        <w:rPr>
          <w:rFonts w:ascii="Verdana" w:hAnsi="Verdana"/>
          <w:sz w:val="20"/>
          <w:szCs w:val="20"/>
          <w:lang w:val="en-US"/>
        </w:rPr>
        <w:t xml:space="preserve"> di FKTP </w:t>
      </w:r>
      <w:proofErr w:type="spellStart"/>
      <w:r w:rsidR="00243B0B" w:rsidRPr="00E94826">
        <w:rPr>
          <w:rFonts w:ascii="Verdana" w:hAnsi="Verdana"/>
          <w:sz w:val="20"/>
          <w:szCs w:val="20"/>
          <w:lang w:val="en-US"/>
        </w:rPr>
        <w:t>Praktek</w:t>
      </w:r>
      <w:proofErr w:type="spellEnd"/>
      <w:r w:rsidR="002A10A4" w:rsidRPr="00E94826">
        <w:rPr>
          <w:rFonts w:ascii="Verdana" w:hAnsi="Verdana"/>
          <w:sz w:val="20"/>
          <w:szCs w:val="20"/>
          <w:lang w:val="en-US"/>
        </w:rPr>
        <w:t xml:space="preserve"> </w:t>
      </w:r>
      <w:proofErr w:type="spellStart"/>
      <w:proofErr w:type="gramStart"/>
      <w:r w:rsidR="002A10A4" w:rsidRPr="00E94826">
        <w:rPr>
          <w:rFonts w:ascii="Verdana" w:hAnsi="Verdana"/>
          <w:sz w:val="20"/>
          <w:szCs w:val="20"/>
          <w:lang w:val="en-US"/>
        </w:rPr>
        <w:t>Mandiri</w:t>
      </w:r>
      <w:proofErr w:type="spellEnd"/>
      <w:r w:rsidR="002A10A4" w:rsidRPr="00E94826">
        <w:rPr>
          <w:rFonts w:ascii="Verdana" w:hAnsi="Verdana"/>
          <w:sz w:val="20"/>
          <w:szCs w:val="20"/>
          <w:lang w:val="en-US"/>
        </w:rPr>
        <w:t xml:space="preserve"> </w:t>
      </w:r>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Dokter</w:t>
      </w:r>
      <w:proofErr w:type="spellEnd"/>
      <w:proofErr w:type="gramEnd"/>
      <w:r w:rsidR="00243B0B" w:rsidRPr="00E94826">
        <w:rPr>
          <w:rFonts w:ascii="Verdana" w:hAnsi="Verdana"/>
          <w:sz w:val="20"/>
          <w:szCs w:val="20"/>
          <w:lang w:val="en-US"/>
        </w:rPr>
        <w:t xml:space="preserve"> </w:t>
      </w:r>
      <w:proofErr w:type="spellStart"/>
      <w:r w:rsidR="00243B0B" w:rsidRPr="00E94826">
        <w:rPr>
          <w:rFonts w:ascii="Verdana" w:hAnsi="Verdana"/>
          <w:sz w:val="20"/>
          <w:szCs w:val="20"/>
          <w:lang w:val="en-US"/>
        </w:rPr>
        <w:t>Hakikiyah</w:t>
      </w:r>
      <w:proofErr w:type="spellEnd"/>
      <w:r w:rsidR="00243B0B" w:rsidRPr="00E94826">
        <w:rPr>
          <w:rFonts w:ascii="Verdana" w:hAnsi="Verdana"/>
          <w:sz w:val="20"/>
          <w:szCs w:val="20"/>
          <w:lang w:val="en-US"/>
        </w:rPr>
        <w:t xml:space="preserve"> Lampung Tengah 2019.</w:t>
      </w:r>
    </w:p>
    <w:p w:rsidR="002A10A4" w:rsidRPr="00E94826" w:rsidRDefault="002A10A4" w:rsidP="005031FF">
      <w:pPr>
        <w:spacing w:after="0" w:line="240" w:lineRule="auto"/>
        <w:rPr>
          <w:rFonts w:ascii="Verdana" w:hAnsi="Verdana"/>
          <w:b/>
          <w:sz w:val="20"/>
          <w:szCs w:val="20"/>
          <w:lang w:val="en-US"/>
        </w:rPr>
      </w:pPr>
    </w:p>
    <w:p w:rsidR="002A10A4" w:rsidRPr="00E94826" w:rsidRDefault="002A10A4" w:rsidP="005031FF">
      <w:pPr>
        <w:spacing w:after="0" w:line="240" w:lineRule="auto"/>
        <w:rPr>
          <w:rFonts w:ascii="Verdana" w:hAnsi="Verdana"/>
          <w:b/>
          <w:sz w:val="20"/>
          <w:szCs w:val="20"/>
          <w:lang w:val="en-US"/>
        </w:rPr>
      </w:pPr>
    </w:p>
    <w:p w:rsidR="00E94826" w:rsidRPr="00E94826" w:rsidRDefault="00E94826" w:rsidP="00E94826">
      <w:pPr>
        <w:pStyle w:val="ListParagraph"/>
        <w:numPr>
          <w:ilvl w:val="0"/>
          <w:numId w:val="4"/>
        </w:numPr>
        <w:spacing w:after="0" w:line="240" w:lineRule="auto"/>
        <w:rPr>
          <w:rFonts w:ascii="Verdana" w:hAnsi="Verdana"/>
          <w:b/>
          <w:sz w:val="20"/>
          <w:szCs w:val="20"/>
        </w:rPr>
      </w:pPr>
      <w:r w:rsidRPr="00E94826">
        <w:rPr>
          <w:rFonts w:ascii="Verdana" w:hAnsi="Verdana"/>
          <w:b/>
          <w:sz w:val="20"/>
          <w:szCs w:val="20"/>
        </w:rPr>
        <w:t>Daftar Pustaka</w:t>
      </w:r>
    </w:p>
    <w:p w:rsidR="00E94826" w:rsidRPr="00E94826" w:rsidRDefault="00E94826" w:rsidP="00E94826">
      <w:pPr>
        <w:spacing w:after="0" w:line="240" w:lineRule="auto"/>
        <w:ind w:left="567" w:hanging="567"/>
        <w:jc w:val="both"/>
        <w:rPr>
          <w:rFonts w:ascii="Verdana" w:hAnsi="Verdana" w:cs="Times New Roman"/>
          <w:sz w:val="20"/>
          <w:szCs w:val="20"/>
        </w:rPr>
      </w:pPr>
    </w:p>
    <w:p w:rsidR="00E94826" w:rsidRPr="00E94826" w:rsidRDefault="00E94826" w:rsidP="00E94826">
      <w:pPr>
        <w:spacing w:after="0" w:line="240" w:lineRule="auto"/>
        <w:ind w:left="709" w:hanging="709"/>
        <w:jc w:val="both"/>
        <w:rPr>
          <w:rFonts w:ascii="Verdana" w:hAnsi="Verdana" w:cs="Arial"/>
          <w:color w:val="222222"/>
          <w:sz w:val="20"/>
          <w:szCs w:val="20"/>
          <w:shd w:val="clear" w:color="auto" w:fill="FFFFFF"/>
        </w:rPr>
      </w:pPr>
      <w:r w:rsidRPr="00E94826">
        <w:rPr>
          <w:rFonts w:ascii="Verdana" w:hAnsi="Verdana" w:cs="Times New Roman"/>
          <w:i/>
          <w:color w:val="222222"/>
          <w:sz w:val="20"/>
          <w:szCs w:val="20"/>
          <w:shd w:val="clear" w:color="auto" w:fill="FFFFFF"/>
        </w:rPr>
        <w:t>Aaronson, P.I. and Ward, J.P</w:t>
      </w:r>
      <w:r w:rsidRPr="00E94826">
        <w:rPr>
          <w:rFonts w:ascii="Verdana" w:hAnsi="Verdana" w:cs="Times New Roman"/>
          <w:color w:val="222222"/>
          <w:sz w:val="20"/>
          <w:szCs w:val="20"/>
          <w:shd w:val="clear" w:color="auto" w:fill="FFFFFF"/>
        </w:rPr>
        <w:t>., 2010. Sistem Kardiovaskular. </w:t>
      </w:r>
      <w:r w:rsidRPr="00E94826">
        <w:rPr>
          <w:rFonts w:ascii="Verdana" w:hAnsi="Verdana" w:cs="Times New Roman"/>
          <w:i/>
          <w:iCs/>
          <w:color w:val="222222"/>
          <w:sz w:val="20"/>
          <w:szCs w:val="20"/>
          <w:shd w:val="clear" w:color="auto" w:fill="FFFFFF"/>
        </w:rPr>
        <w:t xml:space="preserve">At a Glance edisi ketiga. </w:t>
      </w:r>
      <w:r w:rsidRPr="00E94826">
        <w:rPr>
          <w:rFonts w:ascii="Verdana" w:hAnsi="Verdana" w:cs="Times New Roman"/>
          <w:iCs/>
          <w:color w:val="222222"/>
          <w:sz w:val="20"/>
          <w:szCs w:val="20"/>
          <w:shd w:val="clear" w:color="auto" w:fill="FFFFFF"/>
        </w:rPr>
        <w:t>Jakarta. Erlangga, hal</w:t>
      </w:r>
      <w:r w:rsidRPr="00E94826">
        <w:rPr>
          <w:rFonts w:ascii="Verdana" w:hAnsi="Verdana" w:cs="Times New Roman"/>
          <w:color w:val="222222"/>
          <w:sz w:val="20"/>
          <w:szCs w:val="20"/>
          <w:shd w:val="clear" w:color="auto" w:fill="FFFFFF"/>
        </w:rPr>
        <w:t>, </w:t>
      </w:r>
      <w:r w:rsidRPr="00E94826">
        <w:rPr>
          <w:rFonts w:ascii="Verdana" w:hAnsi="Verdana" w:cs="Times New Roman"/>
          <w:iCs/>
          <w:color w:val="222222"/>
          <w:sz w:val="20"/>
          <w:szCs w:val="20"/>
          <w:shd w:val="clear" w:color="auto" w:fill="FFFFFF"/>
        </w:rPr>
        <w:t>10</w:t>
      </w:r>
      <w:r w:rsidRPr="00E94826">
        <w:rPr>
          <w:rFonts w:ascii="Verdana" w:hAnsi="Verdana" w:cs="Times New Roman"/>
          <w:color w:val="222222"/>
          <w:sz w:val="20"/>
          <w:szCs w:val="20"/>
          <w:shd w:val="clear" w:color="auto" w:fill="FFFFFF"/>
        </w:rPr>
        <w:t>, pp.70-71</w:t>
      </w:r>
      <w:r w:rsidRPr="00E94826">
        <w:rPr>
          <w:rFonts w:ascii="Verdana" w:hAnsi="Verdana" w:cs="Arial"/>
          <w:color w:val="222222"/>
          <w:sz w:val="20"/>
          <w:szCs w:val="20"/>
          <w:shd w:val="clear" w:color="auto" w:fill="FFFFFF"/>
        </w:rPr>
        <w:t>.</w:t>
      </w:r>
    </w:p>
    <w:p w:rsidR="00E94826" w:rsidRPr="00E94826" w:rsidRDefault="00E94826" w:rsidP="00E94826">
      <w:pPr>
        <w:spacing w:after="0" w:line="240" w:lineRule="auto"/>
        <w:ind w:left="709" w:hanging="709"/>
        <w:jc w:val="both"/>
        <w:rPr>
          <w:rFonts w:ascii="Verdana" w:hAnsi="Verdana" w:cs="Times New Roman"/>
          <w:sz w:val="20"/>
          <w:szCs w:val="20"/>
          <w:lang w:val="en-US"/>
        </w:rPr>
      </w:pPr>
    </w:p>
    <w:p w:rsidR="00E94826" w:rsidRPr="00E94826" w:rsidRDefault="00E94826" w:rsidP="00E94826">
      <w:pPr>
        <w:spacing w:after="0" w:line="240" w:lineRule="auto"/>
        <w:ind w:left="709" w:hanging="709"/>
        <w:jc w:val="both"/>
        <w:rPr>
          <w:rFonts w:ascii="Verdana" w:hAnsi="Verdana" w:cs="Times New Roman"/>
          <w:sz w:val="20"/>
          <w:szCs w:val="20"/>
          <w:lang w:val="en-US"/>
        </w:rPr>
      </w:pPr>
      <w:r w:rsidRPr="00E94826">
        <w:rPr>
          <w:rFonts w:ascii="Verdana" w:hAnsi="Verdana" w:cs="Times New Roman"/>
          <w:i/>
          <w:sz w:val="20"/>
          <w:szCs w:val="20"/>
        </w:rPr>
        <w:t>American Diabetes Association</w:t>
      </w:r>
      <w:r w:rsidRPr="00E94826">
        <w:rPr>
          <w:rFonts w:ascii="Verdana" w:hAnsi="Verdana" w:cs="Times New Roman"/>
          <w:sz w:val="20"/>
          <w:szCs w:val="20"/>
        </w:rPr>
        <w:t xml:space="preserve"> (ADA). 2013. </w:t>
      </w:r>
      <w:r w:rsidRPr="00E94826">
        <w:rPr>
          <w:rFonts w:ascii="Verdana" w:hAnsi="Verdana" w:cs="Times New Roman"/>
          <w:i/>
          <w:sz w:val="20"/>
          <w:szCs w:val="20"/>
        </w:rPr>
        <w:t>Standards of Medical Care in Diabetes</w:t>
      </w:r>
      <w:r w:rsidRPr="00E94826">
        <w:rPr>
          <w:rFonts w:ascii="Verdana" w:hAnsi="Verdana" w:cs="Times New Roman"/>
          <w:sz w:val="20"/>
          <w:szCs w:val="20"/>
        </w:rPr>
        <w:t>2013.Tersediadi:http://care.diabetesjournals.org/content/36/Supplement_1/S11.full.pdf+html [diunduh: 12 Januari 2016].</w:t>
      </w:r>
    </w:p>
    <w:p w:rsidR="00E94826" w:rsidRPr="00E94826" w:rsidRDefault="00E94826" w:rsidP="00E94826">
      <w:pPr>
        <w:spacing w:after="0" w:line="240" w:lineRule="auto"/>
        <w:jc w:val="both"/>
        <w:rPr>
          <w:rFonts w:ascii="Verdana" w:hAnsi="Verdana" w:cs="Times New Roman"/>
          <w:sz w:val="20"/>
          <w:szCs w:val="20"/>
        </w:rPr>
      </w:pPr>
    </w:p>
    <w:p w:rsidR="00E94826" w:rsidRPr="00E94826" w:rsidRDefault="00E94826" w:rsidP="00E94826">
      <w:pPr>
        <w:spacing w:after="0" w:line="240" w:lineRule="auto"/>
        <w:ind w:left="567" w:hanging="567"/>
        <w:jc w:val="both"/>
        <w:rPr>
          <w:rFonts w:ascii="Verdana" w:hAnsi="Verdana" w:cs="Times New Roman"/>
          <w:sz w:val="20"/>
          <w:szCs w:val="20"/>
        </w:rPr>
      </w:pPr>
      <w:r w:rsidRPr="00E94826">
        <w:rPr>
          <w:rFonts w:ascii="Verdana" w:hAnsi="Verdana" w:cs="Times New Roman"/>
          <w:sz w:val="20"/>
          <w:szCs w:val="20"/>
        </w:rPr>
        <w:t>Arisman. 2010. Buku Ajar Ilmu Gizi Obesitas, Diabetes Mellitus dan Dislipidemia Konsep, Teori dan Penanganan Aplikatif. Jakarta: EGC, 1-44.</w:t>
      </w:r>
    </w:p>
    <w:p w:rsidR="00E94826" w:rsidRPr="00E94826" w:rsidRDefault="00E94826" w:rsidP="00E94826">
      <w:pPr>
        <w:spacing w:after="0" w:line="240" w:lineRule="auto"/>
        <w:ind w:left="567" w:hanging="567"/>
        <w:jc w:val="both"/>
        <w:rPr>
          <w:rFonts w:ascii="Verdana" w:hAnsi="Verdana" w:cs="Times New Roman"/>
          <w:sz w:val="20"/>
          <w:szCs w:val="20"/>
        </w:rPr>
      </w:pPr>
    </w:p>
    <w:p w:rsidR="00E94826" w:rsidRPr="00E94826" w:rsidRDefault="00E94826" w:rsidP="00E94826">
      <w:pPr>
        <w:spacing w:after="0" w:line="240" w:lineRule="auto"/>
        <w:ind w:left="567" w:hanging="567"/>
        <w:jc w:val="both"/>
        <w:rPr>
          <w:rFonts w:ascii="Verdana" w:hAnsi="Verdana" w:cs="Times New Roman"/>
          <w:color w:val="222222"/>
          <w:sz w:val="20"/>
          <w:szCs w:val="20"/>
          <w:shd w:val="clear" w:color="auto" w:fill="FFFFFF"/>
        </w:rPr>
      </w:pPr>
      <w:r w:rsidRPr="00E94826">
        <w:rPr>
          <w:rFonts w:ascii="Verdana" w:hAnsi="Verdana" w:cs="Times New Roman"/>
          <w:i/>
          <w:color w:val="222222"/>
          <w:sz w:val="20"/>
          <w:szCs w:val="20"/>
          <w:shd w:val="clear" w:color="auto" w:fill="FFFFFF"/>
        </w:rPr>
        <w:t>Guyton, A.C. and Hall</w:t>
      </w:r>
      <w:r w:rsidRPr="00E94826">
        <w:rPr>
          <w:rFonts w:ascii="Verdana" w:hAnsi="Verdana" w:cs="Times New Roman"/>
          <w:color w:val="222222"/>
          <w:sz w:val="20"/>
          <w:szCs w:val="20"/>
          <w:shd w:val="clear" w:color="auto" w:fill="FFFFFF"/>
        </w:rPr>
        <w:t xml:space="preserve">, </w:t>
      </w:r>
      <w:r w:rsidRPr="00E94826">
        <w:rPr>
          <w:rFonts w:ascii="Verdana" w:hAnsi="Verdana" w:cs="Times New Roman"/>
          <w:i/>
          <w:color w:val="222222"/>
          <w:sz w:val="20"/>
          <w:szCs w:val="20"/>
          <w:shd w:val="clear" w:color="auto" w:fill="FFFFFF"/>
        </w:rPr>
        <w:t>J.E</w:t>
      </w:r>
      <w:r w:rsidRPr="00E94826">
        <w:rPr>
          <w:rFonts w:ascii="Verdana" w:hAnsi="Verdana" w:cs="Times New Roman"/>
          <w:color w:val="222222"/>
          <w:sz w:val="20"/>
          <w:szCs w:val="20"/>
          <w:shd w:val="clear" w:color="auto" w:fill="FFFFFF"/>
        </w:rPr>
        <w:t>., 2011. Insulin, glukagon, dan diabetes melitus. </w:t>
      </w:r>
      <w:r w:rsidRPr="00E94826">
        <w:rPr>
          <w:rFonts w:ascii="Verdana" w:hAnsi="Verdana" w:cs="Times New Roman"/>
          <w:iCs/>
          <w:color w:val="222222"/>
          <w:sz w:val="20"/>
          <w:szCs w:val="20"/>
          <w:shd w:val="clear" w:color="auto" w:fill="FFFFFF"/>
        </w:rPr>
        <w:t>Fisiologi Kedokteran Edisi ke-12. Jakarta: Penerbit Buku Kedokteran EGC</w:t>
      </w:r>
      <w:r w:rsidRPr="00E94826">
        <w:rPr>
          <w:rFonts w:ascii="Verdana" w:hAnsi="Verdana" w:cs="Times New Roman"/>
          <w:color w:val="222222"/>
          <w:sz w:val="20"/>
          <w:szCs w:val="20"/>
          <w:shd w:val="clear" w:color="auto" w:fill="FFFFFF"/>
        </w:rPr>
        <w:t>, pp.1015-1026</w:t>
      </w:r>
    </w:p>
    <w:p w:rsidR="00E94826" w:rsidRPr="00E94826" w:rsidRDefault="00E94826" w:rsidP="00E94826">
      <w:pPr>
        <w:spacing w:after="0" w:line="240" w:lineRule="auto"/>
        <w:ind w:left="567" w:hanging="567"/>
        <w:jc w:val="both"/>
        <w:rPr>
          <w:rFonts w:ascii="Verdana" w:hAnsi="Verdana" w:cs="Times New Roman"/>
          <w:sz w:val="20"/>
          <w:szCs w:val="20"/>
        </w:rPr>
      </w:pPr>
    </w:p>
    <w:p w:rsidR="00E94826" w:rsidRPr="00E94826" w:rsidRDefault="00E94826" w:rsidP="00E94826">
      <w:pPr>
        <w:spacing w:after="0" w:line="240" w:lineRule="auto"/>
        <w:ind w:left="567" w:hanging="567"/>
        <w:jc w:val="both"/>
        <w:rPr>
          <w:rFonts w:ascii="Verdana" w:hAnsi="Verdana" w:cs="Times New Roman"/>
          <w:sz w:val="20"/>
          <w:szCs w:val="20"/>
        </w:rPr>
      </w:pPr>
      <w:r w:rsidRPr="00E94826">
        <w:rPr>
          <w:rFonts w:ascii="Verdana" w:hAnsi="Verdana" w:cs="Times New Roman"/>
          <w:sz w:val="20"/>
          <w:szCs w:val="20"/>
        </w:rPr>
        <w:t>Gondosari AH. Kolesterol, asam lemak jenuh, dan asam lemak tak jenuh. Dalam: Wijdan FR, editor. The Miracle Of 5 Elements Energy. 2010.p43-p50.</w:t>
      </w:r>
    </w:p>
    <w:p w:rsidR="00E94826" w:rsidRPr="00E94826" w:rsidRDefault="00E94826" w:rsidP="00E94826">
      <w:pPr>
        <w:spacing w:after="0" w:line="240" w:lineRule="auto"/>
        <w:jc w:val="both"/>
        <w:rPr>
          <w:rFonts w:ascii="Verdana" w:hAnsi="Verdana" w:cs="Times New Roman"/>
          <w:sz w:val="20"/>
          <w:szCs w:val="20"/>
        </w:rPr>
      </w:pPr>
    </w:p>
    <w:p w:rsidR="00E94826" w:rsidRPr="00E94826" w:rsidRDefault="00E94826" w:rsidP="00E94826">
      <w:pPr>
        <w:spacing w:after="0" w:line="240" w:lineRule="auto"/>
        <w:ind w:left="709" w:hanging="709"/>
        <w:jc w:val="both"/>
        <w:rPr>
          <w:rFonts w:ascii="Verdana" w:hAnsi="Verdana" w:cs="Times New Roman"/>
          <w:i/>
          <w:color w:val="222222"/>
          <w:sz w:val="20"/>
          <w:szCs w:val="20"/>
          <w:shd w:val="clear" w:color="auto" w:fill="FFFFFF"/>
        </w:rPr>
      </w:pPr>
      <w:r w:rsidRPr="00E94826">
        <w:rPr>
          <w:rFonts w:ascii="Verdana" w:hAnsi="Verdana" w:cs="Times New Roman"/>
          <w:i/>
          <w:color w:val="222222"/>
          <w:sz w:val="20"/>
          <w:szCs w:val="20"/>
          <w:shd w:val="clear" w:color="auto" w:fill="FFFFFF"/>
        </w:rPr>
        <w:t>Hata, J. and Kiyohara, Y., 2013. Epidemiology of stroke and coronary artery disease in Asia. </w:t>
      </w:r>
      <w:r w:rsidRPr="00E94826">
        <w:rPr>
          <w:rFonts w:ascii="Verdana" w:hAnsi="Verdana" w:cs="Times New Roman"/>
          <w:i/>
          <w:iCs/>
          <w:color w:val="222222"/>
          <w:sz w:val="20"/>
          <w:szCs w:val="20"/>
          <w:shd w:val="clear" w:color="auto" w:fill="FFFFFF"/>
        </w:rPr>
        <w:t>Circulation Journal</w:t>
      </w:r>
      <w:r w:rsidRPr="00E94826">
        <w:rPr>
          <w:rFonts w:ascii="Verdana" w:hAnsi="Verdana" w:cs="Times New Roman"/>
          <w:i/>
          <w:color w:val="222222"/>
          <w:sz w:val="20"/>
          <w:szCs w:val="20"/>
          <w:shd w:val="clear" w:color="auto" w:fill="FFFFFF"/>
        </w:rPr>
        <w:t>, pp.CJ-13.</w:t>
      </w:r>
    </w:p>
    <w:p w:rsidR="00E94826" w:rsidRPr="00E94826" w:rsidRDefault="00E94826" w:rsidP="00E94826">
      <w:pPr>
        <w:spacing w:after="0" w:line="240" w:lineRule="auto"/>
        <w:ind w:left="709" w:hanging="709"/>
        <w:jc w:val="both"/>
        <w:rPr>
          <w:rFonts w:ascii="Verdana" w:hAnsi="Verdana" w:cs="Times New Roman"/>
          <w:i/>
          <w:color w:val="222222"/>
          <w:sz w:val="20"/>
          <w:szCs w:val="20"/>
          <w:shd w:val="clear" w:color="auto" w:fill="FFFFFF"/>
        </w:rPr>
      </w:pPr>
    </w:p>
    <w:p w:rsidR="00E94826" w:rsidRPr="00E94826" w:rsidRDefault="00E94826" w:rsidP="00E94826">
      <w:pPr>
        <w:spacing w:after="0" w:line="240" w:lineRule="auto"/>
        <w:ind w:left="709" w:hanging="709"/>
        <w:jc w:val="both"/>
        <w:rPr>
          <w:rFonts w:ascii="Verdana" w:hAnsi="Verdana" w:cs="Times New Roman"/>
          <w:i/>
          <w:color w:val="222222"/>
          <w:sz w:val="20"/>
          <w:szCs w:val="20"/>
          <w:shd w:val="clear" w:color="auto" w:fill="FFFFFF"/>
        </w:rPr>
      </w:pPr>
      <w:r w:rsidRPr="00E94826">
        <w:rPr>
          <w:rFonts w:ascii="Verdana" w:hAnsi="Verdana" w:cs="Times New Roman"/>
          <w:i/>
          <w:color w:val="222222"/>
          <w:sz w:val="20"/>
          <w:szCs w:val="20"/>
          <w:shd w:val="clear" w:color="auto" w:fill="FFFFFF"/>
        </w:rPr>
        <w:t>Federation, I.D., 2015. IDF Diabetes Atlas 6th. </w:t>
      </w:r>
      <w:r w:rsidRPr="00E94826">
        <w:rPr>
          <w:rFonts w:ascii="Verdana" w:hAnsi="Verdana" w:cs="Times New Roman"/>
          <w:i/>
          <w:iCs/>
          <w:color w:val="222222"/>
          <w:sz w:val="20"/>
          <w:szCs w:val="20"/>
          <w:shd w:val="clear" w:color="auto" w:fill="FFFFFF"/>
        </w:rPr>
        <w:t>htp://www. idf</w:t>
      </w:r>
      <w:r w:rsidRPr="00E94826">
        <w:rPr>
          <w:rFonts w:ascii="Verdana" w:hAnsi="Verdana" w:cs="Times New Roman"/>
          <w:i/>
          <w:color w:val="222222"/>
          <w:sz w:val="20"/>
          <w:szCs w:val="20"/>
          <w:shd w:val="clear" w:color="auto" w:fill="FFFFFF"/>
        </w:rPr>
        <w:t>.</w:t>
      </w:r>
    </w:p>
    <w:p w:rsidR="00E94826" w:rsidRPr="00E94826" w:rsidRDefault="00E94826" w:rsidP="00E94826">
      <w:pPr>
        <w:spacing w:after="0" w:line="240" w:lineRule="auto"/>
        <w:ind w:left="709" w:hanging="709"/>
        <w:jc w:val="both"/>
        <w:rPr>
          <w:rFonts w:ascii="Verdana" w:hAnsi="Verdana" w:cs="Times New Roman"/>
          <w:i/>
          <w:sz w:val="20"/>
          <w:szCs w:val="20"/>
        </w:rPr>
      </w:pPr>
    </w:p>
    <w:p w:rsidR="00E94826" w:rsidRPr="00E94826" w:rsidRDefault="00E94826" w:rsidP="00E94826">
      <w:pPr>
        <w:spacing w:after="0" w:line="240" w:lineRule="auto"/>
        <w:ind w:left="709" w:hanging="709"/>
        <w:jc w:val="both"/>
        <w:rPr>
          <w:rFonts w:ascii="Verdana" w:hAnsi="Verdana" w:cs="Times New Roman"/>
          <w:color w:val="222222"/>
          <w:sz w:val="20"/>
          <w:szCs w:val="20"/>
          <w:shd w:val="clear" w:color="auto" w:fill="FFFFFF"/>
        </w:rPr>
      </w:pPr>
      <w:r w:rsidRPr="00E94826">
        <w:rPr>
          <w:rFonts w:ascii="Verdana" w:hAnsi="Verdana" w:cs="Times New Roman"/>
          <w:color w:val="222222"/>
          <w:sz w:val="20"/>
          <w:szCs w:val="20"/>
          <w:shd w:val="clear" w:color="auto" w:fill="FFFFFF"/>
        </w:rPr>
        <w:t>Indonesia, P.E., 2015. pengelolaan dan pencegahan diabetes melitus tipe 2 di Indonesia. </w:t>
      </w:r>
      <w:r w:rsidRPr="00E94826">
        <w:rPr>
          <w:rFonts w:ascii="Verdana" w:hAnsi="Verdana" w:cs="Times New Roman"/>
          <w:iCs/>
          <w:color w:val="222222"/>
          <w:sz w:val="20"/>
          <w:szCs w:val="20"/>
          <w:shd w:val="clear" w:color="auto" w:fill="FFFFFF"/>
        </w:rPr>
        <w:t>Pb. Perkeni</w:t>
      </w:r>
      <w:r w:rsidRPr="00E94826">
        <w:rPr>
          <w:rFonts w:ascii="Verdana" w:hAnsi="Verdana" w:cs="Times New Roman"/>
          <w:color w:val="222222"/>
          <w:sz w:val="20"/>
          <w:szCs w:val="20"/>
          <w:shd w:val="clear" w:color="auto" w:fill="FFFFFF"/>
        </w:rPr>
        <w:t>.</w:t>
      </w:r>
    </w:p>
    <w:p w:rsidR="00E94826" w:rsidRPr="00E94826" w:rsidRDefault="00E94826" w:rsidP="00E94826">
      <w:pPr>
        <w:spacing w:after="0" w:line="240" w:lineRule="auto"/>
        <w:ind w:left="567" w:hanging="567"/>
        <w:jc w:val="both"/>
        <w:rPr>
          <w:rFonts w:ascii="Verdana" w:hAnsi="Verdana" w:cs="Times New Roman"/>
          <w:sz w:val="20"/>
          <w:szCs w:val="20"/>
        </w:rPr>
      </w:pPr>
    </w:p>
    <w:p w:rsidR="00E94826" w:rsidRPr="00E94826" w:rsidRDefault="00E94826" w:rsidP="00E94826">
      <w:pPr>
        <w:spacing w:after="0" w:line="240" w:lineRule="auto"/>
        <w:ind w:left="709" w:hanging="709"/>
        <w:jc w:val="both"/>
        <w:rPr>
          <w:rFonts w:ascii="Verdana" w:hAnsi="Verdana" w:cs="Times New Roman"/>
          <w:sz w:val="20"/>
          <w:szCs w:val="20"/>
          <w:lang w:val="en-US"/>
        </w:rPr>
      </w:pPr>
      <w:r w:rsidRPr="00E94826">
        <w:rPr>
          <w:rFonts w:ascii="Verdana" w:hAnsi="Verdana" w:cs="Times New Roman"/>
          <w:color w:val="222222"/>
          <w:sz w:val="20"/>
          <w:szCs w:val="20"/>
          <w:shd w:val="clear" w:color="auto" w:fill="FFFFFF"/>
        </w:rPr>
        <w:t>Kemenkes, R.I., 2014. Pusat Data dan Informasi Kementerian Kesehatan RI; Hipertensi. </w:t>
      </w:r>
      <w:r w:rsidRPr="00E94826">
        <w:rPr>
          <w:rFonts w:ascii="Verdana" w:hAnsi="Verdana" w:cs="Times New Roman"/>
          <w:iCs/>
          <w:color w:val="222222"/>
          <w:sz w:val="20"/>
          <w:szCs w:val="20"/>
          <w:shd w:val="clear" w:color="auto" w:fill="FFFFFF"/>
        </w:rPr>
        <w:t>Jakarta Selatan: Pusat Data dan Informasi Kemenkes RI</w:t>
      </w:r>
      <w:r w:rsidRPr="00E94826">
        <w:rPr>
          <w:rFonts w:ascii="Verdana" w:hAnsi="Verdana" w:cs="Times New Roman"/>
          <w:color w:val="222222"/>
          <w:sz w:val="20"/>
          <w:szCs w:val="20"/>
          <w:shd w:val="clear" w:color="auto" w:fill="FFFFFF"/>
        </w:rPr>
        <w:t>.</w:t>
      </w:r>
    </w:p>
    <w:p w:rsidR="00E94826" w:rsidRPr="00E94826" w:rsidRDefault="00E94826" w:rsidP="00E94826">
      <w:pPr>
        <w:spacing w:after="0" w:line="240" w:lineRule="auto"/>
        <w:ind w:left="567" w:hanging="567"/>
        <w:jc w:val="both"/>
        <w:rPr>
          <w:rFonts w:ascii="Verdana" w:hAnsi="Verdana" w:cs="Times New Roman"/>
          <w:sz w:val="20"/>
          <w:szCs w:val="20"/>
        </w:rPr>
      </w:pPr>
    </w:p>
    <w:p w:rsidR="00E94826" w:rsidRPr="00E94826" w:rsidRDefault="00E94826" w:rsidP="00E94826">
      <w:pPr>
        <w:pStyle w:val="ListParagraph"/>
        <w:spacing w:after="0" w:line="240" w:lineRule="auto"/>
        <w:ind w:left="709" w:hanging="709"/>
        <w:jc w:val="both"/>
        <w:rPr>
          <w:rFonts w:ascii="Verdana" w:hAnsi="Verdana" w:cs="Times New Roman"/>
          <w:sz w:val="20"/>
          <w:szCs w:val="20"/>
          <w:lang w:val="en-US"/>
        </w:rPr>
      </w:pPr>
      <w:r w:rsidRPr="00E94826">
        <w:rPr>
          <w:rFonts w:ascii="Verdana" w:hAnsi="Verdana" w:cs="Times New Roman"/>
          <w:color w:val="222222"/>
          <w:sz w:val="20"/>
          <w:szCs w:val="20"/>
          <w:shd w:val="clear" w:color="auto" w:fill="FFFFFF"/>
        </w:rPr>
        <w:t>Koampa, P.H., Pandelaki, K. and Wongkar, M.C., 2016. Hubungan indeks massa tubuh dengan profil lipid pada pasien diabetes melitus tipe 2</w:t>
      </w:r>
      <w:r w:rsidRPr="00E94826">
        <w:rPr>
          <w:rFonts w:ascii="Verdana" w:hAnsi="Verdana" w:cs="Times New Roman"/>
          <w:i/>
          <w:color w:val="222222"/>
          <w:sz w:val="20"/>
          <w:szCs w:val="20"/>
          <w:shd w:val="clear" w:color="auto" w:fill="FFFFFF"/>
        </w:rPr>
        <w:t>. </w:t>
      </w:r>
      <w:r w:rsidRPr="00E94826">
        <w:rPr>
          <w:rFonts w:ascii="Verdana" w:hAnsi="Verdana" w:cs="Times New Roman"/>
          <w:i/>
          <w:iCs/>
          <w:color w:val="222222"/>
          <w:sz w:val="20"/>
          <w:szCs w:val="20"/>
          <w:shd w:val="clear" w:color="auto" w:fill="FFFFFF"/>
        </w:rPr>
        <w:t>e-CliniC</w:t>
      </w:r>
      <w:r w:rsidRPr="00E94826">
        <w:rPr>
          <w:rFonts w:ascii="Verdana" w:hAnsi="Verdana" w:cs="Times New Roman"/>
          <w:color w:val="222222"/>
          <w:sz w:val="20"/>
          <w:szCs w:val="20"/>
          <w:shd w:val="clear" w:color="auto" w:fill="FFFFFF"/>
        </w:rPr>
        <w:t>, </w:t>
      </w:r>
      <w:r w:rsidRPr="00E94826">
        <w:rPr>
          <w:rFonts w:ascii="Verdana" w:hAnsi="Verdana" w:cs="Times New Roman"/>
          <w:i/>
          <w:iCs/>
          <w:color w:val="222222"/>
          <w:sz w:val="20"/>
          <w:szCs w:val="20"/>
          <w:shd w:val="clear" w:color="auto" w:fill="FFFFFF"/>
        </w:rPr>
        <w:t>4</w:t>
      </w:r>
      <w:r w:rsidRPr="00E94826">
        <w:rPr>
          <w:rFonts w:ascii="Verdana" w:hAnsi="Verdana" w:cs="Times New Roman"/>
          <w:color w:val="222222"/>
          <w:sz w:val="20"/>
          <w:szCs w:val="20"/>
          <w:shd w:val="clear" w:color="auto" w:fill="FFFFFF"/>
        </w:rPr>
        <w:t>(1).</w:t>
      </w:r>
    </w:p>
    <w:p w:rsidR="00E94826" w:rsidRPr="00E94826" w:rsidRDefault="00E94826" w:rsidP="00E94826">
      <w:pPr>
        <w:spacing w:after="0" w:line="240" w:lineRule="auto"/>
        <w:ind w:left="567" w:hanging="567"/>
        <w:jc w:val="both"/>
        <w:rPr>
          <w:rFonts w:ascii="Verdana" w:hAnsi="Verdana" w:cs="Times New Roman"/>
          <w:sz w:val="20"/>
          <w:szCs w:val="20"/>
        </w:rPr>
      </w:pPr>
    </w:p>
    <w:p w:rsidR="0035531F" w:rsidRDefault="0035531F" w:rsidP="00E94826">
      <w:pPr>
        <w:spacing w:after="0" w:line="240" w:lineRule="auto"/>
        <w:ind w:left="709" w:hanging="709"/>
        <w:jc w:val="both"/>
        <w:rPr>
          <w:rFonts w:ascii="Verdana" w:hAnsi="Verdana" w:cs="Times New Roman"/>
          <w:color w:val="222222"/>
          <w:sz w:val="20"/>
          <w:szCs w:val="20"/>
          <w:shd w:val="clear" w:color="auto" w:fill="FFFFFF"/>
        </w:rPr>
      </w:pPr>
    </w:p>
    <w:p w:rsidR="0035531F" w:rsidRDefault="0035531F" w:rsidP="00E94826">
      <w:pPr>
        <w:spacing w:after="0" w:line="240" w:lineRule="auto"/>
        <w:ind w:left="709" w:hanging="709"/>
        <w:jc w:val="both"/>
        <w:rPr>
          <w:rFonts w:ascii="Verdana" w:hAnsi="Verdana" w:cs="Times New Roman"/>
          <w:color w:val="222222"/>
          <w:sz w:val="20"/>
          <w:szCs w:val="20"/>
          <w:shd w:val="clear" w:color="auto" w:fill="FFFFFF"/>
        </w:rPr>
      </w:pPr>
    </w:p>
    <w:p w:rsidR="00E94826" w:rsidRPr="00E94826" w:rsidRDefault="00E94826" w:rsidP="00E94826">
      <w:pPr>
        <w:spacing w:after="0" w:line="240" w:lineRule="auto"/>
        <w:ind w:left="709" w:hanging="709"/>
        <w:jc w:val="both"/>
        <w:rPr>
          <w:rFonts w:ascii="Verdana" w:hAnsi="Verdana" w:cs="Times New Roman"/>
          <w:sz w:val="20"/>
          <w:szCs w:val="20"/>
          <w:lang w:val="en-US"/>
        </w:rPr>
      </w:pPr>
      <w:r w:rsidRPr="00E94826">
        <w:rPr>
          <w:rFonts w:ascii="Verdana" w:hAnsi="Verdana" w:cs="Times New Roman"/>
          <w:color w:val="222222"/>
          <w:sz w:val="20"/>
          <w:szCs w:val="20"/>
          <w:shd w:val="clear" w:color="auto" w:fill="FFFFFF"/>
        </w:rPr>
        <w:t xml:space="preserve">Lubis, N.F., Rasio HDL/LDL Kolesterol pada Penderita DM Tipe 2 yang Mengkonsumsi Obat Lipid </w:t>
      </w:r>
      <w:r w:rsidRPr="00E94826">
        <w:rPr>
          <w:rFonts w:ascii="Verdana" w:hAnsi="Verdana" w:cs="Times New Roman"/>
          <w:i/>
          <w:color w:val="222222"/>
          <w:sz w:val="20"/>
          <w:szCs w:val="20"/>
          <w:shd w:val="clear" w:color="auto" w:fill="FFFFFF"/>
        </w:rPr>
        <w:t>Lowering Agent</w:t>
      </w:r>
      <w:r w:rsidRPr="00E94826">
        <w:rPr>
          <w:rFonts w:ascii="Verdana" w:hAnsi="Verdana" w:cs="Times New Roman"/>
          <w:color w:val="222222"/>
          <w:sz w:val="20"/>
          <w:szCs w:val="20"/>
          <w:shd w:val="clear" w:color="auto" w:fill="FFFFFF"/>
        </w:rPr>
        <w:t>. </w:t>
      </w:r>
      <w:r w:rsidRPr="00E94826">
        <w:rPr>
          <w:rFonts w:ascii="Verdana" w:hAnsi="Verdana" w:cs="Times New Roman"/>
          <w:i/>
          <w:iCs/>
          <w:color w:val="222222"/>
          <w:sz w:val="20"/>
          <w:szCs w:val="20"/>
          <w:shd w:val="clear" w:color="auto" w:fill="FFFFFF"/>
        </w:rPr>
        <w:t>Majalah Kedokteran Nusantara The Journal Of Medical School</w:t>
      </w:r>
      <w:r w:rsidRPr="00E94826">
        <w:rPr>
          <w:rFonts w:ascii="Verdana" w:hAnsi="Verdana" w:cs="Times New Roman"/>
          <w:color w:val="222222"/>
          <w:sz w:val="20"/>
          <w:szCs w:val="20"/>
          <w:shd w:val="clear" w:color="auto" w:fill="FFFFFF"/>
        </w:rPr>
        <w:t>, </w:t>
      </w:r>
      <w:r w:rsidRPr="00E94826">
        <w:rPr>
          <w:rFonts w:ascii="Verdana" w:hAnsi="Verdana" w:cs="Times New Roman"/>
          <w:i/>
          <w:iCs/>
          <w:color w:val="222222"/>
          <w:sz w:val="20"/>
          <w:szCs w:val="20"/>
          <w:shd w:val="clear" w:color="auto" w:fill="FFFFFF"/>
        </w:rPr>
        <w:t>51</w:t>
      </w:r>
      <w:r w:rsidRPr="00E94826">
        <w:rPr>
          <w:rFonts w:ascii="Verdana" w:hAnsi="Verdana" w:cs="Times New Roman"/>
          <w:color w:val="222222"/>
          <w:sz w:val="20"/>
          <w:szCs w:val="20"/>
          <w:shd w:val="clear" w:color="auto" w:fill="FFFFFF"/>
        </w:rPr>
        <w:t>(2), pp.91-95.</w:t>
      </w:r>
    </w:p>
    <w:p w:rsidR="00E94826" w:rsidRPr="00E94826" w:rsidRDefault="00E94826" w:rsidP="00E94826">
      <w:pPr>
        <w:spacing w:after="0" w:line="240" w:lineRule="auto"/>
        <w:jc w:val="both"/>
        <w:rPr>
          <w:rFonts w:ascii="Verdana" w:hAnsi="Verdana" w:cs="Times New Roman"/>
          <w:sz w:val="20"/>
          <w:szCs w:val="20"/>
        </w:rPr>
      </w:pPr>
    </w:p>
    <w:p w:rsidR="00E94826" w:rsidRPr="00E94826" w:rsidRDefault="00E94826" w:rsidP="00E94826">
      <w:pPr>
        <w:spacing w:after="0" w:line="240" w:lineRule="auto"/>
        <w:ind w:left="567" w:hanging="567"/>
        <w:jc w:val="both"/>
        <w:rPr>
          <w:rFonts w:ascii="Verdana" w:hAnsi="Verdana" w:cs="Times New Roman"/>
          <w:sz w:val="20"/>
          <w:szCs w:val="20"/>
        </w:rPr>
      </w:pPr>
      <w:r w:rsidRPr="00E94826">
        <w:rPr>
          <w:rFonts w:ascii="Verdana" w:hAnsi="Verdana" w:cs="Times New Roman"/>
          <w:sz w:val="20"/>
          <w:szCs w:val="20"/>
        </w:rPr>
        <w:t>Leonore M de Wit, Annemieke van Straten, Marieke van Herten, Brenda WJH Penninx and Pim Cuijpers. (2009). Depresion and body mass index, a u shaped association , BMC Public Health. 9:14doi:10.1186/1471-2458-9-14.</w:t>
      </w:r>
    </w:p>
    <w:p w:rsidR="00E94826" w:rsidRPr="00E94826" w:rsidRDefault="00E94826" w:rsidP="00E94826">
      <w:pPr>
        <w:spacing w:after="0" w:line="240" w:lineRule="auto"/>
        <w:ind w:left="567" w:hanging="567"/>
        <w:jc w:val="both"/>
        <w:rPr>
          <w:rFonts w:ascii="Verdana" w:hAnsi="Verdana" w:cs="Times New Roman"/>
          <w:sz w:val="20"/>
          <w:szCs w:val="20"/>
        </w:rPr>
      </w:pPr>
    </w:p>
    <w:p w:rsidR="00E94826" w:rsidRPr="00E94826" w:rsidRDefault="00E94826" w:rsidP="00E94826">
      <w:pPr>
        <w:spacing w:after="0" w:line="240" w:lineRule="auto"/>
        <w:ind w:left="567" w:hanging="567"/>
        <w:jc w:val="both"/>
        <w:rPr>
          <w:rFonts w:ascii="Verdana" w:hAnsi="Verdana" w:cs="Times New Roman"/>
          <w:sz w:val="20"/>
          <w:szCs w:val="20"/>
        </w:rPr>
      </w:pPr>
    </w:p>
    <w:p w:rsidR="00E94826" w:rsidRPr="00E94826" w:rsidRDefault="00E94826" w:rsidP="00E94826">
      <w:pPr>
        <w:spacing w:after="0" w:line="240" w:lineRule="auto"/>
        <w:ind w:left="709" w:hanging="709"/>
        <w:jc w:val="both"/>
        <w:rPr>
          <w:rFonts w:ascii="Verdana" w:hAnsi="Verdana" w:cs="Times New Roman"/>
          <w:sz w:val="20"/>
          <w:szCs w:val="20"/>
          <w:lang w:val="en-US"/>
        </w:rPr>
      </w:pPr>
      <w:r w:rsidRPr="00E94826">
        <w:rPr>
          <w:rFonts w:ascii="Verdana" w:hAnsi="Verdana" w:cs="Times New Roman"/>
          <w:color w:val="222222"/>
          <w:sz w:val="20"/>
          <w:szCs w:val="20"/>
          <w:shd w:val="clear" w:color="auto" w:fill="FFFFFF"/>
        </w:rPr>
        <w:t>Wardhani, Y.F. and Paramita, A., 2016. Pelayanan Kesehatan Mental dalam Hubungannya dnegan Disabilitas dan Gaya hidup Masyarakat Indonesia (Analisis Lanjut Riskesas 2007 dan 2013). </w:t>
      </w:r>
      <w:r w:rsidRPr="00E94826">
        <w:rPr>
          <w:rFonts w:ascii="Verdana" w:hAnsi="Verdana" w:cs="Times New Roman"/>
          <w:iCs/>
          <w:color w:val="222222"/>
          <w:sz w:val="20"/>
          <w:szCs w:val="20"/>
          <w:shd w:val="clear" w:color="auto" w:fill="FFFFFF"/>
        </w:rPr>
        <w:t>Buletin Penelitian Sistem Kesehatan</w:t>
      </w:r>
      <w:r w:rsidRPr="00E94826">
        <w:rPr>
          <w:rFonts w:ascii="Verdana" w:hAnsi="Verdana" w:cs="Times New Roman"/>
          <w:color w:val="222222"/>
          <w:sz w:val="20"/>
          <w:szCs w:val="20"/>
          <w:shd w:val="clear" w:color="auto" w:fill="FFFFFF"/>
        </w:rPr>
        <w:t>, </w:t>
      </w:r>
      <w:r w:rsidRPr="00E94826">
        <w:rPr>
          <w:rFonts w:ascii="Verdana" w:hAnsi="Verdana" w:cs="Times New Roman"/>
          <w:iCs/>
          <w:color w:val="222222"/>
          <w:sz w:val="20"/>
          <w:szCs w:val="20"/>
          <w:shd w:val="clear" w:color="auto" w:fill="FFFFFF"/>
        </w:rPr>
        <w:t>19</w:t>
      </w:r>
      <w:r w:rsidRPr="00E94826">
        <w:rPr>
          <w:rFonts w:ascii="Verdana" w:hAnsi="Verdana" w:cs="Times New Roman"/>
          <w:color w:val="222222"/>
          <w:sz w:val="20"/>
          <w:szCs w:val="20"/>
          <w:shd w:val="clear" w:color="auto" w:fill="FFFFFF"/>
        </w:rPr>
        <w:t>(1), pp.99-107.</w:t>
      </w:r>
    </w:p>
    <w:p w:rsidR="00E94826" w:rsidRDefault="00E94826" w:rsidP="00E94826">
      <w:pPr>
        <w:spacing w:after="0" w:line="240" w:lineRule="auto"/>
        <w:ind w:left="567" w:hanging="567"/>
        <w:jc w:val="both"/>
        <w:rPr>
          <w:rFonts w:ascii="Book Antiqua" w:hAnsi="Book Antiqua" w:cs="Times New Roman"/>
          <w:sz w:val="20"/>
          <w:szCs w:val="20"/>
        </w:rPr>
        <w:sectPr w:rsidR="00E94826" w:rsidSect="00E94826">
          <w:type w:val="continuous"/>
          <w:pgSz w:w="11906" w:h="16838"/>
          <w:pgMar w:top="1701" w:right="1701" w:bottom="1701" w:left="1701" w:header="706" w:footer="706" w:gutter="0"/>
          <w:cols w:num="2" w:space="413"/>
          <w:docGrid w:linePitch="360"/>
        </w:sectPr>
      </w:pPr>
    </w:p>
    <w:p w:rsidR="00E94826" w:rsidRDefault="00E94826" w:rsidP="00E94826">
      <w:pPr>
        <w:spacing w:after="0" w:line="240" w:lineRule="auto"/>
        <w:ind w:left="567" w:hanging="567"/>
        <w:jc w:val="both"/>
        <w:rPr>
          <w:rFonts w:ascii="Book Antiqua" w:hAnsi="Book Antiqua" w:cs="Times New Roman"/>
          <w:sz w:val="20"/>
          <w:szCs w:val="20"/>
        </w:rPr>
        <w:sectPr w:rsidR="00E94826" w:rsidSect="00E94826">
          <w:type w:val="continuous"/>
          <w:pgSz w:w="11906" w:h="16838"/>
          <w:pgMar w:top="1701" w:right="1701" w:bottom="1701" w:left="1701" w:header="706" w:footer="706" w:gutter="0"/>
          <w:cols w:num="2" w:space="413"/>
          <w:docGrid w:linePitch="360"/>
        </w:sectPr>
      </w:pPr>
    </w:p>
    <w:p w:rsidR="00E94826" w:rsidRPr="00662F37" w:rsidRDefault="00E94826" w:rsidP="00E94826">
      <w:pPr>
        <w:spacing w:after="0" w:line="240" w:lineRule="auto"/>
        <w:ind w:left="567" w:hanging="567"/>
        <w:jc w:val="both"/>
        <w:rPr>
          <w:rFonts w:ascii="Book Antiqua" w:hAnsi="Book Antiqua" w:cs="Times New Roman"/>
          <w:sz w:val="20"/>
          <w:szCs w:val="20"/>
        </w:rPr>
      </w:pPr>
    </w:p>
    <w:p w:rsidR="002A10A4" w:rsidRPr="00E94826" w:rsidRDefault="002A10A4" w:rsidP="005031FF">
      <w:pPr>
        <w:spacing w:after="0" w:line="240" w:lineRule="auto"/>
        <w:rPr>
          <w:rFonts w:ascii="Verdana" w:hAnsi="Verdana"/>
          <w:b/>
          <w:sz w:val="20"/>
          <w:szCs w:val="20"/>
          <w:lang w:val="en-US"/>
        </w:rPr>
        <w:sectPr w:rsidR="002A10A4" w:rsidRPr="00E94826" w:rsidSect="00E94826">
          <w:type w:val="continuous"/>
          <w:pgSz w:w="11906" w:h="16838"/>
          <w:pgMar w:top="1701" w:right="1701" w:bottom="1701" w:left="1701" w:header="706" w:footer="706" w:gutter="0"/>
          <w:cols w:num="2" w:space="413"/>
          <w:docGrid w:linePitch="360"/>
        </w:sectPr>
      </w:pPr>
    </w:p>
    <w:p w:rsidR="00B14E81" w:rsidRPr="00662F37" w:rsidRDefault="00B14E81" w:rsidP="005471B0">
      <w:pPr>
        <w:spacing w:after="0" w:line="240" w:lineRule="auto"/>
        <w:ind w:left="567" w:hanging="567"/>
        <w:jc w:val="both"/>
        <w:rPr>
          <w:rFonts w:ascii="Book Antiqua" w:hAnsi="Book Antiqua" w:cs="Times New Roman"/>
          <w:sz w:val="20"/>
          <w:szCs w:val="20"/>
        </w:rPr>
      </w:pPr>
    </w:p>
    <w:sectPr w:rsidR="00B14E81" w:rsidRPr="00662F37" w:rsidSect="00E94826">
      <w:type w:val="continuous"/>
      <w:pgSz w:w="11906" w:h="16838"/>
      <w:pgMar w:top="1701" w:right="1701" w:bottom="1701" w:left="1701" w:header="706" w:footer="706" w:gutter="0"/>
      <w:cols w:num="2" w:space="41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1FF" w:rsidRDefault="005031FF" w:rsidP="005031FF">
      <w:pPr>
        <w:spacing w:after="0" w:line="240" w:lineRule="auto"/>
      </w:pPr>
      <w:r>
        <w:separator/>
      </w:r>
    </w:p>
  </w:endnote>
  <w:endnote w:type="continuationSeparator" w:id="0">
    <w:p w:rsidR="005031FF" w:rsidRDefault="005031FF" w:rsidP="00503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1FF" w:rsidRDefault="005031FF" w:rsidP="00B24A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031FF" w:rsidRDefault="005031FF" w:rsidP="00B24AE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1FF" w:rsidRDefault="005031FF" w:rsidP="00B24AE9">
    <w:pPr>
      <w:pStyle w:val="Footer"/>
      <w:framePr w:wrap="around" w:vAnchor="text" w:hAnchor="margin" w:xAlign="center" w:y="1"/>
      <w:ind w:right="360"/>
      <w:rPr>
        <w:rStyle w:val="PageNumber"/>
      </w:rPr>
    </w:pPr>
  </w:p>
  <w:p w:rsidR="005031FF" w:rsidRPr="0091322C" w:rsidRDefault="005031FF">
    <w:pPr>
      <w:pStyle w:val="Footer"/>
      <w:rPr>
        <w:i/>
        <w:iC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1FF" w:rsidRDefault="005031FF" w:rsidP="005031FF">
      <w:pPr>
        <w:spacing w:after="0" w:line="240" w:lineRule="auto"/>
      </w:pPr>
      <w:r>
        <w:separator/>
      </w:r>
    </w:p>
  </w:footnote>
  <w:footnote w:type="continuationSeparator" w:id="0">
    <w:p w:rsidR="005031FF" w:rsidRDefault="005031FF" w:rsidP="005031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F2444"/>
    <w:multiLevelType w:val="hybridMultilevel"/>
    <w:tmpl w:val="19D8F5B0"/>
    <w:lvl w:ilvl="0" w:tplc="C8781DF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D95CDD"/>
    <w:multiLevelType w:val="hybridMultilevel"/>
    <w:tmpl w:val="3FB8C35C"/>
    <w:lvl w:ilvl="0" w:tplc="7C4AC048">
      <w:start w:val="1"/>
      <w:numFmt w:val="decimal"/>
      <w:lvlText w:val="%1."/>
      <w:lvlJc w:val="left"/>
      <w:pPr>
        <w:ind w:left="1860" w:hanging="360"/>
      </w:pPr>
      <w:rPr>
        <w:rFonts w:hint="default"/>
      </w:rPr>
    </w:lvl>
    <w:lvl w:ilvl="1" w:tplc="04210019" w:tentative="1">
      <w:start w:val="1"/>
      <w:numFmt w:val="lowerLetter"/>
      <w:lvlText w:val="%2."/>
      <w:lvlJc w:val="left"/>
      <w:pPr>
        <w:ind w:left="2580" w:hanging="360"/>
      </w:pPr>
    </w:lvl>
    <w:lvl w:ilvl="2" w:tplc="0421001B" w:tentative="1">
      <w:start w:val="1"/>
      <w:numFmt w:val="lowerRoman"/>
      <w:lvlText w:val="%3."/>
      <w:lvlJc w:val="right"/>
      <w:pPr>
        <w:ind w:left="3300" w:hanging="180"/>
      </w:pPr>
    </w:lvl>
    <w:lvl w:ilvl="3" w:tplc="0421000F" w:tentative="1">
      <w:start w:val="1"/>
      <w:numFmt w:val="decimal"/>
      <w:lvlText w:val="%4."/>
      <w:lvlJc w:val="left"/>
      <w:pPr>
        <w:ind w:left="4020" w:hanging="360"/>
      </w:pPr>
    </w:lvl>
    <w:lvl w:ilvl="4" w:tplc="04210019" w:tentative="1">
      <w:start w:val="1"/>
      <w:numFmt w:val="lowerLetter"/>
      <w:lvlText w:val="%5."/>
      <w:lvlJc w:val="left"/>
      <w:pPr>
        <w:ind w:left="4740" w:hanging="360"/>
      </w:pPr>
    </w:lvl>
    <w:lvl w:ilvl="5" w:tplc="0421001B" w:tentative="1">
      <w:start w:val="1"/>
      <w:numFmt w:val="lowerRoman"/>
      <w:lvlText w:val="%6."/>
      <w:lvlJc w:val="right"/>
      <w:pPr>
        <w:ind w:left="5460" w:hanging="180"/>
      </w:pPr>
    </w:lvl>
    <w:lvl w:ilvl="6" w:tplc="0421000F" w:tentative="1">
      <w:start w:val="1"/>
      <w:numFmt w:val="decimal"/>
      <w:lvlText w:val="%7."/>
      <w:lvlJc w:val="left"/>
      <w:pPr>
        <w:ind w:left="6180" w:hanging="360"/>
      </w:pPr>
    </w:lvl>
    <w:lvl w:ilvl="7" w:tplc="04210019" w:tentative="1">
      <w:start w:val="1"/>
      <w:numFmt w:val="lowerLetter"/>
      <w:lvlText w:val="%8."/>
      <w:lvlJc w:val="left"/>
      <w:pPr>
        <w:ind w:left="6900" w:hanging="360"/>
      </w:pPr>
    </w:lvl>
    <w:lvl w:ilvl="8" w:tplc="0421001B" w:tentative="1">
      <w:start w:val="1"/>
      <w:numFmt w:val="lowerRoman"/>
      <w:lvlText w:val="%9."/>
      <w:lvlJc w:val="right"/>
      <w:pPr>
        <w:ind w:left="7620" w:hanging="180"/>
      </w:pPr>
    </w:lvl>
  </w:abstractNum>
  <w:abstractNum w:abstractNumId="2">
    <w:nsid w:val="33CB3AEB"/>
    <w:multiLevelType w:val="hybridMultilevel"/>
    <w:tmpl w:val="EE302D4E"/>
    <w:lvl w:ilvl="0" w:tplc="7E18CC2C">
      <w:start w:val="1"/>
      <w:numFmt w:val="decimal"/>
      <w:lvlText w:val="%1."/>
      <w:lvlJc w:val="left"/>
      <w:pPr>
        <w:ind w:left="1778" w:hanging="360"/>
      </w:pPr>
      <w:rPr>
        <w:rFonts w:hint="default"/>
      </w:rPr>
    </w:lvl>
    <w:lvl w:ilvl="1" w:tplc="8906317E">
      <w:start w:val="1"/>
      <w:numFmt w:val="lowerLetter"/>
      <w:lvlText w:val="%2."/>
      <w:lvlJc w:val="left"/>
      <w:pPr>
        <w:ind w:left="2498" w:hanging="360"/>
      </w:pPr>
      <w:rPr>
        <w:rFonts w:hint="default"/>
      </w:r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
    <w:nsid w:val="36477A70"/>
    <w:multiLevelType w:val="hybridMultilevel"/>
    <w:tmpl w:val="4BD24C14"/>
    <w:lvl w:ilvl="0" w:tplc="86BAF84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
    <w:nsid w:val="3C0A7D0F"/>
    <w:multiLevelType w:val="hybridMultilevel"/>
    <w:tmpl w:val="775A44DA"/>
    <w:lvl w:ilvl="0" w:tplc="BA3C14C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9961F8"/>
    <w:multiLevelType w:val="hybridMultilevel"/>
    <w:tmpl w:val="68BA0BE6"/>
    <w:lvl w:ilvl="0" w:tplc="34F64B5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B93A2E"/>
    <w:multiLevelType w:val="hybridMultilevel"/>
    <w:tmpl w:val="EC68E6A0"/>
    <w:lvl w:ilvl="0" w:tplc="028271EC">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
    <w:nsid w:val="4AA03387"/>
    <w:multiLevelType w:val="hybridMultilevel"/>
    <w:tmpl w:val="031C9D30"/>
    <w:lvl w:ilvl="0" w:tplc="0421000F">
      <w:start w:val="1"/>
      <w:numFmt w:val="decimal"/>
      <w:lvlText w:val="%1."/>
      <w:lvlJc w:val="left"/>
      <w:pPr>
        <w:ind w:left="1080" w:hanging="360"/>
      </w:pPr>
      <w:rPr>
        <w:rFonts w:hint="default"/>
      </w:rPr>
    </w:lvl>
    <w:lvl w:ilvl="1" w:tplc="9FC24BFC">
      <w:start w:val="1"/>
      <w:numFmt w:val="decimal"/>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780B7D4C"/>
    <w:multiLevelType w:val="hybridMultilevel"/>
    <w:tmpl w:val="AB5EB2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5"/>
  </w:num>
  <w:num w:numId="5">
    <w:abstractNumId w:val="3"/>
  </w:num>
  <w:num w:numId="6">
    <w:abstractNumId w:val="1"/>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8F"/>
    <w:rsid w:val="000448FD"/>
    <w:rsid w:val="0008504F"/>
    <w:rsid w:val="00085949"/>
    <w:rsid w:val="000A5BF9"/>
    <w:rsid w:val="000C2F3C"/>
    <w:rsid w:val="000D2F20"/>
    <w:rsid w:val="000E2119"/>
    <w:rsid w:val="000E6FFC"/>
    <w:rsid w:val="000F1878"/>
    <w:rsid w:val="00152ABC"/>
    <w:rsid w:val="00191AE0"/>
    <w:rsid w:val="0019789F"/>
    <w:rsid w:val="001D06F2"/>
    <w:rsid w:val="001E7079"/>
    <w:rsid w:val="00243B0B"/>
    <w:rsid w:val="002562C0"/>
    <w:rsid w:val="00274CFE"/>
    <w:rsid w:val="002A10A4"/>
    <w:rsid w:val="0035531F"/>
    <w:rsid w:val="0036328F"/>
    <w:rsid w:val="0036612C"/>
    <w:rsid w:val="003741AB"/>
    <w:rsid w:val="00383087"/>
    <w:rsid w:val="003D6DD0"/>
    <w:rsid w:val="0042202E"/>
    <w:rsid w:val="00456B14"/>
    <w:rsid w:val="005031FF"/>
    <w:rsid w:val="00503767"/>
    <w:rsid w:val="005471B0"/>
    <w:rsid w:val="00574560"/>
    <w:rsid w:val="005F7FA3"/>
    <w:rsid w:val="00630FB5"/>
    <w:rsid w:val="00653A9F"/>
    <w:rsid w:val="00662F37"/>
    <w:rsid w:val="00663437"/>
    <w:rsid w:val="006802D5"/>
    <w:rsid w:val="006940BA"/>
    <w:rsid w:val="00730F22"/>
    <w:rsid w:val="0076537B"/>
    <w:rsid w:val="007A0A61"/>
    <w:rsid w:val="007A3087"/>
    <w:rsid w:val="007D7524"/>
    <w:rsid w:val="007F4FB6"/>
    <w:rsid w:val="007F5C40"/>
    <w:rsid w:val="00827B86"/>
    <w:rsid w:val="00854938"/>
    <w:rsid w:val="008670EB"/>
    <w:rsid w:val="00882E4A"/>
    <w:rsid w:val="008D35A0"/>
    <w:rsid w:val="008E1217"/>
    <w:rsid w:val="009562E7"/>
    <w:rsid w:val="00975485"/>
    <w:rsid w:val="009A0B12"/>
    <w:rsid w:val="009C43A4"/>
    <w:rsid w:val="009D220D"/>
    <w:rsid w:val="009F5A23"/>
    <w:rsid w:val="00A45061"/>
    <w:rsid w:val="00A57211"/>
    <w:rsid w:val="00A64B6A"/>
    <w:rsid w:val="00A6773D"/>
    <w:rsid w:val="00AB4C03"/>
    <w:rsid w:val="00AB7D0C"/>
    <w:rsid w:val="00AD698B"/>
    <w:rsid w:val="00AD7C3B"/>
    <w:rsid w:val="00AF7888"/>
    <w:rsid w:val="00B017A6"/>
    <w:rsid w:val="00B14E81"/>
    <w:rsid w:val="00B91111"/>
    <w:rsid w:val="00B92DA3"/>
    <w:rsid w:val="00BB5700"/>
    <w:rsid w:val="00BB73FF"/>
    <w:rsid w:val="00C34311"/>
    <w:rsid w:val="00C64B10"/>
    <w:rsid w:val="00CA44D8"/>
    <w:rsid w:val="00CB47E8"/>
    <w:rsid w:val="00CD1E59"/>
    <w:rsid w:val="00D038F2"/>
    <w:rsid w:val="00D0573F"/>
    <w:rsid w:val="00D44D30"/>
    <w:rsid w:val="00D807C6"/>
    <w:rsid w:val="00D94CA5"/>
    <w:rsid w:val="00DD2241"/>
    <w:rsid w:val="00DE331E"/>
    <w:rsid w:val="00E06696"/>
    <w:rsid w:val="00E23C57"/>
    <w:rsid w:val="00E50093"/>
    <w:rsid w:val="00E71560"/>
    <w:rsid w:val="00E94826"/>
    <w:rsid w:val="00EB65B4"/>
    <w:rsid w:val="00EB6D0C"/>
    <w:rsid w:val="00EC75C8"/>
    <w:rsid w:val="00ED0EB1"/>
    <w:rsid w:val="00EE55CF"/>
    <w:rsid w:val="00EE5641"/>
    <w:rsid w:val="00F15424"/>
    <w:rsid w:val="00F41A1B"/>
    <w:rsid w:val="00F42074"/>
    <w:rsid w:val="00F62A88"/>
    <w:rsid w:val="00F72E55"/>
    <w:rsid w:val="00F7386D"/>
    <w:rsid w:val="00FA4394"/>
    <w:rsid w:val="00FB48E4"/>
    <w:rsid w:val="00FD1E5F"/>
    <w:rsid w:val="00FF7C4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9FE041-04DA-4B27-89B6-4B551978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826"/>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36328F"/>
  </w:style>
  <w:style w:type="paragraph" w:styleId="ListParagraph">
    <w:name w:val="List Paragraph"/>
    <w:aliases w:val="sub 1,List Paragraph1,UGEX'Z"/>
    <w:basedOn w:val="Normal"/>
    <w:link w:val="ListParagraphChar"/>
    <w:uiPriority w:val="34"/>
    <w:qFormat/>
    <w:rsid w:val="0036328F"/>
    <w:pPr>
      <w:ind w:left="720"/>
      <w:contextualSpacing/>
    </w:pPr>
  </w:style>
  <w:style w:type="character" w:customStyle="1" w:styleId="ListParagraphChar">
    <w:name w:val="List Paragraph Char"/>
    <w:aliases w:val="sub 1 Char,List Paragraph1 Char,UGEX'Z Char"/>
    <w:link w:val="ListParagraph"/>
    <w:uiPriority w:val="34"/>
    <w:rsid w:val="0036328F"/>
    <w:rPr>
      <w:lang w:val="id-ID"/>
    </w:rPr>
  </w:style>
  <w:style w:type="table" w:styleId="TableGrid">
    <w:name w:val="Table Grid"/>
    <w:basedOn w:val="TableNormal"/>
    <w:uiPriority w:val="39"/>
    <w:rsid w:val="0036328F"/>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36328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FA4394"/>
    <w:pPr>
      <w:autoSpaceDE w:val="0"/>
      <w:autoSpaceDN w:val="0"/>
      <w:adjustRightInd w:val="0"/>
      <w:spacing w:after="0" w:line="240" w:lineRule="auto"/>
    </w:pPr>
    <w:rPr>
      <w:rFonts w:ascii="Times New Roman" w:hAnsi="Times New Roman" w:cs="Times New Roman"/>
      <w:color w:val="000000"/>
      <w:sz w:val="24"/>
      <w:szCs w:val="24"/>
      <w:lang w:val="id-ID"/>
    </w:rPr>
  </w:style>
  <w:style w:type="table" w:customStyle="1" w:styleId="LightShading2">
    <w:name w:val="Light Shading2"/>
    <w:basedOn w:val="TableNormal"/>
    <w:uiPriority w:val="60"/>
    <w:rsid w:val="00F62A88"/>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662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F37"/>
    <w:rPr>
      <w:rFonts w:ascii="Segoe UI" w:hAnsi="Segoe UI" w:cs="Segoe UI"/>
      <w:sz w:val="18"/>
      <w:szCs w:val="18"/>
      <w:lang w:val="id-ID"/>
    </w:rPr>
  </w:style>
  <w:style w:type="character" w:styleId="Hyperlink">
    <w:name w:val="Hyperlink"/>
    <w:basedOn w:val="DefaultParagraphFont"/>
    <w:uiPriority w:val="99"/>
    <w:unhideWhenUsed/>
    <w:rsid w:val="000E6FFC"/>
    <w:rPr>
      <w:color w:val="0000FF" w:themeColor="hyperlink"/>
      <w:u w:val="single"/>
    </w:rPr>
  </w:style>
  <w:style w:type="paragraph" w:styleId="Footer">
    <w:name w:val="footer"/>
    <w:basedOn w:val="Normal"/>
    <w:link w:val="FooterChar"/>
    <w:uiPriority w:val="99"/>
    <w:unhideWhenUsed/>
    <w:rsid w:val="005031F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5031FF"/>
  </w:style>
  <w:style w:type="character" w:styleId="PageNumber">
    <w:name w:val="page number"/>
    <w:basedOn w:val="DefaultParagraphFont"/>
    <w:uiPriority w:val="99"/>
    <w:semiHidden/>
    <w:unhideWhenUsed/>
    <w:rsid w:val="005031FF"/>
  </w:style>
  <w:style w:type="paragraph" w:styleId="Header">
    <w:name w:val="header"/>
    <w:basedOn w:val="Normal"/>
    <w:link w:val="HeaderChar"/>
    <w:uiPriority w:val="99"/>
    <w:unhideWhenUsed/>
    <w:rsid w:val="00503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FF"/>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FA205-DC4F-4AD3-9B68-C63BCAE94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3293</Words>
  <Characters>18776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Mohamad Zamzami</dc:creator>
  <cp:lastModifiedBy>Windows User</cp:lastModifiedBy>
  <cp:revision>2</cp:revision>
  <cp:lastPrinted>2020-03-01T15:49:00Z</cp:lastPrinted>
  <dcterms:created xsi:type="dcterms:W3CDTF">2020-03-02T10:33:00Z</dcterms:created>
  <dcterms:modified xsi:type="dcterms:W3CDTF">2020-03-02T10:33:00Z</dcterms:modified>
</cp:coreProperties>
</file>