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E6" w:rsidRPr="00851985" w:rsidRDefault="00EF6732" w:rsidP="00114FE6">
      <w:pPr>
        <w:spacing w:line="240" w:lineRule="auto"/>
        <w:jc w:val="center"/>
        <w:rPr>
          <w:rFonts w:ascii="Verdana" w:hAnsi="Verdana" w:cstheme="majorBidi"/>
          <w:b/>
          <w:bCs/>
          <w:i/>
          <w:sz w:val="20"/>
          <w:szCs w:val="20"/>
        </w:rPr>
      </w:pPr>
      <w:r w:rsidRPr="00851985">
        <w:rPr>
          <w:rFonts w:ascii="Verdana" w:hAnsi="Verdana"/>
          <w:b/>
          <w:sz w:val="20"/>
          <w:szCs w:val="20"/>
        </w:rPr>
        <w:t xml:space="preserve">HUBUNGAN PENGETAHUAN PERAWAT DENGAN KESELAMATAN PASIEN PADA MUTU PELAYANAN KEPERAWATAN </w:t>
      </w:r>
    </w:p>
    <w:p w:rsidR="00EF6732" w:rsidRPr="00851985" w:rsidRDefault="00EF6732" w:rsidP="0055275F">
      <w:pPr>
        <w:spacing w:line="240" w:lineRule="auto"/>
        <w:jc w:val="center"/>
        <w:rPr>
          <w:rFonts w:ascii="Verdana" w:hAnsi="Verdana" w:cstheme="majorBidi"/>
          <w:b/>
          <w:bCs/>
          <w:i/>
          <w:sz w:val="20"/>
          <w:szCs w:val="20"/>
        </w:rPr>
      </w:pPr>
    </w:p>
    <w:p w:rsidR="00EF6732" w:rsidRPr="00851985" w:rsidRDefault="00EF6732" w:rsidP="0055275F">
      <w:pPr>
        <w:spacing w:line="240" w:lineRule="auto"/>
        <w:jc w:val="center"/>
        <w:rPr>
          <w:rFonts w:ascii="Verdana" w:hAnsi="Verdana" w:cstheme="majorBidi"/>
          <w:b/>
          <w:bCs/>
          <w:i/>
          <w:sz w:val="20"/>
          <w:szCs w:val="20"/>
        </w:rPr>
      </w:pPr>
    </w:p>
    <w:p w:rsidR="00EE7BE6" w:rsidRPr="00851985" w:rsidRDefault="00EF6732" w:rsidP="0055275F">
      <w:pPr>
        <w:spacing w:line="240" w:lineRule="auto"/>
        <w:jc w:val="center"/>
        <w:rPr>
          <w:rFonts w:ascii="Verdana" w:hAnsi="Verdana"/>
          <w:b/>
          <w:sz w:val="20"/>
          <w:szCs w:val="20"/>
        </w:rPr>
      </w:pPr>
      <w:r w:rsidRPr="00851985">
        <w:rPr>
          <w:rFonts w:ascii="Verdana" w:hAnsi="Verdana"/>
          <w:b/>
          <w:sz w:val="20"/>
          <w:szCs w:val="20"/>
        </w:rPr>
        <w:t>Yoke Arfebi</w:t>
      </w:r>
      <w:r w:rsidR="00FB5259" w:rsidRPr="00851985">
        <w:rPr>
          <w:rFonts w:ascii="Verdana" w:hAnsi="Verdana"/>
          <w:b/>
          <w:sz w:val="20"/>
          <w:szCs w:val="20"/>
          <w:vertAlign w:val="superscript"/>
          <w:lang w:val="en-US"/>
        </w:rPr>
        <w:t>1</w:t>
      </w:r>
      <w:r w:rsidR="00677AAC" w:rsidRPr="00851985">
        <w:rPr>
          <w:rFonts w:ascii="Verdana" w:hAnsi="Verdana"/>
          <w:b/>
          <w:sz w:val="20"/>
          <w:szCs w:val="20"/>
          <w:vertAlign w:val="superscript"/>
          <w:lang w:val="en-US"/>
        </w:rPr>
        <w:t>)</w:t>
      </w:r>
      <w:r w:rsidR="00EE7BE6" w:rsidRPr="00851985">
        <w:rPr>
          <w:rFonts w:ascii="Verdana" w:hAnsi="Verdana"/>
          <w:b/>
          <w:sz w:val="20"/>
          <w:szCs w:val="20"/>
        </w:rPr>
        <w:t xml:space="preserve">, </w:t>
      </w:r>
      <w:r w:rsidR="0040518C" w:rsidRPr="00851985">
        <w:rPr>
          <w:rFonts w:ascii="Verdana" w:hAnsi="Verdana" w:cstheme="majorBidi"/>
          <w:b/>
          <w:bCs/>
          <w:sz w:val="20"/>
          <w:szCs w:val="20"/>
        </w:rPr>
        <w:t>Fatima Nuraini Sasmita</w:t>
      </w:r>
      <w:r w:rsidR="00677AAC" w:rsidRPr="00851985">
        <w:rPr>
          <w:rFonts w:ascii="Verdana" w:hAnsi="Verdana" w:cstheme="majorBidi"/>
          <w:b/>
          <w:bCs/>
          <w:sz w:val="20"/>
          <w:szCs w:val="20"/>
          <w:vertAlign w:val="superscript"/>
        </w:rPr>
        <w:t>2*)</w:t>
      </w:r>
      <w:r w:rsidR="00677AAC" w:rsidRPr="00851985">
        <w:rPr>
          <w:rFonts w:ascii="Verdana" w:hAnsi="Verdana" w:cstheme="majorBidi"/>
          <w:b/>
          <w:bCs/>
          <w:sz w:val="20"/>
          <w:szCs w:val="20"/>
        </w:rPr>
        <w:t xml:space="preserve">, </w:t>
      </w:r>
      <w:r w:rsidRPr="00851985">
        <w:rPr>
          <w:rFonts w:ascii="Verdana" w:hAnsi="Verdana"/>
          <w:b/>
          <w:sz w:val="20"/>
          <w:szCs w:val="20"/>
        </w:rPr>
        <w:t>Devi Listiana</w:t>
      </w:r>
      <w:r w:rsidR="00677AAC" w:rsidRPr="00851985">
        <w:rPr>
          <w:rFonts w:ascii="Verdana" w:hAnsi="Verdana"/>
          <w:b/>
          <w:sz w:val="20"/>
          <w:szCs w:val="20"/>
          <w:vertAlign w:val="superscript"/>
          <w:lang w:val="en-US"/>
        </w:rPr>
        <w:t>3)</w:t>
      </w:r>
      <w:r w:rsidR="00EE7BE6" w:rsidRPr="00851985">
        <w:rPr>
          <w:rFonts w:ascii="Verdana" w:hAnsi="Verdana"/>
          <w:b/>
          <w:sz w:val="20"/>
          <w:szCs w:val="20"/>
        </w:rPr>
        <w:t>,</w:t>
      </w:r>
      <w:r w:rsidR="00874CCA">
        <w:rPr>
          <w:rFonts w:ascii="Verdana" w:hAnsi="Verdana"/>
          <w:b/>
          <w:sz w:val="20"/>
          <w:szCs w:val="20"/>
          <w:lang w:val="en-US"/>
        </w:rPr>
        <w:t xml:space="preserve"> Dian Dwiana</w:t>
      </w:r>
      <w:r w:rsidR="00874CCA" w:rsidRPr="00874CCA">
        <w:rPr>
          <w:rFonts w:ascii="Verdana" w:hAnsi="Verdana"/>
          <w:b/>
          <w:sz w:val="20"/>
          <w:szCs w:val="20"/>
          <w:vertAlign w:val="superscript"/>
          <w:lang w:val="en-US"/>
        </w:rPr>
        <w:t>4)</w:t>
      </w:r>
      <w:r w:rsidR="00EE7BE6" w:rsidRPr="00851985">
        <w:rPr>
          <w:rFonts w:ascii="Verdana" w:hAnsi="Verdana"/>
          <w:b/>
          <w:sz w:val="20"/>
          <w:szCs w:val="20"/>
        </w:rPr>
        <w:t xml:space="preserve"> </w:t>
      </w:r>
    </w:p>
    <w:p w:rsidR="00EE7BE6" w:rsidRPr="00851985" w:rsidRDefault="00EE7BE6" w:rsidP="0055275F">
      <w:pPr>
        <w:spacing w:line="240" w:lineRule="auto"/>
        <w:jc w:val="center"/>
        <w:rPr>
          <w:rFonts w:ascii="Verdana" w:hAnsi="Verdana"/>
          <w:b/>
          <w:sz w:val="20"/>
          <w:szCs w:val="20"/>
        </w:rPr>
      </w:pPr>
    </w:p>
    <w:p w:rsidR="00EE7BE6" w:rsidRPr="00851985" w:rsidRDefault="00EE7BE6" w:rsidP="0055275F">
      <w:pPr>
        <w:spacing w:line="240" w:lineRule="auto"/>
        <w:jc w:val="center"/>
        <w:rPr>
          <w:rFonts w:ascii="Verdana" w:hAnsi="Verdana"/>
          <w:b/>
          <w:sz w:val="20"/>
          <w:szCs w:val="20"/>
        </w:rPr>
      </w:pPr>
      <w:r w:rsidRPr="00851985">
        <w:rPr>
          <w:rFonts w:ascii="Verdana" w:hAnsi="Verdana"/>
          <w:b/>
          <w:sz w:val="20"/>
          <w:szCs w:val="20"/>
        </w:rPr>
        <w:t>Program Studi S1 Keperawatan STIKES Tri Mandiri Sakti Bengkulu</w:t>
      </w:r>
    </w:p>
    <w:p w:rsidR="00EE7BE6" w:rsidRPr="00851985" w:rsidRDefault="00EE7BE6" w:rsidP="0055275F">
      <w:pPr>
        <w:spacing w:line="240" w:lineRule="auto"/>
        <w:jc w:val="center"/>
        <w:rPr>
          <w:rFonts w:ascii="Verdana" w:hAnsi="Verdana"/>
          <w:b/>
          <w:i/>
          <w:sz w:val="20"/>
          <w:szCs w:val="20"/>
          <w:u w:val="single"/>
        </w:rPr>
      </w:pPr>
    </w:p>
    <w:p w:rsidR="002E6C9C" w:rsidRDefault="002E6C9C" w:rsidP="00EF6732">
      <w:pPr>
        <w:spacing w:line="240" w:lineRule="auto"/>
        <w:rPr>
          <w:rFonts w:ascii="Verdana" w:hAnsi="Verdana"/>
          <w:b/>
          <w:i/>
          <w:sz w:val="20"/>
          <w:szCs w:val="20"/>
          <w:lang w:val="en-US"/>
        </w:rPr>
      </w:pPr>
    </w:p>
    <w:p w:rsidR="002E6C9C" w:rsidRPr="004C2E18" w:rsidRDefault="002E6C9C" w:rsidP="002E6C9C">
      <w:pPr>
        <w:spacing w:line="240" w:lineRule="auto"/>
        <w:rPr>
          <w:rFonts w:ascii="Verdana" w:hAnsi="Verdana" w:cstheme="majorBidi"/>
          <w:b/>
          <w:bCs/>
          <w:i/>
          <w:sz w:val="20"/>
          <w:szCs w:val="20"/>
        </w:rPr>
      </w:pPr>
      <w:r w:rsidRPr="00851985">
        <w:rPr>
          <w:rFonts w:ascii="Verdana" w:hAnsi="Verdana"/>
          <w:b/>
          <w:i/>
          <w:sz w:val="20"/>
          <w:szCs w:val="20"/>
          <w:lang w:val="en-US"/>
        </w:rPr>
        <w:t>Abstract</w:t>
      </w:r>
      <w:r>
        <w:rPr>
          <w:rFonts w:ascii="Verdana" w:hAnsi="Verdana"/>
          <w:b/>
          <w:i/>
          <w:sz w:val="20"/>
          <w:szCs w:val="20"/>
          <w:lang w:val="en-US"/>
        </w:rPr>
        <w:t xml:space="preserve">: </w:t>
      </w:r>
      <w:r w:rsidRPr="00851985">
        <w:rPr>
          <w:rFonts w:ascii="Verdana" w:hAnsi="Verdana" w:cstheme="majorBidi"/>
          <w:b/>
          <w:bCs/>
          <w:i/>
          <w:sz w:val="20"/>
          <w:szCs w:val="20"/>
        </w:rPr>
        <w:t>Relationship between Nurse Knowledge and Patient Safety on the Quality of Nursing Services</w:t>
      </w:r>
      <w:r>
        <w:rPr>
          <w:rFonts w:ascii="Verdana" w:hAnsi="Verdana" w:cstheme="majorBidi"/>
          <w:b/>
          <w:bCs/>
          <w:i/>
          <w:sz w:val="20"/>
          <w:szCs w:val="20"/>
          <w:lang w:val="en-US"/>
        </w:rPr>
        <w:t xml:space="preserve">. </w:t>
      </w:r>
      <w:r w:rsidRPr="00851985">
        <w:rPr>
          <w:rFonts w:ascii="Verdana" w:hAnsi="Verdana" w:cstheme="majorBidi"/>
          <w:i/>
          <w:sz w:val="20"/>
          <w:szCs w:val="20"/>
        </w:rPr>
        <w:t>Patient safety is one indicator of the quality of nursing services</w:t>
      </w:r>
      <w:r>
        <w:rPr>
          <w:rFonts w:ascii="Verdana" w:hAnsi="Verdana" w:cstheme="majorBidi"/>
          <w:b/>
          <w:bCs/>
          <w:i/>
          <w:sz w:val="20"/>
          <w:szCs w:val="20"/>
          <w:lang w:val="en-US"/>
        </w:rPr>
        <w:t xml:space="preserve"> </w:t>
      </w:r>
      <w:r w:rsidRPr="00851985">
        <w:rPr>
          <w:rFonts w:ascii="Verdana" w:hAnsi="Verdana" w:cstheme="majorBidi"/>
          <w:i/>
          <w:sz w:val="20"/>
          <w:szCs w:val="20"/>
        </w:rPr>
        <w:t>where the better the patient safety in the hospital, the better the quality of nursing services, all of which are supported by how nurses know about patient safety. The purpose of this study was to determine the relationship between nurses' knowledge and patient safety on the quality of nursing services in the inpatient ward of the Bayangkara Hospital, Bengkulu City. This type of research uses an analytic survey with the Cross Sectional method. The population in this study were 59 nurses in the inpatient room at Bhayangkara Hospital, Bengkulu City. While the sampling in this study was using a total sampling technique and data collection researchers used primary data in the form of a questionnaire. The data analysis technique was univariate and bivariate analysis using the chi-square test (χ2) and the Contingency Coefficient (C) statistical test. The results obtained: From 59 nurses there were 50 nurses (84.7%) with good knowledge and 32 nurses (54.2%) who stated that patient safety was high and patient safety was low. There is a significant relationship between nurses' knowledge and patient safety on the quality of nursing services in the inpatient room at Bayangkara Hospital, Bengkulu City. It is hoped that the Bhayangkara Hospital of Bengkulu City will continue to improve aspects of empathy, responsiveness, assurance and officers who give more attention to patients for their recovery.</w:t>
      </w:r>
    </w:p>
    <w:p w:rsidR="002E6C9C" w:rsidRPr="00851985" w:rsidRDefault="002E6C9C" w:rsidP="002E6C9C">
      <w:pPr>
        <w:spacing w:line="240" w:lineRule="auto"/>
        <w:rPr>
          <w:rFonts w:ascii="Verdana" w:hAnsi="Verdana" w:cstheme="majorBidi"/>
          <w:i/>
          <w:sz w:val="20"/>
          <w:szCs w:val="20"/>
        </w:rPr>
      </w:pPr>
    </w:p>
    <w:p w:rsidR="002E6C9C" w:rsidRPr="00851985" w:rsidRDefault="002E6C9C" w:rsidP="002E6C9C">
      <w:pPr>
        <w:spacing w:line="240" w:lineRule="auto"/>
        <w:rPr>
          <w:rFonts w:ascii="Verdana" w:hAnsi="Verdana"/>
          <w:i/>
          <w:sz w:val="20"/>
          <w:szCs w:val="20"/>
          <w:lang w:val="en-US"/>
        </w:rPr>
      </w:pPr>
      <w:r w:rsidRPr="00851985">
        <w:rPr>
          <w:rFonts w:ascii="Verdana" w:hAnsi="Verdana"/>
          <w:b/>
          <w:i/>
          <w:sz w:val="20"/>
          <w:szCs w:val="20"/>
        </w:rPr>
        <w:t>Keywords</w:t>
      </w:r>
      <w:r w:rsidRPr="00851985">
        <w:rPr>
          <w:rFonts w:ascii="Verdana" w:hAnsi="Verdana"/>
          <w:i/>
          <w:sz w:val="20"/>
          <w:szCs w:val="20"/>
        </w:rPr>
        <w:t xml:space="preserve">: </w:t>
      </w:r>
      <w:r w:rsidRPr="00851985">
        <w:rPr>
          <w:rFonts w:ascii="Verdana" w:hAnsi="Verdana" w:cstheme="majorBidi"/>
          <w:b/>
          <w:bCs/>
          <w:i/>
          <w:sz w:val="20"/>
          <w:szCs w:val="20"/>
        </w:rPr>
        <w:t>Knowledge of Nurses, Patient Safety</w:t>
      </w:r>
    </w:p>
    <w:p w:rsidR="002E6C9C" w:rsidRPr="00851985" w:rsidRDefault="002E6C9C" w:rsidP="002E6C9C">
      <w:pPr>
        <w:spacing w:line="240" w:lineRule="auto"/>
        <w:rPr>
          <w:rFonts w:ascii="Verdana" w:hAnsi="Verdana"/>
          <w:i/>
          <w:sz w:val="20"/>
          <w:szCs w:val="20"/>
          <w:lang w:val="en-US"/>
        </w:rPr>
      </w:pPr>
    </w:p>
    <w:p w:rsidR="002E6C9C" w:rsidRDefault="002E6C9C" w:rsidP="00EF6732">
      <w:pPr>
        <w:spacing w:line="240" w:lineRule="auto"/>
        <w:rPr>
          <w:rFonts w:ascii="Verdana" w:hAnsi="Verdana"/>
          <w:b/>
          <w:i/>
          <w:sz w:val="20"/>
          <w:szCs w:val="20"/>
          <w:lang w:val="en-US"/>
        </w:rPr>
      </w:pPr>
    </w:p>
    <w:p w:rsidR="002E6C9C" w:rsidRDefault="002E6C9C" w:rsidP="00EF6732">
      <w:pPr>
        <w:spacing w:line="240" w:lineRule="auto"/>
        <w:rPr>
          <w:rFonts w:ascii="Verdana" w:hAnsi="Verdana"/>
          <w:b/>
          <w:i/>
          <w:sz w:val="20"/>
          <w:szCs w:val="20"/>
          <w:lang w:val="en-US"/>
        </w:rPr>
      </w:pPr>
    </w:p>
    <w:p w:rsidR="00EF6732" w:rsidRPr="00232ABF" w:rsidRDefault="00232ABF" w:rsidP="00EF6732">
      <w:pPr>
        <w:spacing w:line="240" w:lineRule="auto"/>
        <w:rPr>
          <w:rFonts w:ascii="Verdana" w:hAnsi="Verdana" w:cstheme="majorBidi"/>
          <w:b/>
          <w:bCs/>
          <w:i/>
          <w:sz w:val="20"/>
          <w:szCs w:val="20"/>
        </w:rPr>
      </w:pPr>
      <w:r w:rsidRPr="00851985">
        <w:rPr>
          <w:rFonts w:ascii="Verdana" w:hAnsi="Verdana"/>
          <w:b/>
          <w:i/>
          <w:sz w:val="20"/>
          <w:szCs w:val="20"/>
        </w:rPr>
        <w:t>Abstrak</w:t>
      </w:r>
      <w:r>
        <w:rPr>
          <w:rFonts w:ascii="Verdana" w:hAnsi="Verdana"/>
          <w:b/>
          <w:i/>
          <w:sz w:val="20"/>
          <w:szCs w:val="20"/>
          <w:lang w:val="en-US"/>
        </w:rPr>
        <w:t xml:space="preserve">: </w:t>
      </w:r>
      <w:r w:rsidRPr="00851985">
        <w:rPr>
          <w:rFonts w:ascii="Verdana" w:hAnsi="Verdana"/>
          <w:b/>
          <w:sz w:val="20"/>
          <w:szCs w:val="20"/>
        </w:rPr>
        <w:t>Hubungan Pengetahuan Perawat Dengan Keselamatan Pasien Pada Mutu Pelayanan Keperawatan</w:t>
      </w:r>
      <w:r>
        <w:rPr>
          <w:rFonts w:ascii="Verdana" w:hAnsi="Verdana"/>
          <w:b/>
          <w:sz w:val="20"/>
          <w:szCs w:val="20"/>
          <w:lang w:val="en-US"/>
        </w:rPr>
        <w:t xml:space="preserve">. </w:t>
      </w:r>
      <w:r w:rsidR="00EF6732" w:rsidRPr="00851985">
        <w:rPr>
          <w:rFonts w:ascii="Verdana" w:hAnsi="Verdana"/>
          <w:sz w:val="20"/>
          <w:szCs w:val="20"/>
        </w:rPr>
        <w:t xml:space="preserve">Keselamatan pasien merupakan salah satu indikator mutu pelayanan keperawatan dimana semakin baiknya keselamatan pasien di rumah sakit,maka semakin baik pula mutu pelayanan keperawatan yang mana semua itu didukung oleh bagaimana pengetahuan perawat terhadap keselamatan pasien. </w:t>
      </w:r>
      <w:r w:rsidR="00B879BD" w:rsidRPr="00851985">
        <w:rPr>
          <w:rFonts w:ascii="Verdana" w:hAnsi="Verdana"/>
          <w:sz w:val="20"/>
          <w:szCs w:val="20"/>
        </w:rPr>
        <w:t xml:space="preserve">Tujuan </w:t>
      </w:r>
      <w:r w:rsidR="00EF6732" w:rsidRPr="00851985">
        <w:rPr>
          <w:rFonts w:ascii="Verdana" w:hAnsi="Verdana"/>
          <w:sz w:val="20"/>
          <w:szCs w:val="20"/>
        </w:rPr>
        <w:t>penelitian ini adalah untuk mengetahui hubungan pengetahuan perawat dengan keselamatan pasien pada mutu pelayanan keperawatan di ruang rawat inap rumah Sakit Bayangkara Kota Bengkulu.</w:t>
      </w:r>
      <w:r w:rsidR="00EF6732" w:rsidRPr="00851985">
        <w:rPr>
          <w:rFonts w:ascii="Verdana" w:hAnsi="Verdana"/>
          <w:sz w:val="20"/>
          <w:szCs w:val="20"/>
          <w:lang w:val="en-US"/>
        </w:rPr>
        <w:t xml:space="preserve"> </w:t>
      </w:r>
      <w:r w:rsidR="00EF6732" w:rsidRPr="00851985">
        <w:rPr>
          <w:rFonts w:ascii="Verdana" w:hAnsi="Verdana"/>
          <w:sz w:val="20"/>
          <w:szCs w:val="20"/>
        </w:rPr>
        <w:t xml:space="preserve">Jenis penelitian ini menggunakan survey anaitik dengan metode </w:t>
      </w:r>
      <w:r w:rsidR="00EF6732" w:rsidRPr="00851985">
        <w:rPr>
          <w:rFonts w:ascii="Verdana" w:hAnsi="Verdana"/>
          <w:i/>
          <w:sz w:val="20"/>
          <w:szCs w:val="20"/>
        </w:rPr>
        <w:t>Cross Sectional</w:t>
      </w:r>
      <w:r w:rsidR="00EF6732" w:rsidRPr="00851985">
        <w:rPr>
          <w:rFonts w:ascii="Verdana" w:hAnsi="Verdana"/>
          <w:sz w:val="20"/>
          <w:szCs w:val="20"/>
        </w:rPr>
        <w:t xml:space="preserve">. Populasi dalam penelitian ini adalah perawat yang ada diruang ruang rawat inap rumah sakit Bhayangkara Kota Bengkulu yag berjumlah 59 orang. Sedangkan pengambilan sampel dalam penelitian ini adalah menggunakan teknik </w:t>
      </w:r>
      <w:r w:rsidR="00EF6732" w:rsidRPr="00851985">
        <w:rPr>
          <w:rFonts w:ascii="Verdana" w:hAnsi="Verdana"/>
          <w:i/>
          <w:sz w:val="20"/>
          <w:szCs w:val="20"/>
        </w:rPr>
        <w:t>total sampling</w:t>
      </w:r>
      <w:r w:rsidR="00EF6732" w:rsidRPr="00851985">
        <w:rPr>
          <w:rFonts w:ascii="Verdana" w:hAnsi="Verdana"/>
          <w:sz w:val="20"/>
          <w:szCs w:val="20"/>
        </w:rPr>
        <w:t xml:space="preserve"> dan pengumpulan data peneliti menggunakan data primer yaitu berupa kuesioner.</w:t>
      </w:r>
      <w:r w:rsidR="00EF6732" w:rsidRPr="00851985">
        <w:rPr>
          <w:rFonts w:ascii="Verdana" w:hAnsi="Verdana"/>
          <w:sz w:val="20"/>
          <w:szCs w:val="20"/>
          <w:lang w:val="en-US"/>
        </w:rPr>
        <w:t xml:space="preserve"> </w:t>
      </w:r>
      <w:proofErr w:type="spellStart"/>
      <w:proofErr w:type="gramStart"/>
      <w:r w:rsidR="00B879BD" w:rsidRPr="00851985">
        <w:rPr>
          <w:rFonts w:ascii="Verdana" w:hAnsi="Verdana"/>
          <w:sz w:val="20"/>
          <w:szCs w:val="20"/>
          <w:lang w:val="en-US"/>
        </w:rPr>
        <w:t>Teknik</w:t>
      </w:r>
      <w:proofErr w:type="spellEnd"/>
      <w:r w:rsidR="00B879BD" w:rsidRPr="00851985">
        <w:rPr>
          <w:rFonts w:ascii="Verdana" w:hAnsi="Verdana"/>
          <w:sz w:val="20"/>
          <w:szCs w:val="20"/>
          <w:lang w:val="en-US"/>
        </w:rPr>
        <w:t xml:space="preserve"> </w:t>
      </w:r>
      <w:proofErr w:type="spellStart"/>
      <w:r w:rsidR="00B879BD" w:rsidRPr="00851985">
        <w:rPr>
          <w:rFonts w:ascii="Verdana" w:hAnsi="Verdana"/>
          <w:sz w:val="20"/>
          <w:szCs w:val="20"/>
          <w:lang w:val="en-US"/>
        </w:rPr>
        <w:t>analisis</w:t>
      </w:r>
      <w:proofErr w:type="spellEnd"/>
      <w:r w:rsidR="00B879BD" w:rsidRPr="00851985">
        <w:rPr>
          <w:rFonts w:ascii="Verdana" w:hAnsi="Verdana"/>
          <w:sz w:val="20"/>
          <w:szCs w:val="20"/>
          <w:lang w:val="en-US"/>
        </w:rPr>
        <w:t xml:space="preserve"> data </w:t>
      </w:r>
      <w:proofErr w:type="spellStart"/>
      <w:r w:rsidR="00B879BD" w:rsidRPr="00851985">
        <w:rPr>
          <w:rFonts w:ascii="Verdana" w:hAnsi="Verdana"/>
          <w:sz w:val="20"/>
          <w:szCs w:val="20"/>
          <w:lang w:val="en-US"/>
        </w:rPr>
        <w:t>dengan</w:t>
      </w:r>
      <w:proofErr w:type="spellEnd"/>
      <w:r w:rsidR="00B879BD" w:rsidRPr="00851985">
        <w:rPr>
          <w:rFonts w:ascii="Verdana" w:hAnsi="Verdana"/>
          <w:sz w:val="20"/>
          <w:szCs w:val="20"/>
          <w:lang w:val="en-US"/>
        </w:rPr>
        <w:t xml:space="preserve"> </w:t>
      </w:r>
      <w:proofErr w:type="spellStart"/>
      <w:r w:rsidR="00B879BD" w:rsidRPr="00851985">
        <w:rPr>
          <w:rFonts w:ascii="Verdana" w:hAnsi="Verdana"/>
          <w:sz w:val="20"/>
          <w:szCs w:val="20"/>
          <w:lang w:val="en-US"/>
        </w:rPr>
        <w:t>analisi</w:t>
      </w:r>
      <w:proofErr w:type="spellEnd"/>
      <w:r w:rsidR="00B879BD" w:rsidRPr="00851985">
        <w:rPr>
          <w:rFonts w:ascii="Verdana" w:hAnsi="Verdana"/>
          <w:sz w:val="20"/>
          <w:szCs w:val="20"/>
          <w:lang w:val="en-US"/>
        </w:rPr>
        <w:t xml:space="preserve"> </w:t>
      </w:r>
      <w:proofErr w:type="spellStart"/>
      <w:r w:rsidR="00B879BD" w:rsidRPr="00851985">
        <w:rPr>
          <w:rFonts w:ascii="Verdana" w:hAnsi="Verdana"/>
          <w:sz w:val="20"/>
          <w:szCs w:val="20"/>
          <w:lang w:val="en-US"/>
        </w:rPr>
        <w:t>univariat</w:t>
      </w:r>
      <w:proofErr w:type="spellEnd"/>
      <w:r w:rsidR="00B879BD" w:rsidRPr="00851985">
        <w:rPr>
          <w:rFonts w:ascii="Verdana" w:hAnsi="Verdana"/>
          <w:sz w:val="20"/>
          <w:szCs w:val="20"/>
          <w:lang w:val="en-US"/>
        </w:rPr>
        <w:t xml:space="preserve"> </w:t>
      </w:r>
      <w:proofErr w:type="spellStart"/>
      <w:r w:rsidR="00B879BD" w:rsidRPr="00851985">
        <w:rPr>
          <w:rFonts w:ascii="Verdana" w:hAnsi="Verdana"/>
          <w:sz w:val="20"/>
          <w:szCs w:val="20"/>
          <w:lang w:val="en-US"/>
        </w:rPr>
        <w:t>dan</w:t>
      </w:r>
      <w:proofErr w:type="spellEnd"/>
      <w:r w:rsidR="00B879BD" w:rsidRPr="00851985">
        <w:rPr>
          <w:rFonts w:ascii="Verdana" w:hAnsi="Verdana"/>
          <w:sz w:val="20"/>
          <w:szCs w:val="20"/>
          <w:lang w:val="en-US"/>
        </w:rPr>
        <w:t xml:space="preserve"> </w:t>
      </w:r>
      <w:proofErr w:type="spellStart"/>
      <w:r w:rsidR="00B879BD" w:rsidRPr="00851985">
        <w:rPr>
          <w:rFonts w:ascii="Verdana" w:hAnsi="Verdana"/>
          <w:sz w:val="20"/>
          <w:szCs w:val="20"/>
          <w:lang w:val="en-US"/>
        </w:rPr>
        <w:t>bivariate</w:t>
      </w:r>
      <w:proofErr w:type="spellEnd"/>
      <w:r w:rsidR="00B879BD" w:rsidRPr="00851985">
        <w:rPr>
          <w:rFonts w:ascii="Verdana" w:hAnsi="Verdana"/>
          <w:sz w:val="20"/>
          <w:szCs w:val="20"/>
          <w:lang w:val="en-US"/>
        </w:rPr>
        <w:t xml:space="preserve"> </w:t>
      </w:r>
      <w:r w:rsidR="00B879BD" w:rsidRPr="00851985">
        <w:rPr>
          <w:rFonts w:ascii="Verdana" w:hAnsi="Verdana"/>
          <w:sz w:val="20"/>
          <w:szCs w:val="20"/>
        </w:rPr>
        <w:t xml:space="preserve">menggunakan uji </w:t>
      </w:r>
      <w:r w:rsidR="00B879BD" w:rsidRPr="00851985">
        <w:rPr>
          <w:rFonts w:ascii="Verdana" w:hAnsi="Verdana"/>
          <w:i/>
          <w:iCs/>
          <w:sz w:val="20"/>
          <w:szCs w:val="20"/>
        </w:rPr>
        <w:t xml:space="preserve">chi-square </w:t>
      </w:r>
      <w:r w:rsidR="00B879BD" w:rsidRPr="00851985">
        <w:rPr>
          <w:rFonts w:ascii="Verdana" w:hAnsi="Verdana"/>
          <w:iCs/>
          <w:sz w:val="20"/>
          <w:szCs w:val="20"/>
        </w:rPr>
        <w:t>(χ</w:t>
      </w:r>
      <w:r w:rsidR="00B879BD" w:rsidRPr="00851985">
        <w:rPr>
          <w:rFonts w:ascii="Verdana" w:hAnsi="Verdana"/>
          <w:iCs/>
          <w:sz w:val="20"/>
          <w:szCs w:val="20"/>
          <w:vertAlign w:val="superscript"/>
          <w:lang w:val="en-US"/>
        </w:rPr>
        <w:t>2</w:t>
      </w:r>
      <w:r w:rsidR="00B879BD" w:rsidRPr="00851985">
        <w:rPr>
          <w:rFonts w:ascii="Verdana" w:hAnsi="Verdana"/>
          <w:iCs/>
          <w:sz w:val="20"/>
          <w:szCs w:val="20"/>
        </w:rPr>
        <w:t>)</w:t>
      </w:r>
      <w:r w:rsidR="00B879BD" w:rsidRPr="00851985">
        <w:rPr>
          <w:rFonts w:ascii="Verdana" w:hAnsi="Verdana"/>
          <w:sz w:val="20"/>
          <w:szCs w:val="20"/>
          <w:lang w:val="en-US"/>
        </w:rPr>
        <w:t xml:space="preserve"> </w:t>
      </w:r>
      <w:proofErr w:type="spellStart"/>
      <w:r w:rsidR="00B879BD" w:rsidRPr="00851985">
        <w:rPr>
          <w:rFonts w:ascii="Verdana" w:hAnsi="Verdana"/>
          <w:sz w:val="20"/>
          <w:szCs w:val="20"/>
          <w:lang w:val="en-US"/>
        </w:rPr>
        <w:t>dan</w:t>
      </w:r>
      <w:proofErr w:type="spellEnd"/>
      <w:r w:rsidR="00B879BD" w:rsidRPr="00851985">
        <w:rPr>
          <w:rFonts w:ascii="Verdana" w:hAnsi="Verdana"/>
          <w:sz w:val="20"/>
          <w:szCs w:val="20"/>
          <w:lang w:val="en-US"/>
        </w:rPr>
        <w:t xml:space="preserve"> </w:t>
      </w:r>
      <w:r w:rsidR="00B879BD" w:rsidRPr="00851985">
        <w:rPr>
          <w:rFonts w:ascii="Verdana" w:hAnsi="Verdana"/>
          <w:sz w:val="20"/>
          <w:szCs w:val="20"/>
        </w:rPr>
        <w:t xml:space="preserve">uji statistik </w:t>
      </w:r>
      <w:r w:rsidR="00B879BD" w:rsidRPr="00851985">
        <w:rPr>
          <w:rFonts w:ascii="Verdana" w:hAnsi="Verdana"/>
          <w:i/>
          <w:iCs/>
          <w:sz w:val="20"/>
          <w:szCs w:val="20"/>
        </w:rPr>
        <w:t>Contingency Coefficient (C)</w:t>
      </w:r>
      <w:r w:rsidR="00B879BD" w:rsidRPr="00851985">
        <w:rPr>
          <w:rFonts w:ascii="Verdana" w:hAnsi="Verdana"/>
          <w:i/>
          <w:iCs/>
          <w:sz w:val="20"/>
          <w:szCs w:val="20"/>
          <w:lang w:val="en-US"/>
        </w:rPr>
        <w:t>.</w:t>
      </w:r>
      <w:proofErr w:type="gramEnd"/>
      <w:r w:rsidR="00B879BD" w:rsidRPr="00851985">
        <w:rPr>
          <w:rFonts w:ascii="Verdana" w:hAnsi="Verdana"/>
          <w:i/>
          <w:iCs/>
          <w:sz w:val="20"/>
          <w:szCs w:val="20"/>
          <w:lang w:val="en-US"/>
        </w:rPr>
        <w:t xml:space="preserve"> </w:t>
      </w:r>
      <w:r w:rsidR="00EF6732" w:rsidRPr="00851985">
        <w:rPr>
          <w:rFonts w:ascii="Verdana" w:hAnsi="Verdana"/>
          <w:sz w:val="20"/>
          <w:szCs w:val="20"/>
        </w:rPr>
        <w:t xml:space="preserve">Hasil penelitian </w:t>
      </w:r>
      <w:r w:rsidR="00327CA7" w:rsidRPr="00851985">
        <w:rPr>
          <w:rFonts w:ascii="Verdana" w:hAnsi="Verdana"/>
          <w:sz w:val="20"/>
          <w:szCs w:val="20"/>
        </w:rPr>
        <w:lastRenderedPageBreak/>
        <w:t xml:space="preserve">Dari 59 perawat terdapat 50 perawat (84.7%) pengetahuan baik </w:t>
      </w:r>
      <w:proofErr w:type="spellStart"/>
      <w:r w:rsidR="00327CA7" w:rsidRPr="00851985">
        <w:rPr>
          <w:rFonts w:ascii="Verdana" w:hAnsi="Verdana"/>
          <w:sz w:val="20"/>
          <w:szCs w:val="20"/>
          <w:lang w:val="en-US"/>
        </w:rPr>
        <w:t>dan</w:t>
      </w:r>
      <w:proofErr w:type="spellEnd"/>
      <w:r w:rsidR="00327CA7" w:rsidRPr="00851985">
        <w:rPr>
          <w:rFonts w:ascii="Verdana" w:hAnsi="Verdana"/>
          <w:sz w:val="20"/>
          <w:szCs w:val="20"/>
          <w:lang w:val="en-US"/>
        </w:rPr>
        <w:t xml:space="preserve"> </w:t>
      </w:r>
      <w:r w:rsidR="00327CA7" w:rsidRPr="00851985">
        <w:rPr>
          <w:rFonts w:ascii="Verdana" w:hAnsi="Verdana"/>
          <w:sz w:val="20"/>
          <w:szCs w:val="20"/>
        </w:rPr>
        <w:t>32 perawat (54.2%) yang menyatakan keselamatan pasien tinggi keselamatan pasien rendah.</w:t>
      </w:r>
      <w:r w:rsidR="00327CA7" w:rsidRPr="00851985">
        <w:rPr>
          <w:rFonts w:ascii="Verdana" w:hAnsi="Verdana"/>
          <w:sz w:val="20"/>
          <w:szCs w:val="20"/>
          <w:lang w:val="en-US"/>
        </w:rPr>
        <w:t xml:space="preserve"> </w:t>
      </w:r>
      <w:r w:rsidR="00EF6732" w:rsidRPr="00851985">
        <w:rPr>
          <w:rFonts w:ascii="Verdana" w:hAnsi="Verdana"/>
          <w:bCs/>
          <w:sz w:val="20"/>
          <w:szCs w:val="20"/>
        </w:rPr>
        <w:t xml:space="preserve">Terdapat hubungan yang signifikan antara </w:t>
      </w:r>
      <w:r w:rsidR="00EF6732" w:rsidRPr="00851985">
        <w:rPr>
          <w:rFonts w:ascii="Verdana" w:hAnsi="Verdana"/>
          <w:sz w:val="20"/>
          <w:szCs w:val="20"/>
        </w:rPr>
        <w:t xml:space="preserve">pengetahuan perawat dengan keselamatan pasien pada mutu pelayanan keperawatan di ruang rawat inap rumah Sakit Bayangkara Kota Bengkulu. </w:t>
      </w:r>
      <w:r w:rsidR="00B879BD" w:rsidRPr="00851985">
        <w:rPr>
          <w:rFonts w:ascii="Verdana" w:hAnsi="Verdana"/>
          <w:sz w:val="20"/>
          <w:szCs w:val="20"/>
        </w:rPr>
        <w:t>Diharapkan kepada pihak Rumah Sakit Bhayangkara Kota Bengkulu terus meningkatkan aspek empati, responsiveness, assurance dan petugas yang memberikan perhatian lebih kepada pasien untuk kesembuhannya.</w:t>
      </w:r>
    </w:p>
    <w:p w:rsidR="00EF6732" w:rsidRPr="00851985" w:rsidRDefault="00EF6732" w:rsidP="00EF6732">
      <w:pPr>
        <w:spacing w:line="240" w:lineRule="auto"/>
        <w:rPr>
          <w:rFonts w:ascii="Verdana" w:hAnsi="Verdana"/>
          <w:sz w:val="20"/>
          <w:szCs w:val="20"/>
        </w:rPr>
      </w:pPr>
    </w:p>
    <w:p w:rsidR="00F27190" w:rsidRPr="00851985" w:rsidRDefault="00EE7BE6" w:rsidP="00917F24">
      <w:pPr>
        <w:spacing w:line="240" w:lineRule="auto"/>
        <w:ind w:left="1418" w:hanging="1418"/>
        <w:rPr>
          <w:rFonts w:ascii="Verdana" w:hAnsi="Verdana" w:cstheme="majorBidi"/>
          <w:bCs/>
          <w:sz w:val="20"/>
          <w:szCs w:val="20"/>
        </w:rPr>
      </w:pPr>
      <w:r w:rsidRPr="00851985">
        <w:rPr>
          <w:rFonts w:ascii="Verdana" w:hAnsi="Verdana"/>
          <w:b/>
          <w:sz w:val="20"/>
          <w:szCs w:val="20"/>
        </w:rPr>
        <w:t>Kata Kunci</w:t>
      </w:r>
      <w:r w:rsidRPr="00851985">
        <w:rPr>
          <w:rFonts w:ascii="Verdana" w:hAnsi="Verdana"/>
          <w:sz w:val="20"/>
          <w:szCs w:val="20"/>
        </w:rPr>
        <w:t>:</w:t>
      </w:r>
      <w:r w:rsidR="00EF6732" w:rsidRPr="00851985">
        <w:rPr>
          <w:rFonts w:ascii="Verdana" w:hAnsi="Verdana" w:cstheme="majorBidi"/>
          <w:bCs/>
          <w:sz w:val="20"/>
          <w:szCs w:val="20"/>
        </w:rPr>
        <w:t xml:space="preserve"> Pengetahuan Perawat, Keselamatan Pasien</w:t>
      </w:r>
    </w:p>
    <w:p w:rsidR="00917F24" w:rsidRPr="00851985" w:rsidRDefault="00917F24" w:rsidP="00917F24">
      <w:pPr>
        <w:spacing w:line="240" w:lineRule="auto"/>
        <w:ind w:left="1418" w:hanging="1418"/>
        <w:rPr>
          <w:rFonts w:ascii="Verdana" w:hAnsi="Verdana"/>
          <w:sz w:val="20"/>
          <w:szCs w:val="20"/>
          <w:lang w:val="en-US"/>
        </w:rPr>
      </w:pPr>
    </w:p>
    <w:p w:rsidR="00917F24" w:rsidRPr="00851985" w:rsidRDefault="00917F24" w:rsidP="0055275F">
      <w:pPr>
        <w:spacing w:line="240" w:lineRule="auto"/>
        <w:rPr>
          <w:rFonts w:ascii="Verdana" w:hAnsi="Verdana"/>
          <w:b/>
          <w:sz w:val="20"/>
          <w:szCs w:val="20"/>
          <w:lang w:val="en-US"/>
        </w:rPr>
        <w:sectPr w:rsidR="00917F24" w:rsidRPr="00851985" w:rsidSect="001667CE">
          <w:headerReference w:type="default" r:id="rId8"/>
          <w:footerReference w:type="first" r:id="rId9"/>
          <w:pgSz w:w="11907" w:h="16840" w:code="9"/>
          <w:pgMar w:top="2268" w:right="1701" w:bottom="1701" w:left="2268" w:header="720" w:footer="720" w:gutter="0"/>
          <w:cols w:space="708"/>
          <w:titlePg/>
          <w:docGrid w:linePitch="360"/>
        </w:sectPr>
      </w:pPr>
    </w:p>
    <w:p w:rsidR="00723FFF" w:rsidRPr="00851985" w:rsidRDefault="00CC3111" w:rsidP="00851985">
      <w:pPr>
        <w:spacing w:line="240" w:lineRule="auto"/>
        <w:rPr>
          <w:rFonts w:ascii="Verdana" w:hAnsi="Verdana"/>
          <w:b/>
          <w:sz w:val="20"/>
          <w:szCs w:val="20"/>
        </w:rPr>
      </w:pPr>
      <w:r w:rsidRPr="00851985">
        <w:rPr>
          <w:rFonts w:ascii="Verdana" w:hAnsi="Verdana"/>
          <w:b/>
          <w:sz w:val="20"/>
          <w:szCs w:val="20"/>
        </w:rPr>
        <w:lastRenderedPageBreak/>
        <w:t>Pendahuluan</w:t>
      </w:r>
    </w:p>
    <w:p w:rsidR="006E26CA" w:rsidRPr="00851985" w:rsidRDefault="006E26CA" w:rsidP="00302B99">
      <w:pPr>
        <w:spacing w:line="240" w:lineRule="auto"/>
        <w:ind w:firstLine="357"/>
        <w:rPr>
          <w:rFonts w:ascii="Verdana" w:hAnsi="Verdana"/>
          <w:sz w:val="20"/>
          <w:szCs w:val="20"/>
        </w:rPr>
        <w:sectPr w:rsidR="006E26CA" w:rsidRPr="00851985" w:rsidSect="004C2E18">
          <w:headerReference w:type="default" r:id="rId10"/>
          <w:footerReference w:type="default" r:id="rId11"/>
          <w:type w:val="continuous"/>
          <w:pgSz w:w="11907" w:h="16840" w:code="9"/>
          <w:pgMar w:top="1701" w:right="1701" w:bottom="1701" w:left="2268" w:header="720" w:footer="720" w:gutter="0"/>
          <w:cols w:num="2" w:space="284"/>
          <w:docGrid w:linePitch="360"/>
        </w:sectPr>
      </w:pPr>
    </w:p>
    <w:p w:rsidR="00851985" w:rsidRDefault="00302B99" w:rsidP="00851985">
      <w:pPr>
        <w:spacing w:line="240" w:lineRule="auto"/>
        <w:ind w:firstLine="357"/>
        <w:rPr>
          <w:rFonts w:ascii="Verdana" w:hAnsi="Verdana"/>
          <w:sz w:val="20"/>
          <w:szCs w:val="20"/>
          <w:lang w:val="en-US"/>
        </w:rPr>
      </w:pPr>
      <w:r w:rsidRPr="00851985">
        <w:rPr>
          <w:rFonts w:ascii="Verdana" w:hAnsi="Verdana"/>
          <w:sz w:val="20"/>
          <w:szCs w:val="20"/>
        </w:rPr>
        <w:lastRenderedPageBreak/>
        <w:t>Pada masa pandemi ini budaya keselamatan pasien harus ditingkatkan dan harus memastikan kepatuhan terhadap protokol kesehatan. Keselamatan pasien merupakan prinsip dasar perawatan kesehatan di lembaga kesehatan yang terus membutuhkan peningkatan kualitas. Faktor penting dalam memastikan keselamatan pasien adalah kualitas keperawatan (Wi</w:t>
      </w:r>
      <w:r w:rsidR="00FD0FF2" w:rsidRPr="00851985">
        <w:rPr>
          <w:rFonts w:ascii="Verdana" w:hAnsi="Verdana"/>
          <w:sz w:val="20"/>
          <w:szCs w:val="20"/>
        </w:rPr>
        <w:t>jaya, Goenarso,&amp; Husada, 2016).</w:t>
      </w:r>
      <w:r w:rsidR="00851985">
        <w:rPr>
          <w:rFonts w:ascii="Verdana" w:hAnsi="Verdana"/>
          <w:sz w:val="20"/>
          <w:szCs w:val="20"/>
          <w:lang w:val="en-US"/>
        </w:rPr>
        <w:t xml:space="preserve"> </w:t>
      </w:r>
      <w:r w:rsidRPr="00851985">
        <w:rPr>
          <w:rFonts w:ascii="Verdana" w:hAnsi="Verdana"/>
          <w:sz w:val="20"/>
          <w:szCs w:val="20"/>
        </w:rPr>
        <w:t>Keselamatan Pasien (</w:t>
      </w:r>
      <w:r w:rsidRPr="00851985">
        <w:rPr>
          <w:rFonts w:ascii="Verdana" w:hAnsi="Verdana"/>
          <w:i/>
          <w:sz w:val="20"/>
          <w:szCs w:val="20"/>
        </w:rPr>
        <w:t>Patient Safety</w:t>
      </w:r>
      <w:r w:rsidRPr="00851985">
        <w:rPr>
          <w:rFonts w:ascii="Verdana" w:hAnsi="Verdana"/>
          <w:sz w:val="20"/>
          <w:szCs w:val="20"/>
        </w:rPr>
        <w:t xml:space="preserve">) merupakan sesuatu yang jauh lebih penting daripada sekedar efisiensi pelayanan. Perilaku perawat dengan kemampuan perawat sangat berperan penting dalam pelaksanaan keselamatan pasien. Perilaku yang tidak aman, lupa, kurangnya perhatian/motivasi, kecerobohan, tidak teliti dan kemampuan yang tidak memperdulikan dan menjaga keselamatan pasien berisiko untuk terjadinya kesalahan dan akan mengakibatkan cedera pada pasien, berupa </w:t>
      </w:r>
      <w:r w:rsidRPr="00851985">
        <w:rPr>
          <w:rFonts w:ascii="Verdana" w:hAnsi="Verdana"/>
          <w:i/>
          <w:sz w:val="20"/>
          <w:szCs w:val="20"/>
        </w:rPr>
        <w:t>Near Miss</w:t>
      </w:r>
      <w:r w:rsidRPr="00851985">
        <w:rPr>
          <w:rFonts w:ascii="Verdana" w:hAnsi="Verdana"/>
          <w:sz w:val="20"/>
          <w:szCs w:val="20"/>
        </w:rPr>
        <w:t xml:space="preserve"> (Kejadian Nyaris Cedera/KNC) atau </w:t>
      </w:r>
      <w:r w:rsidRPr="00851985">
        <w:rPr>
          <w:rFonts w:ascii="Verdana" w:hAnsi="Verdana"/>
          <w:i/>
          <w:sz w:val="20"/>
          <w:szCs w:val="20"/>
        </w:rPr>
        <w:t>Adverse Event</w:t>
      </w:r>
      <w:r w:rsidRPr="00851985">
        <w:rPr>
          <w:rFonts w:ascii="Verdana" w:hAnsi="Verdana"/>
          <w:sz w:val="20"/>
          <w:szCs w:val="20"/>
        </w:rPr>
        <w:t xml:space="preserve"> (Kejadian Tidak Diharapkan/KTD) selanjutnya pengurangan kesalahan dapat dicapai dengan memodifikasi perilaku. Perawat harus melibatkan kognitif, afektif dan tindakan yang mengutamakan keselamatan pasien (Lombogia, dkk., 2016).</w:t>
      </w:r>
    </w:p>
    <w:p w:rsidR="001C262F" w:rsidRDefault="00302B99" w:rsidP="001C262F">
      <w:pPr>
        <w:spacing w:line="240" w:lineRule="auto"/>
        <w:ind w:firstLine="357"/>
        <w:rPr>
          <w:rFonts w:ascii="Verdana" w:hAnsi="Verdana"/>
          <w:sz w:val="20"/>
          <w:szCs w:val="20"/>
          <w:lang w:val="en-US"/>
        </w:rPr>
      </w:pPr>
      <w:r w:rsidRPr="00851985">
        <w:rPr>
          <w:rFonts w:ascii="Verdana" w:hAnsi="Verdana"/>
          <w:color w:val="000000"/>
          <w:sz w:val="20"/>
          <w:szCs w:val="20"/>
        </w:rPr>
        <w:t xml:space="preserve">Menurut </w:t>
      </w:r>
      <w:r w:rsidRPr="00851985">
        <w:rPr>
          <w:rFonts w:ascii="Verdana" w:hAnsi="Verdana"/>
          <w:i/>
          <w:color w:val="000000"/>
          <w:sz w:val="20"/>
          <w:szCs w:val="20"/>
        </w:rPr>
        <w:t>Joint Commission Internasional</w:t>
      </w:r>
      <w:r w:rsidRPr="00851985">
        <w:rPr>
          <w:rFonts w:ascii="Verdana" w:hAnsi="Verdana"/>
          <w:color w:val="000000"/>
          <w:sz w:val="20"/>
          <w:szCs w:val="20"/>
        </w:rPr>
        <w:t xml:space="preserve"> (JCI) dan world Health </w:t>
      </w:r>
      <w:r w:rsidRPr="00851985">
        <w:rPr>
          <w:rFonts w:ascii="Verdana" w:hAnsi="Verdana"/>
          <w:sz w:val="20"/>
          <w:szCs w:val="20"/>
        </w:rPr>
        <w:t>Organitation</w:t>
      </w:r>
      <w:r w:rsidRPr="00851985">
        <w:rPr>
          <w:rFonts w:ascii="Verdana" w:hAnsi="Verdana"/>
          <w:color w:val="000000"/>
          <w:sz w:val="20"/>
          <w:szCs w:val="20"/>
        </w:rPr>
        <w:t xml:space="preserve"> (WHO) melaporkan beberapa negara terdapat 70% kejadian kesalahan pengobatan </w:t>
      </w:r>
      <w:r w:rsidRPr="00851985">
        <w:rPr>
          <w:rFonts w:ascii="Verdana" w:hAnsi="Verdana"/>
          <w:color w:val="000000"/>
          <w:sz w:val="20"/>
          <w:szCs w:val="20"/>
        </w:rPr>
        <w:lastRenderedPageBreak/>
        <w:t>meskipun, JCI dan WHO mengeluarkan “</w:t>
      </w:r>
      <w:r w:rsidRPr="00851985">
        <w:rPr>
          <w:rFonts w:ascii="Verdana" w:hAnsi="Verdana"/>
          <w:i/>
          <w:color w:val="000000"/>
          <w:sz w:val="20"/>
          <w:szCs w:val="20"/>
        </w:rPr>
        <w:t>Nine Life-Saving Patient Safety Solutions</w:t>
      </w:r>
      <w:r w:rsidRPr="00851985">
        <w:rPr>
          <w:rFonts w:ascii="Verdana" w:hAnsi="Verdana"/>
          <w:color w:val="000000"/>
          <w:sz w:val="20"/>
          <w:szCs w:val="20"/>
        </w:rPr>
        <w:t xml:space="preserve">” atau 9 solusi keselamatan pasien. Kenyataannya, permasalahan keselamatan pasien masih banyak terjadi termasuk di Indonesia (JCI, 2017, dalam Sulahyuningsih, dkk, 2017). Keselamatan pasien di rumah sakit menjadi isu penting karena banyaknya kasus </w:t>
      </w:r>
      <w:r w:rsidRPr="00851985">
        <w:rPr>
          <w:rFonts w:ascii="Verdana" w:hAnsi="Verdana"/>
          <w:i/>
          <w:iCs/>
          <w:color w:val="000000"/>
          <w:sz w:val="20"/>
          <w:szCs w:val="20"/>
        </w:rPr>
        <w:t xml:space="preserve">medical error </w:t>
      </w:r>
      <w:r w:rsidRPr="00851985">
        <w:rPr>
          <w:rFonts w:ascii="Verdana" w:hAnsi="Verdana"/>
          <w:color w:val="000000"/>
          <w:sz w:val="20"/>
          <w:szCs w:val="20"/>
        </w:rPr>
        <w:t xml:space="preserve">yang terjadi di berbagai negara. </w:t>
      </w:r>
      <w:r w:rsidRPr="00851985">
        <w:rPr>
          <w:rFonts w:ascii="Verdana" w:hAnsi="Verdana"/>
          <w:color w:val="121212"/>
          <w:sz w:val="20"/>
          <w:szCs w:val="20"/>
        </w:rPr>
        <w:t xml:space="preserve">Di Negara Amerika Serikat kesalahan medis terjadi tepat di seluruh spektrum, dan dapat dikaitkan dengan sistem dan faktor manusia. Insiden keamanan buruk yang paling umum terkait dengan prosedur bedah (27%), kesalahan pengobatan (18,3%) dan infeksi terkait perawatan kesehatan (12,2%) (WHO, 2017). </w:t>
      </w:r>
    </w:p>
    <w:p w:rsidR="00F1631D" w:rsidRDefault="00302B99" w:rsidP="00F1631D">
      <w:pPr>
        <w:spacing w:line="240" w:lineRule="auto"/>
        <w:ind w:firstLine="357"/>
        <w:rPr>
          <w:rFonts w:ascii="Verdana" w:hAnsi="Verdana"/>
          <w:sz w:val="20"/>
          <w:szCs w:val="20"/>
          <w:lang w:val="en-US"/>
        </w:rPr>
      </w:pPr>
      <w:r w:rsidRPr="00851985">
        <w:rPr>
          <w:rFonts w:ascii="Verdana" w:hAnsi="Verdana"/>
          <w:i/>
          <w:iCs/>
          <w:color w:val="121212"/>
          <w:sz w:val="20"/>
          <w:szCs w:val="20"/>
        </w:rPr>
        <w:t>Ministry Of Health</w:t>
      </w:r>
      <w:r w:rsidRPr="00851985">
        <w:rPr>
          <w:rFonts w:ascii="Verdana" w:hAnsi="Verdana"/>
          <w:color w:val="121212"/>
          <w:sz w:val="20"/>
          <w:szCs w:val="20"/>
        </w:rPr>
        <w:t xml:space="preserve"> </w:t>
      </w:r>
      <w:r w:rsidRPr="00851985">
        <w:rPr>
          <w:rFonts w:ascii="Verdana" w:hAnsi="Verdana"/>
          <w:i/>
          <w:iCs/>
          <w:color w:val="121212"/>
          <w:sz w:val="20"/>
          <w:szCs w:val="20"/>
        </w:rPr>
        <w:t xml:space="preserve">Malaysia </w:t>
      </w:r>
      <w:r w:rsidRPr="00851985">
        <w:rPr>
          <w:rFonts w:ascii="Verdana" w:hAnsi="Verdana"/>
          <w:color w:val="121212"/>
          <w:sz w:val="20"/>
          <w:szCs w:val="20"/>
        </w:rPr>
        <w:t xml:space="preserve">2013 melaporkan angka insiden keselamatan pasien dalam rentang waktu Januari – Desember 2013 sebanyak 2.769 kejadian dan untuk negara Indonesia dalam rentang waktu 2006 – 2011 KKPRS melaporkan terdapat 877 kejadian keselamatan pasien (RSUDZA, 2017). Data insiden keselamatan pasien tahun 2012 melaporkan analisis penyebab terjadinya insiden 46 % berkaitan dengan salah identifikasi, 36 % dikarenakan karena komunikasi yang tidak efektif sehingga terjadi </w:t>
      </w:r>
      <w:r w:rsidRPr="00851985">
        <w:rPr>
          <w:rFonts w:ascii="Verdana" w:hAnsi="Verdana"/>
          <w:i/>
          <w:iCs/>
          <w:color w:val="121212"/>
          <w:sz w:val="20"/>
          <w:szCs w:val="20"/>
        </w:rPr>
        <w:t>medication error</w:t>
      </w:r>
      <w:r w:rsidRPr="00851985">
        <w:rPr>
          <w:rFonts w:ascii="Verdana" w:hAnsi="Verdana"/>
          <w:color w:val="121212"/>
          <w:sz w:val="20"/>
          <w:szCs w:val="20"/>
        </w:rPr>
        <w:t>, 18 % dikarenakan prosedur tidak dijalankan (Fatimah, Sulistiarini and Ata, 2018).</w:t>
      </w:r>
    </w:p>
    <w:p w:rsidR="00F1631D" w:rsidRDefault="00302B99" w:rsidP="00F1631D">
      <w:pPr>
        <w:spacing w:line="240" w:lineRule="auto"/>
        <w:ind w:firstLine="357"/>
        <w:rPr>
          <w:rFonts w:ascii="Verdana" w:hAnsi="Verdana"/>
          <w:sz w:val="20"/>
          <w:szCs w:val="20"/>
          <w:lang w:val="en-US"/>
        </w:rPr>
      </w:pPr>
      <w:r w:rsidRPr="00851985">
        <w:rPr>
          <w:rFonts w:ascii="Verdana" w:hAnsi="Verdana"/>
          <w:sz w:val="20"/>
          <w:szCs w:val="20"/>
        </w:rPr>
        <w:lastRenderedPageBreak/>
        <w:t>Keselamatan pasien (</w:t>
      </w:r>
      <w:r w:rsidRPr="00851985">
        <w:rPr>
          <w:rFonts w:ascii="Verdana" w:hAnsi="Verdana"/>
          <w:i/>
          <w:sz w:val="20"/>
          <w:szCs w:val="20"/>
        </w:rPr>
        <w:t>patient safety</w:t>
      </w:r>
      <w:r w:rsidRPr="00851985">
        <w:rPr>
          <w:rFonts w:ascii="Verdana" w:hAnsi="Verdana"/>
          <w:sz w:val="20"/>
          <w:szCs w:val="20"/>
        </w:rPr>
        <w:t>) adalah dasar dari pelayanan kesehatan yang baik. Keselamatan pasien juga menjadi salah satu indikator dalam menilai akreditas institusi pelayanan kesehatan, oleh karena itu keselamatan pasien sangat penting. Namun, jika ditinjau dari insiden keselamatan pasien, keselamatan pasien di berbagai tingkat pelayanan kesehatan masih buruk, baik secara global maupun nasional (Kusek, 2012). Keselamatan pasien merupakan prioritas utama untuk dilaksanakan dan hal tersebut terkait dengan isu mutu dan citra perumahsakitan (Depkes, 2011). Jadi keselamatan merupakan kebutuhan dasar manusia dan prioritas utama agar pasien menjadi lebih aman dan nyaman saat berada dirumah sakit sehingga mutu pelayanan rumah sakit menjadi meningkat</w:t>
      </w:r>
    </w:p>
    <w:p w:rsidR="00F1631D" w:rsidRDefault="00302B99" w:rsidP="00F1631D">
      <w:pPr>
        <w:spacing w:line="240" w:lineRule="auto"/>
        <w:ind w:firstLine="357"/>
        <w:rPr>
          <w:rFonts w:ascii="Verdana" w:hAnsi="Verdana"/>
          <w:sz w:val="20"/>
          <w:szCs w:val="20"/>
          <w:lang w:val="en-US"/>
        </w:rPr>
      </w:pPr>
      <w:r w:rsidRPr="00851985">
        <w:rPr>
          <w:rFonts w:ascii="Verdana" w:hAnsi="Verdana"/>
          <w:sz w:val="20"/>
          <w:szCs w:val="20"/>
        </w:rPr>
        <w:t xml:space="preserve">Faktor faktor yang mempengaruhi keselamatan pasien identik dengan kualitas pelayanan, semakin baik kualitas pelayanan maka keselamatan pasien juga akan baik. Pengetahuan dan motivasi perawat tentang patient safety merupakan hal yang penting, karena jika pengetahuan perawat tentang patient safety kurang maka jelas ini akan berpengaruh terhadap kinerja perawat itu sendiri dalam penerapan patient safety di rumah sakit (Pratama, 2017). </w:t>
      </w:r>
    </w:p>
    <w:p w:rsidR="00F1631D" w:rsidRDefault="00302B99" w:rsidP="00F1631D">
      <w:pPr>
        <w:spacing w:line="240" w:lineRule="auto"/>
        <w:ind w:firstLine="357"/>
        <w:rPr>
          <w:rFonts w:ascii="Verdana" w:hAnsi="Verdana"/>
          <w:sz w:val="20"/>
          <w:szCs w:val="20"/>
          <w:lang w:val="en-US"/>
        </w:rPr>
      </w:pPr>
      <w:r w:rsidRPr="00851985">
        <w:rPr>
          <w:rFonts w:ascii="Verdana" w:hAnsi="Verdana"/>
          <w:sz w:val="20"/>
          <w:szCs w:val="20"/>
        </w:rPr>
        <w:t xml:space="preserve">Seorang perawat dalam memberikan asuhan keperawatan harus memiliki pengetahuan yang benar, keterampilan, dan sikap untuk menangani kompleksitas perawatan kesehatan. Tanpa pengetahuan yang memadai, tenaga kesehatan termasuk perawat tidak biasa menerapkan dan mempertahankan budaya keselamatan pasien (Myers, 2012 dalam Darliana, 2016). Pengetahuan merupakan hasil “tahu” dan ini terjadi setelah seseorang melakukan penginderaan terhadap suatu objek tertentu. Pengetahuan ini merupakan hal yang dominan yang sangat penting untuk terbentuknya tindakan seseorang, dari pengalaman </w:t>
      </w:r>
      <w:r w:rsidRPr="00851985">
        <w:rPr>
          <w:rFonts w:ascii="Verdana" w:hAnsi="Verdana"/>
          <w:sz w:val="20"/>
          <w:szCs w:val="20"/>
        </w:rPr>
        <w:lastRenderedPageBreak/>
        <w:t>beberapa penelitian ternyata tindakan yang tidak didasari pengetahuan yang baik, tidak akamenghasilkan hasil yang baik (Notoatmodjo, 2012). Jadi pengetahuan yang memadai sangat penting dalam menerapkan budaya keselamatan pasien untuk meningkatkan kinerja perawat dan rumah sakit.</w:t>
      </w:r>
    </w:p>
    <w:p w:rsidR="00F1631D" w:rsidRDefault="00302B99" w:rsidP="00F1631D">
      <w:pPr>
        <w:spacing w:line="240" w:lineRule="auto"/>
        <w:ind w:firstLine="357"/>
        <w:rPr>
          <w:rFonts w:ascii="Verdana" w:hAnsi="Verdana"/>
          <w:sz w:val="20"/>
          <w:szCs w:val="20"/>
          <w:lang w:val="en-US"/>
        </w:rPr>
      </w:pPr>
      <w:r w:rsidRPr="00851985">
        <w:rPr>
          <w:rFonts w:ascii="Verdana" w:hAnsi="Verdana"/>
          <w:sz w:val="20"/>
          <w:szCs w:val="20"/>
        </w:rPr>
        <w:t xml:space="preserve">Pengetahuan perawat tentang </w:t>
      </w:r>
      <w:r w:rsidRPr="00851985">
        <w:rPr>
          <w:rFonts w:ascii="Verdana" w:hAnsi="Verdana"/>
          <w:iCs/>
          <w:sz w:val="20"/>
          <w:szCs w:val="20"/>
        </w:rPr>
        <w:t>keselamatan pasien</w:t>
      </w:r>
      <w:r w:rsidRPr="00851985">
        <w:rPr>
          <w:rFonts w:ascii="Verdana" w:hAnsi="Verdana"/>
          <w:i/>
          <w:iCs/>
          <w:sz w:val="20"/>
          <w:szCs w:val="20"/>
        </w:rPr>
        <w:t xml:space="preserve"> </w:t>
      </w:r>
      <w:r w:rsidRPr="00851985">
        <w:rPr>
          <w:rFonts w:ascii="Verdana" w:hAnsi="Verdana"/>
          <w:sz w:val="20"/>
          <w:szCs w:val="20"/>
        </w:rPr>
        <w:t xml:space="preserve">sangat berpengaruh terhadap kinerja perawat itu sendiri dalam penerapan dan pelaksanaan tindakan terhadap </w:t>
      </w:r>
      <w:r w:rsidRPr="00851985">
        <w:rPr>
          <w:rFonts w:ascii="Verdana" w:hAnsi="Verdana"/>
          <w:iCs/>
          <w:sz w:val="20"/>
          <w:szCs w:val="20"/>
        </w:rPr>
        <w:t>keselamatan pasien</w:t>
      </w:r>
      <w:r w:rsidRPr="00851985">
        <w:rPr>
          <w:rFonts w:ascii="Verdana" w:hAnsi="Verdana"/>
          <w:i/>
          <w:iCs/>
          <w:sz w:val="20"/>
          <w:szCs w:val="20"/>
        </w:rPr>
        <w:t xml:space="preserve"> </w:t>
      </w:r>
      <w:r w:rsidRPr="00851985">
        <w:rPr>
          <w:rFonts w:ascii="Verdana" w:hAnsi="Verdana"/>
          <w:sz w:val="20"/>
          <w:szCs w:val="20"/>
        </w:rPr>
        <w:t xml:space="preserve">di rumah sakit, dalam lingkup </w:t>
      </w:r>
      <w:r w:rsidRPr="00851985">
        <w:rPr>
          <w:rFonts w:ascii="Verdana" w:hAnsi="Verdana"/>
          <w:iCs/>
          <w:sz w:val="20"/>
          <w:szCs w:val="20"/>
        </w:rPr>
        <w:t>keselamatan pasien</w:t>
      </w:r>
      <w:r w:rsidRPr="00851985">
        <w:rPr>
          <w:rFonts w:ascii="Verdana" w:hAnsi="Verdana"/>
          <w:i/>
          <w:iCs/>
          <w:sz w:val="20"/>
          <w:szCs w:val="20"/>
        </w:rPr>
        <w:t xml:space="preserve"> </w:t>
      </w:r>
      <w:r w:rsidRPr="00851985">
        <w:rPr>
          <w:rFonts w:ascii="Verdana" w:hAnsi="Verdana"/>
          <w:sz w:val="20"/>
          <w:szCs w:val="20"/>
        </w:rPr>
        <w:t xml:space="preserve">pengetahuan perawat merupakan hal yang berhubungan dengan komitmen yang sangat diperlukan dalam upaya membangun budaya keselamatan pasien (Wijaya, dkk, 2016). </w:t>
      </w:r>
    </w:p>
    <w:p w:rsidR="00F1631D" w:rsidRDefault="00302B99" w:rsidP="00F1631D">
      <w:pPr>
        <w:spacing w:line="240" w:lineRule="auto"/>
        <w:ind w:firstLine="357"/>
        <w:rPr>
          <w:rFonts w:ascii="Verdana" w:hAnsi="Verdana"/>
          <w:sz w:val="20"/>
          <w:szCs w:val="20"/>
          <w:lang w:val="en-US"/>
        </w:rPr>
      </w:pPr>
      <w:r w:rsidRPr="00851985">
        <w:rPr>
          <w:rFonts w:ascii="Verdana" w:hAnsi="Verdana"/>
          <w:sz w:val="20"/>
          <w:szCs w:val="20"/>
        </w:rPr>
        <w:t>Keamanan dan keselamatan pasien dirumah sakit merupakan suatu sistem dimana rumah sakit membuat asuhan pasien lebih aman. Sistem keselamatan pasien dapat dilakukan perawat jika didukung oleh pengetahuan dan sikap yang baik. Pengetahuan merupakan pedoman untuk membentuk tindakan seseorang (Maulana, 2013), sedangkan sikap merupakan kecenderungan yang berasal dari dalam diri individu untuk berkelakuan terhadap suatu objek.</w:t>
      </w:r>
      <w:r w:rsidRPr="00851985">
        <w:rPr>
          <w:rFonts w:ascii="Verdana" w:hAnsi="Verdana"/>
          <w:color w:val="000000"/>
          <w:sz w:val="20"/>
          <w:szCs w:val="20"/>
        </w:rPr>
        <w:t xml:space="preserve"> </w:t>
      </w:r>
      <w:r w:rsidRPr="00851985">
        <w:rPr>
          <w:rFonts w:ascii="Verdana" w:hAnsi="Verdana"/>
          <w:sz w:val="20"/>
          <w:szCs w:val="20"/>
        </w:rPr>
        <w:t>Pelaksanaan Identifikasi pasien yang harus dilakukan perawat harusnya menjadibudaya sehingga insiden tidak terjadi dalam proses pelayanan kesehatan (Fatimah,Sulistiarini, &amp; Ata, 2018). Pengetahuan perawat sangat berpengaruh terhadap keselamatan pasien agar tidak terjadi suatu kesalahan tindakan pada seorang pasien disuatu rumah sakit.</w:t>
      </w:r>
    </w:p>
    <w:p w:rsidR="00F1631D" w:rsidRDefault="00302B99" w:rsidP="00F1631D">
      <w:pPr>
        <w:spacing w:line="240" w:lineRule="auto"/>
        <w:ind w:firstLine="357"/>
        <w:rPr>
          <w:rFonts w:ascii="Verdana" w:hAnsi="Verdana"/>
          <w:sz w:val="20"/>
          <w:szCs w:val="20"/>
          <w:lang w:val="en-US"/>
        </w:rPr>
      </w:pPr>
      <w:r w:rsidRPr="00851985">
        <w:rPr>
          <w:rFonts w:ascii="Verdana" w:hAnsi="Verdana"/>
          <w:sz w:val="20"/>
          <w:szCs w:val="20"/>
        </w:rPr>
        <w:t xml:space="preserve">Menurut Arikunto menjelaskan bahwa semakin tinggi tingkat pengetahuan semakin baik pula dalam melaksanakan intervensi keperawatan. Menurut Notoatmodjo mengatakan bahwa semkain baik pengetahuan seseorang maka semakin baik pula dalam mengaplikasikan sesuatu yang </w:t>
      </w:r>
      <w:r w:rsidRPr="00851985">
        <w:rPr>
          <w:rFonts w:ascii="Verdana" w:hAnsi="Verdana"/>
          <w:sz w:val="20"/>
          <w:szCs w:val="20"/>
        </w:rPr>
        <w:lastRenderedPageBreak/>
        <w:t xml:space="preserve">diperoleh. Oleh sebab itu penanganan dapat dipengaruhi oleh faktor yang mempengaruhi perilaku kesehatan diantaranya pengetahuan. Apabila perawat menerapkan/melakukan identifikasi pasien didasari oleh pengetahuan yang memadai, maka perilaku identifikasi terhadap </w:t>
      </w:r>
      <w:r w:rsidRPr="00851985">
        <w:rPr>
          <w:rFonts w:ascii="Verdana" w:hAnsi="Verdana"/>
          <w:iCs/>
          <w:sz w:val="20"/>
          <w:szCs w:val="20"/>
        </w:rPr>
        <w:t>keselamatan pasien</w:t>
      </w:r>
      <w:r w:rsidRPr="00851985">
        <w:rPr>
          <w:rFonts w:ascii="Verdana" w:hAnsi="Verdana"/>
          <w:i/>
          <w:iCs/>
          <w:sz w:val="20"/>
          <w:szCs w:val="20"/>
        </w:rPr>
        <w:t xml:space="preserve"> </w:t>
      </w:r>
      <w:r w:rsidRPr="00851985">
        <w:rPr>
          <w:rFonts w:ascii="Verdana" w:hAnsi="Verdana"/>
          <w:sz w:val="20"/>
          <w:szCs w:val="20"/>
        </w:rPr>
        <w:t>oleh perawat tersebut akan bersifat langgeng (</w:t>
      </w:r>
      <w:r w:rsidRPr="00851985">
        <w:rPr>
          <w:rFonts w:ascii="Verdana" w:hAnsi="Verdana"/>
          <w:i/>
          <w:iCs/>
          <w:sz w:val="20"/>
          <w:szCs w:val="20"/>
        </w:rPr>
        <w:t>long lasting</w:t>
      </w:r>
      <w:r w:rsidRPr="00851985">
        <w:rPr>
          <w:rFonts w:ascii="Verdana" w:hAnsi="Verdana"/>
          <w:sz w:val="20"/>
          <w:szCs w:val="20"/>
        </w:rPr>
        <w:t xml:space="preserve">) (Darliana, 2016). Pengetahuan perawat dalam memberikan asuhan sangat dipengaruhi oleh kualitas pelayanan kesehatan dan bahkan sering menjadi salah satu faktor penentu citra institusi palayanan di mata masyarakat. Semakin tinggi tingkat pengetahuan perawat maka semakin baik pula mengaplikasikan sesuatu untuk menerapkan keselamatan pasien. </w:t>
      </w:r>
    </w:p>
    <w:p w:rsidR="00F1631D" w:rsidRDefault="00302B99" w:rsidP="00F1631D">
      <w:pPr>
        <w:spacing w:line="240" w:lineRule="auto"/>
        <w:ind w:firstLine="357"/>
        <w:rPr>
          <w:rFonts w:ascii="Verdana" w:hAnsi="Verdana"/>
          <w:sz w:val="20"/>
          <w:szCs w:val="20"/>
          <w:lang w:val="en-US"/>
        </w:rPr>
      </w:pPr>
      <w:r w:rsidRPr="00851985">
        <w:rPr>
          <w:rFonts w:ascii="Verdana" w:hAnsi="Verdana"/>
          <w:sz w:val="20"/>
          <w:szCs w:val="20"/>
        </w:rPr>
        <w:t xml:space="preserve">Analisa dari keselamatan pasien terhadap pengetahuan perawat dirumah sakit, dari survey awal penelitian yang dilakukan oleh peneliti di Rumah Sakit Bhayangkara Kota Bengkulu pada tanggal 17 Maret 2021 didapatkan Rumah Sakit Bhayangkara Kota Bengkulu memiliki 5 ruang rawat inap dan 59 orang perawat yaitu Tribrata seruni (13 orang), Tribrata bedah (17 orang), Teratai (9 orang), Mawar (11 orang), Tulip (9 orang). Kemudian peneliti melakukan survey awal pada 5 orang perawat dirawat inap Rumah Sakit Bhyangkara Kota Bengkulu didapatkan 3 orang perawat yang menyatakan keselamatan pasien yang kurang baik dalam meningkatkan keselamatan pasien dirumah sakit dan 2 orang perawat memiliki pengetahuan yang baik dalam meningkatkan keselamatan pasien.  Mereka memiliki pengetahuan yang kurang baik untuk mengidentifikasi keselamatan pasien di Ruang Tribrata Rumah Sakit Bhayangkara Kota Bengkulu terutama dalam menerapkan asesmen awal pasien resiko jatuh, </w:t>
      </w:r>
      <w:r w:rsidRPr="00851985">
        <w:rPr>
          <w:rFonts w:ascii="Verdana" w:hAnsi="Verdana"/>
          <w:sz w:val="20"/>
          <w:szCs w:val="20"/>
        </w:rPr>
        <w:lastRenderedPageBreak/>
        <w:t>memperbolehkan anak dibawah usia 12 tahun berkunjung kerumah sakit.</w:t>
      </w:r>
    </w:p>
    <w:p w:rsidR="00F16687" w:rsidRPr="00851985" w:rsidRDefault="0055275F" w:rsidP="00F1631D">
      <w:pPr>
        <w:spacing w:line="240" w:lineRule="auto"/>
        <w:ind w:firstLine="357"/>
        <w:rPr>
          <w:rFonts w:ascii="Verdana" w:hAnsi="Verdana"/>
          <w:sz w:val="20"/>
          <w:szCs w:val="20"/>
          <w:lang w:val="en-US"/>
        </w:rPr>
      </w:pPr>
      <w:r w:rsidRPr="00851985">
        <w:rPr>
          <w:rFonts w:ascii="Verdana" w:hAnsi="Verdana"/>
          <w:sz w:val="20"/>
          <w:szCs w:val="20"/>
        </w:rPr>
        <w:t xml:space="preserve">Rumusan </w:t>
      </w:r>
      <w:r w:rsidR="00EE7BE6" w:rsidRPr="00851985">
        <w:rPr>
          <w:rFonts w:ascii="Verdana" w:hAnsi="Verdana"/>
          <w:sz w:val="20"/>
          <w:szCs w:val="20"/>
        </w:rPr>
        <w:t>masalah dalam penelitian ini adalah “</w:t>
      </w:r>
      <w:r w:rsidR="00FD0FF2" w:rsidRPr="00851985">
        <w:rPr>
          <w:rFonts w:ascii="Verdana" w:hAnsi="Verdana" w:cstheme="majorBidi"/>
          <w:sz w:val="20"/>
          <w:szCs w:val="20"/>
        </w:rPr>
        <w:t>Apakah ada</w:t>
      </w:r>
      <w:r w:rsidR="00DA55AB" w:rsidRPr="00851985">
        <w:rPr>
          <w:rFonts w:ascii="Verdana" w:hAnsi="Verdana"/>
          <w:sz w:val="20"/>
          <w:szCs w:val="20"/>
          <w:lang w:val="en-US"/>
        </w:rPr>
        <w:t xml:space="preserve"> </w:t>
      </w:r>
      <w:r w:rsidR="00302B99" w:rsidRPr="00851985">
        <w:rPr>
          <w:rFonts w:ascii="Verdana" w:hAnsi="Verdana" w:cstheme="majorBidi"/>
          <w:sz w:val="20"/>
          <w:szCs w:val="20"/>
        </w:rPr>
        <w:t>Hubungan Pengetahuan Perawat dengan Keselamatan Pasien pada Mutu Pelayanan Keperawatan di Ruang Rawat Inap Rumah Sakit Bhayangkara Kota Bengkulu</w:t>
      </w:r>
      <w:r w:rsidR="00917F24" w:rsidRPr="00851985">
        <w:rPr>
          <w:rFonts w:ascii="Verdana" w:hAnsi="Verdana"/>
          <w:sz w:val="20"/>
          <w:szCs w:val="20"/>
          <w:lang w:val="en-US"/>
        </w:rPr>
        <w:t xml:space="preserve">. </w:t>
      </w:r>
      <w:r w:rsidR="00DA251C" w:rsidRPr="00851985">
        <w:rPr>
          <w:rFonts w:ascii="Verdana" w:hAnsi="Verdana"/>
          <w:sz w:val="20"/>
          <w:szCs w:val="20"/>
        </w:rPr>
        <w:t>Tuj</w:t>
      </w:r>
      <w:r w:rsidR="00EE7BE6" w:rsidRPr="00851985">
        <w:rPr>
          <w:rFonts w:ascii="Verdana" w:hAnsi="Verdana"/>
          <w:sz w:val="20"/>
          <w:szCs w:val="20"/>
        </w:rPr>
        <w:t xml:space="preserve">uan </w:t>
      </w:r>
      <w:r w:rsidR="0095290A" w:rsidRPr="00851985">
        <w:rPr>
          <w:rFonts w:ascii="Verdana" w:hAnsi="Verdana"/>
          <w:sz w:val="20"/>
          <w:szCs w:val="20"/>
        </w:rPr>
        <w:t>dari</w:t>
      </w:r>
      <w:r w:rsidR="00EE7BE6" w:rsidRPr="00851985">
        <w:rPr>
          <w:rFonts w:ascii="Verdana" w:hAnsi="Verdana"/>
          <w:sz w:val="20"/>
          <w:szCs w:val="20"/>
        </w:rPr>
        <w:t xml:space="preserve"> penelitian ini </w:t>
      </w:r>
      <w:r w:rsidR="00302B99" w:rsidRPr="00851985">
        <w:rPr>
          <w:rFonts w:ascii="Verdana" w:hAnsi="Verdana" w:cstheme="majorBidi"/>
          <w:sz w:val="20"/>
          <w:szCs w:val="20"/>
        </w:rPr>
        <w:t>Untuk mempelajari Hubungan Pengetahuan Perawat dengan Keselamatan Pasien pada Mutu Pelayanan Keperawatan di Ruang Rawat Inap Rumah Sakit Bhayangkara Kota Bengkulu.</w:t>
      </w:r>
    </w:p>
    <w:p w:rsidR="00FD0FF2" w:rsidRPr="00851985" w:rsidRDefault="00FD0FF2" w:rsidP="00F16687">
      <w:pPr>
        <w:spacing w:line="240" w:lineRule="auto"/>
        <w:ind w:firstLine="357"/>
        <w:rPr>
          <w:rFonts w:ascii="Verdana" w:hAnsi="Verdana"/>
          <w:sz w:val="20"/>
          <w:szCs w:val="20"/>
          <w:lang w:val="en-US"/>
        </w:rPr>
      </w:pPr>
    </w:p>
    <w:p w:rsidR="00AB33D6" w:rsidRPr="00851985" w:rsidRDefault="00AB33D6" w:rsidP="00AB33D6">
      <w:pPr>
        <w:spacing w:line="240" w:lineRule="auto"/>
        <w:ind w:firstLine="357"/>
        <w:rPr>
          <w:rFonts w:ascii="Verdana" w:hAnsi="Verdana"/>
          <w:sz w:val="20"/>
          <w:szCs w:val="20"/>
        </w:rPr>
      </w:pPr>
    </w:p>
    <w:p w:rsidR="00FF4CB3" w:rsidRPr="00F1631D" w:rsidRDefault="00CC3111" w:rsidP="00F1631D">
      <w:pPr>
        <w:spacing w:line="240" w:lineRule="auto"/>
        <w:rPr>
          <w:rFonts w:ascii="Verdana" w:hAnsi="Verdana"/>
          <w:b/>
          <w:sz w:val="20"/>
          <w:szCs w:val="20"/>
        </w:rPr>
      </w:pPr>
      <w:r w:rsidRPr="00F1631D">
        <w:rPr>
          <w:rFonts w:ascii="Verdana" w:hAnsi="Verdana"/>
          <w:b/>
          <w:sz w:val="20"/>
          <w:szCs w:val="20"/>
        </w:rPr>
        <w:t>Metode Penelitian</w:t>
      </w:r>
    </w:p>
    <w:p w:rsidR="00302B99" w:rsidRPr="00851985" w:rsidRDefault="00302B99" w:rsidP="00F1631D">
      <w:pPr>
        <w:spacing w:line="240" w:lineRule="auto"/>
        <w:ind w:firstLine="426"/>
        <w:rPr>
          <w:rFonts w:ascii="Verdana" w:hAnsi="Verdana"/>
          <w:iCs/>
          <w:sz w:val="20"/>
          <w:szCs w:val="20"/>
          <w:lang w:val="en-US"/>
        </w:rPr>
      </w:pPr>
      <w:r w:rsidRPr="00851985">
        <w:rPr>
          <w:rFonts w:ascii="Verdana" w:hAnsi="Verdana"/>
          <w:sz w:val="20"/>
          <w:szCs w:val="20"/>
        </w:rPr>
        <w:t xml:space="preserve">Lokasi </w:t>
      </w:r>
      <w:proofErr w:type="spellStart"/>
      <w:r w:rsidRPr="00851985">
        <w:rPr>
          <w:rFonts w:ascii="Verdana" w:hAnsi="Verdana"/>
          <w:sz w:val="20"/>
          <w:szCs w:val="20"/>
          <w:lang w:val="en-US"/>
        </w:rPr>
        <w:t>penelitian</w:t>
      </w:r>
      <w:proofErr w:type="spellEnd"/>
      <w:r w:rsidRPr="00851985">
        <w:rPr>
          <w:rFonts w:ascii="Verdana" w:hAnsi="Verdana"/>
          <w:sz w:val="20"/>
          <w:szCs w:val="20"/>
        </w:rPr>
        <w:t xml:space="preserve"> yaitu rumah sakit bhayangkara kota Bengkulu di ruang rawat inap dan akan dilaksanakan pada bulan Juni tahun 2021.</w:t>
      </w:r>
      <w:r w:rsidR="0065702E" w:rsidRPr="00851985">
        <w:rPr>
          <w:rFonts w:ascii="Verdana" w:hAnsi="Verdana"/>
          <w:sz w:val="20"/>
          <w:szCs w:val="20"/>
          <w:lang w:val="en-US"/>
        </w:rPr>
        <w:t xml:space="preserve"> </w:t>
      </w:r>
      <w:r w:rsidR="0065702E" w:rsidRPr="00851985">
        <w:rPr>
          <w:rFonts w:ascii="Verdana" w:hAnsi="Verdana"/>
          <w:sz w:val="20"/>
          <w:szCs w:val="20"/>
        </w:rPr>
        <w:t xml:space="preserve">Jenis penelitian ini mengunakan survey analitik yaitu penelitian yang mencoba menggali bagaimana dan mengapa fenomena kesehatan itu terjadi dengan pendekatan </w:t>
      </w:r>
      <w:r w:rsidR="0065702E" w:rsidRPr="00851985">
        <w:rPr>
          <w:rFonts w:ascii="Verdana" w:hAnsi="Verdana"/>
          <w:i/>
          <w:sz w:val="20"/>
          <w:szCs w:val="20"/>
        </w:rPr>
        <w:t>Cross Sectional</w:t>
      </w:r>
      <w:r w:rsidR="0065702E" w:rsidRPr="00851985">
        <w:rPr>
          <w:rFonts w:ascii="Verdana" w:hAnsi="Verdana"/>
          <w:i/>
          <w:sz w:val="20"/>
          <w:szCs w:val="20"/>
          <w:lang w:val="en-US"/>
        </w:rPr>
        <w:t>.</w:t>
      </w:r>
      <w:r w:rsidR="0065702E" w:rsidRPr="00851985">
        <w:rPr>
          <w:rFonts w:ascii="Verdana" w:hAnsi="Verdana"/>
          <w:sz w:val="20"/>
          <w:szCs w:val="20"/>
          <w:lang w:val="en-US"/>
        </w:rPr>
        <w:t xml:space="preserve"> </w:t>
      </w:r>
      <w:r w:rsidR="0065702E" w:rsidRPr="00851985">
        <w:rPr>
          <w:rFonts w:ascii="Verdana" w:hAnsi="Verdana"/>
          <w:sz w:val="20"/>
          <w:szCs w:val="20"/>
        </w:rPr>
        <w:t>Populasi dalam melakukan penelitian ini adalah jumlah keseluruhan perawat yang ada diruang rawat inap rumah sakit bhayangkara kota Bengkulu pada bulan juni 2021 yang berjumlah 59 orang perawat</w:t>
      </w:r>
      <w:r w:rsidR="0065702E" w:rsidRPr="00851985">
        <w:rPr>
          <w:rFonts w:ascii="Verdana" w:hAnsi="Verdana"/>
          <w:sz w:val="20"/>
          <w:szCs w:val="20"/>
          <w:lang w:val="en-US"/>
        </w:rPr>
        <w:t xml:space="preserve"> </w:t>
      </w:r>
      <w:r w:rsidR="0065702E" w:rsidRPr="00851985">
        <w:rPr>
          <w:rFonts w:ascii="Verdana" w:hAnsi="Verdana"/>
          <w:sz w:val="20"/>
          <w:szCs w:val="20"/>
        </w:rPr>
        <w:t xml:space="preserve">tehnik </w:t>
      </w:r>
      <w:r w:rsidR="0065702E" w:rsidRPr="00851985">
        <w:rPr>
          <w:rFonts w:ascii="Verdana" w:hAnsi="Verdana"/>
          <w:i/>
          <w:sz w:val="20"/>
          <w:szCs w:val="20"/>
        </w:rPr>
        <w:t>Total sampling</w:t>
      </w:r>
      <w:r w:rsidR="0065702E" w:rsidRPr="00851985">
        <w:rPr>
          <w:rFonts w:ascii="Verdana" w:hAnsi="Verdana"/>
          <w:i/>
          <w:sz w:val="20"/>
          <w:szCs w:val="20"/>
          <w:lang w:val="en-US"/>
        </w:rPr>
        <w:t>.</w:t>
      </w:r>
      <w:r w:rsidR="0065702E" w:rsidRPr="00851985">
        <w:rPr>
          <w:rFonts w:ascii="Verdana" w:hAnsi="Verdana"/>
          <w:sz w:val="20"/>
          <w:szCs w:val="20"/>
          <w:lang w:val="en-US"/>
        </w:rPr>
        <w:t xml:space="preserve"> </w:t>
      </w:r>
      <w:r w:rsidR="0065702E" w:rsidRPr="00851985">
        <w:rPr>
          <w:rFonts w:ascii="Verdana" w:hAnsi="Verdana"/>
          <w:iCs/>
          <w:sz w:val="20"/>
          <w:szCs w:val="20"/>
          <w:lang w:val="en-US"/>
        </w:rPr>
        <w:t xml:space="preserve"> </w:t>
      </w:r>
      <w:proofErr w:type="spellStart"/>
      <w:proofErr w:type="gramStart"/>
      <w:r w:rsidR="0065702E" w:rsidRPr="00851985">
        <w:rPr>
          <w:rFonts w:ascii="Verdana" w:hAnsi="Verdana"/>
          <w:sz w:val="20"/>
          <w:szCs w:val="20"/>
          <w:lang w:val="en-US"/>
        </w:rPr>
        <w:t>Teknik</w:t>
      </w:r>
      <w:proofErr w:type="spellEnd"/>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pengumpulan</w:t>
      </w:r>
      <w:proofErr w:type="spellEnd"/>
      <w:r w:rsidR="0065702E" w:rsidRPr="00851985">
        <w:rPr>
          <w:rFonts w:ascii="Verdana" w:hAnsi="Verdana"/>
          <w:sz w:val="20"/>
          <w:szCs w:val="20"/>
          <w:lang w:val="en-US"/>
        </w:rPr>
        <w:t xml:space="preserve"> data </w:t>
      </w:r>
      <w:proofErr w:type="spellStart"/>
      <w:r w:rsidR="0065702E" w:rsidRPr="00851985">
        <w:rPr>
          <w:rFonts w:ascii="Verdana" w:hAnsi="Verdana"/>
          <w:sz w:val="20"/>
          <w:szCs w:val="20"/>
          <w:lang w:val="en-US"/>
        </w:rPr>
        <w:t>dengan</w:t>
      </w:r>
      <w:proofErr w:type="spellEnd"/>
      <w:r w:rsidR="0065702E" w:rsidRPr="00851985">
        <w:rPr>
          <w:rFonts w:ascii="Verdana" w:hAnsi="Verdana"/>
          <w:sz w:val="20"/>
          <w:szCs w:val="20"/>
          <w:lang w:val="en-US"/>
        </w:rPr>
        <w:t xml:space="preserve"> data primer </w:t>
      </w:r>
      <w:proofErr w:type="spellStart"/>
      <w:r w:rsidR="0065702E" w:rsidRPr="00851985">
        <w:rPr>
          <w:rFonts w:ascii="Verdana" w:hAnsi="Verdana"/>
          <w:sz w:val="20"/>
          <w:szCs w:val="20"/>
          <w:lang w:val="en-US"/>
        </w:rPr>
        <w:t>dan</w:t>
      </w:r>
      <w:proofErr w:type="spellEnd"/>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sekunder</w:t>
      </w:r>
      <w:proofErr w:type="spellEnd"/>
      <w:r w:rsidR="0065702E" w:rsidRPr="00851985">
        <w:rPr>
          <w:rFonts w:ascii="Verdana" w:hAnsi="Verdana"/>
          <w:sz w:val="20"/>
          <w:szCs w:val="20"/>
          <w:lang w:val="en-US"/>
        </w:rPr>
        <w:t>.</w:t>
      </w:r>
      <w:proofErr w:type="gramEnd"/>
      <w:r w:rsidR="0065702E" w:rsidRPr="00851985">
        <w:rPr>
          <w:rFonts w:ascii="Verdana" w:hAnsi="Verdana"/>
          <w:sz w:val="20"/>
          <w:szCs w:val="20"/>
          <w:lang w:val="en-US"/>
        </w:rPr>
        <w:t xml:space="preserve"> </w:t>
      </w:r>
      <w:proofErr w:type="spellStart"/>
      <w:proofErr w:type="gramStart"/>
      <w:r w:rsidR="0065702E" w:rsidRPr="00851985">
        <w:rPr>
          <w:rFonts w:ascii="Verdana" w:hAnsi="Verdana"/>
          <w:sz w:val="20"/>
          <w:szCs w:val="20"/>
          <w:lang w:val="en-US"/>
        </w:rPr>
        <w:t>Teknik</w:t>
      </w:r>
      <w:proofErr w:type="spellEnd"/>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analisis</w:t>
      </w:r>
      <w:proofErr w:type="spellEnd"/>
      <w:r w:rsidR="0065702E" w:rsidRPr="00851985">
        <w:rPr>
          <w:rFonts w:ascii="Verdana" w:hAnsi="Verdana"/>
          <w:sz w:val="20"/>
          <w:szCs w:val="20"/>
          <w:lang w:val="en-US"/>
        </w:rPr>
        <w:t xml:space="preserve"> data </w:t>
      </w:r>
      <w:proofErr w:type="spellStart"/>
      <w:r w:rsidR="0065702E" w:rsidRPr="00851985">
        <w:rPr>
          <w:rFonts w:ascii="Verdana" w:hAnsi="Verdana"/>
          <w:sz w:val="20"/>
          <w:szCs w:val="20"/>
          <w:lang w:val="en-US"/>
        </w:rPr>
        <w:t>dengan</w:t>
      </w:r>
      <w:proofErr w:type="spellEnd"/>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analisi</w:t>
      </w:r>
      <w:proofErr w:type="spellEnd"/>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univariat</w:t>
      </w:r>
      <w:proofErr w:type="spellEnd"/>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dan</w:t>
      </w:r>
      <w:proofErr w:type="spellEnd"/>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bivariate</w:t>
      </w:r>
      <w:proofErr w:type="spellEnd"/>
      <w:r w:rsidR="0065702E" w:rsidRPr="00851985">
        <w:rPr>
          <w:rFonts w:ascii="Verdana" w:hAnsi="Verdana"/>
          <w:sz w:val="20"/>
          <w:szCs w:val="20"/>
          <w:lang w:val="en-US"/>
        </w:rPr>
        <w:t xml:space="preserve"> </w:t>
      </w:r>
      <w:r w:rsidR="0065702E" w:rsidRPr="00851985">
        <w:rPr>
          <w:rFonts w:ascii="Verdana" w:hAnsi="Verdana"/>
          <w:sz w:val="20"/>
          <w:szCs w:val="20"/>
        </w:rPr>
        <w:t xml:space="preserve">menggunakan uji </w:t>
      </w:r>
      <w:r w:rsidR="0065702E" w:rsidRPr="00851985">
        <w:rPr>
          <w:rFonts w:ascii="Verdana" w:hAnsi="Verdana"/>
          <w:i/>
          <w:iCs/>
          <w:sz w:val="20"/>
          <w:szCs w:val="20"/>
        </w:rPr>
        <w:t xml:space="preserve">chi-square </w:t>
      </w:r>
      <w:r w:rsidR="0065702E" w:rsidRPr="00851985">
        <w:rPr>
          <w:rFonts w:ascii="Verdana" w:hAnsi="Verdana"/>
          <w:iCs/>
          <w:sz w:val="20"/>
          <w:szCs w:val="20"/>
        </w:rPr>
        <w:t>(χ</w:t>
      </w:r>
      <w:r w:rsidR="0065702E" w:rsidRPr="00851985">
        <w:rPr>
          <w:rFonts w:ascii="Verdana" w:hAnsi="Verdana"/>
          <w:iCs/>
          <w:sz w:val="20"/>
          <w:szCs w:val="20"/>
          <w:vertAlign w:val="superscript"/>
          <w:lang w:val="en-US"/>
        </w:rPr>
        <w:t>2</w:t>
      </w:r>
      <w:r w:rsidR="0065702E" w:rsidRPr="00851985">
        <w:rPr>
          <w:rFonts w:ascii="Verdana" w:hAnsi="Verdana"/>
          <w:iCs/>
          <w:sz w:val="20"/>
          <w:szCs w:val="20"/>
        </w:rPr>
        <w:t>)</w:t>
      </w:r>
      <w:r w:rsidR="0065702E" w:rsidRPr="00851985">
        <w:rPr>
          <w:rFonts w:ascii="Verdana" w:hAnsi="Verdana"/>
          <w:sz w:val="20"/>
          <w:szCs w:val="20"/>
          <w:lang w:val="en-US"/>
        </w:rPr>
        <w:t xml:space="preserve"> </w:t>
      </w:r>
      <w:proofErr w:type="spellStart"/>
      <w:r w:rsidR="0065702E" w:rsidRPr="00851985">
        <w:rPr>
          <w:rFonts w:ascii="Verdana" w:hAnsi="Verdana"/>
          <w:sz w:val="20"/>
          <w:szCs w:val="20"/>
          <w:lang w:val="en-US"/>
        </w:rPr>
        <w:t>dan</w:t>
      </w:r>
      <w:proofErr w:type="spellEnd"/>
      <w:r w:rsidR="0065702E" w:rsidRPr="00851985">
        <w:rPr>
          <w:rFonts w:ascii="Verdana" w:hAnsi="Verdana"/>
          <w:sz w:val="20"/>
          <w:szCs w:val="20"/>
          <w:lang w:val="en-US"/>
        </w:rPr>
        <w:t xml:space="preserve"> </w:t>
      </w:r>
      <w:r w:rsidR="0065702E" w:rsidRPr="00851985">
        <w:rPr>
          <w:rFonts w:ascii="Verdana" w:hAnsi="Verdana"/>
          <w:sz w:val="20"/>
          <w:szCs w:val="20"/>
        </w:rPr>
        <w:t xml:space="preserve">uji statistik </w:t>
      </w:r>
      <w:r w:rsidR="0065702E" w:rsidRPr="00851985">
        <w:rPr>
          <w:rFonts w:ascii="Verdana" w:hAnsi="Verdana"/>
          <w:i/>
          <w:iCs/>
          <w:sz w:val="20"/>
          <w:szCs w:val="20"/>
        </w:rPr>
        <w:t>Contingency Coefficient (C)</w:t>
      </w:r>
      <w:r w:rsidR="0065702E" w:rsidRPr="00851985">
        <w:rPr>
          <w:rFonts w:ascii="Verdana" w:hAnsi="Verdana"/>
          <w:i/>
          <w:iCs/>
          <w:sz w:val="20"/>
          <w:szCs w:val="20"/>
          <w:lang w:val="en-US"/>
        </w:rPr>
        <w:t>.</w:t>
      </w:r>
      <w:proofErr w:type="gramEnd"/>
    </w:p>
    <w:p w:rsidR="00F61B16" w:rsidRDefault="00F61B16" w:rsidP="00F61B16">
      <w:pPr>
        <w:spacing w:line="240" w:lineRule="auto"/>
        <w:rPr>
          <w:rFonts w:ascii="Verdana" w:hAnsi="Verdana"/>
          <w:b/>
          <w:sz w:val="20"/>
          <w:szCs w:val="20"/>
          <w:lang w:val="en-US"/>
        </w:rPr>
      </w:pPr>
    </w:p>
    <w:p w:rsidR="002362AC" w:rsidRPr="00F61B16" w:rsidRDefault="00CC3111" w:rsidP="00F61B16">
      <w:pPr>
        <w:spacing w:line="240" w:lineRule="auto"/>
        <w:rPr>
          <w:rFonts w:ascii="Verdana" w:hAnsi="Verdana"/>
          <w:b/>
          <w:sz w:val="20"/>
          <w:szCs w:val="20"/>
        </w:rPr>
      </w:pPr>
      <w:r w:rsidRPr="00F61B16">
        <w:rPr>
          <w:rFonts w:ascii="Verdana" w:hAnsi="Verdana"/>
          <w:b/>
          <w:sz w:val="20"/>
          <w:szCs w:val="20"/>
        </w:rPr>
        <w:t>Hasil Penelitian</w:t>
      </w:r>
    </w:p>
    <w:p w:rsidR="002362AC" w:rsidRPr="00851985" w:rsidRDefault="002362AC" w:rsidP="00F61B16">
      <w:pPr>
        <w:pStyle w:val="ListParagraph"/>
        <w:numPr>
          <w:ilvl w:val="0"/>
          <w:numId w:val="50"/>
        </w:numPr>
        <w:spacing w:after="0" w:line="240" w:lineRule="auto"/>
        <w:ind w:left="426"/>
        <w:jc w:val="both"/>
        <w:rPr>
          <w:rFonts w:ascii="Verdana" w:hAnsi="Verdana"/>
          <w:b/>
          <w:sz w:val="20"/>
          <w:szCs w:val="20"/>
        </w:rPr>
      </w:pPr>
      <w:proofErr w:type="spellStart"/>
      <w:r w:rsidRPr="00851985">
        <w:rPr>
          <w:rFonts w:ascii="Verdana" w:hAnsi="Verdana"/>
          <w:b/>
          <w:sz w:val="20"/>
          <w:szCs w:val="20"/>
        </w:rPr>
        <w:t>Analisis</w:t>
      </w:r>
      <w:proofErr w:type="spellEnd"/>
      <w:r w:rsidRPr="00851985">
        <w:rPr>
          <w:rFonts w:ascii="Verdana" w:hAnsi="Verdana"/>
          <w:b/>
          <w:sz w:val="20"/>
          <w:szCs w:val="20"/>
        </w:rPr>
        <w:t xml:space="preserve"> </w:t>
      </w:r>
      <w:proofErr w:type="spellStart"/>
      <w:r w:rsidRPr="00851985">
        <w:rPr>
          <w:rFonts w:ascii="Verdana" w:hAnsi="Verdana"/>
          <w:b/>
          <w:sz w:val="20"/>
          <w:szCs w:val="20"/>
        </w:rPr>
        <w:t>Univariat</w:t>
      </w:r>
      <w:proofErr w:type="spellEnd"/>
    </w:p>
    <w:p w:rsidR="00C37E57" w:rsidRPr="00851985" w:rsidRDefault="00DD4017" w:rsidP="00F61B16">
      <w:pPr>
        <w:spacing w:line="240" w:lineRule="auto"/>
        <w:ind w:left="426" w:firstLine="360"/>
        <w:rPr>
          <w:rFonts w:ascii="Verdana" w:hAnsi="Verdana" w:cstheme="majorBidi"/>
          <w:sz w:val="20"/>
          <w:szCs w:val="20"/>
        </w:rPr>
      </w:pPr>
      <w:r w:rsidRPr="00851985">
        <w:rPr>
          <w:rFonts w:ascii="Verdana" w:hAnsi="Verdana" w:cstheme="majorBidi"/>
          <w:sz w:val="20"/>
          <w:szCs w:val="20"/>
        </w:rPr>
        <w:t>Analisis univariat digunakan untuk memperoleh gambaran distribusi frekuensi dan proporsi dari variabel yang di teliti baik variabel Independen (pengetahuan perawat) maupun Dependen (Keselamatan Pasien)</w:t>
      </w:r>
      <w:r w:rsidRPr="00851985">
        <w:rPr>
          <w:rFonts w:ascii="Verdana" w:hAnsi="Verdana" w:cstheme="majorBidi"/>
          <w:sz w:val="20"/>
          <w:szCs w:val="20"/>
          <w:lang w:val="en-US"/>
        </w:rPr>
        <w:t xml:space="preserve"> </w:t>
      </w:r>
      <w:r w:rsidR="00C37E57" w:rsidRPr="00851985">
        <w:rPr>
          <w:rFonts w:ascii="Verdana" w:hAnsi="Verdana" w:cstheme="majorBidi"/>
          <w:sz w:val="20"/>
          <w:szCs w:val="20"/>
        </w:rPr>
        <w:t xml:space="preserve">diperoleh data sebagai berikut : </w:t>
      </w:r>
    </w:p>
    <w:p w:rsidR="00921116" w:rsidRPr="00851985" w:rsidRDefault="00921116" w:rsidP="000F1F71">
      <w:pPr>
        <w:spacing w:line="240" w:lineRule="auto"/>
        <w:rPr>
          <w:rFonts w:ascii="Verdana" w:eastAsia="Cambria" w:hAnsi="Verdana"/>
          <w:sz w:val="20"/>
          <w:szCs w:val="20"/>
          <w:lang w:val="en-US"/>
        </w:rPr>
        <w:sectPr w:rsidR="00921116" w:rsidRPr="00851985" w:rsidSect="004C2E18">
          <w:type w:val="continuous"/>
          <w:pgSz w:w="11907" w:h="16840" w:code="9"/>
          <w:pgMar w:top="1701" w:right="1701" w:bottom="1701" w:left="2268" w:header="720" w:footer="720" w:gutter="0"/>
          <w:cols w:num="2" w:space="284"/>
          <w:docGrid w:linePitch="360"/>
        </w:sectPr>
      </w:pPr>
    </w:p>
    <w:p w:rsidR="000F15BF" w:rsidRDefault="000F15BF" w:rsidP="0055275F">
      <w:pPr>
        <w:spacing w:line="240" w:lineRule="auto"/>
        <w:jc w:val="center"/>
        <w:rPr>
          <w:rFonts w:ascii="Verdana" w:hAnsi="Verdana"/>
          <w:sz w:val="20"/>
          <w:szCs w:val="20"/>
          <w:lang w:val="en-US"/>
        </w:rPr>
      </w:pPr>
    </w:p>
    <w:p w:rsidR="00F61B16" w:rsidRDefault="00F61B16" w:rsidP="0055275F">
      <w:pPr>
        <w:spacing w:line="240" w:lineRule="auto"/>
        <w:jc w:val="center"/>
        <w:rPr>
          <w:rFonts w:ascii="Verdana" w:hAnsi="Verdana"/>
          <w:sz w:val="20"/>
          <w:szCs w:val="20"/>
          <w:lang w:val="en-US"/>
        </w:rPr>
      </w:pPr>
    </w:p>
    <w:p w:rsidR="00F61B16" w:rsidRDefault="00F61B16" w:rsidP="0055275F">
      <w:pPr>
        <w:spacing w:line="240" w:lineRule="auto"/>
        <w:jc w:val="center"/>
        <w:rPr>
          <w:rFonts w:ascii="Verdana" w:hAnsi="Verdana"/>
          <w:sz w:val="20"/>
          <w:szCs w:val="20"/>
          <w:lang w:val="en-US"/>
        </w:rPr>
      </w:pPr>
    </w:p>
    <w:p w:rsidR="001427FB" w:rsidRPr="00851985" w:rsidRDefault="002362AC" w:rsidP="00A32B42">
      <w:pPr>
        <w:spacing w:line="240" w:lineRule="auto"/>
        <w:ind w:left="709"/>
        <w:jc w:val="center"/>
        <w:rPr>
          <w:rFonts w:ascii="Verdana" w:hAnsi="Verdana"/>
          <w:sz w:val="20"/>
          <w:szCs w:val="20"/>
          <w:lang w:val="en-US"/>
        </w:rPr>
      </w:pPr>
      <w:r w:rsidRPr="00851985">
        <w:rPr>
          <w:rFonts w:ascii="Verdana" w:hAnsi="Verdana"/>
          <w:sz w:val="20"/>
          <w:szCs w:val="20"/>
        </w:rPr>
        <w:lastRenderedPageBreak/>
        <w:t>Tabel 1</w:t>
      </w:r>
    </w:p>
    <w:p w:rsidR="00DD4017" w:rsidRPr="00851985" w:rsidRDefault="00DD4017" w:rsidP="00A32B42">
      <w:pPr>
        <w:spacing w:line="240" w:lineRule="auto"/>
        <w:ind w:left="709"/>
        <w:jc w:val="center"/>
        <w:rPr>
          <w:rFonts w:ascii="Verdana" w:hAnsi="Verdana"/>
          <w:sz w:val="20"/>
          <w:szCs w:val="20"/>
        </w:rPr>
      </w:pPr>
      <w:r w:rsidRPr="00851985">
        <w:rPr>
          <w:rFonts w:ascii="Verdana" w:hAnsi="Verdana"/>
          <w:sz w:val="20"/>
          <w:szCs w:val="20"/>
        </w:rPr>
        <w:t>Distribusi Frekuensi Pengetahuan Perawat di Ruang Rawat Inap Rumah Sakit Bhayangkara Kota Bengkulu</w:t>
      </w:r>
    </w:p>
    <w:p w:rsidR="00C37E57" w:rsidRPr="00851985" w:rsidRDefault="00C37E57" w:rsidP="00C37E57">
      <w:pPr>
        <w:spacing w:line="240" w:lineRule="auto"/>
        <w:jc w:val="center"/>
        <w:rPr>
          <w:rFonts w:ascii="Verdana" w:hAnsi="Verdana"/>
          <w:sz w:val="20"/>
          <w:szCs w:val="20"/>
          <w:lang w:val="en-US"/>
        </w:rPr>
      </w:pPr>
    </w:p>
    <w:tbl>
      <w:tblPr>
        <w:tblStyle w:val="LightShading"/>
        <w:tblW w:w="7229" w:type="dxa"/>
        <w:tblInd w:w="817" w:type="dxa"/>
        <w:tblLook w:val="04A0"/>
      </w:tblPr>
      <w:tblGrid>
        <w:gridCol w:w="2835"/>
        <w:gridCol w:w="2126"/>
        <w:gridCol w:w="2268"/>
      </w:tblGrid>
      <w:tr w:rsidR="00DD4017" w:rsidRPr="00851985" w:rsidTr="00DA55AB">
        <w:trPr>
          <w:cnfStyle w:val="100000000000"/>
        </w:trPr>
        <w:tc>
          <w:tcPr>
            <w:cnfStyle w:val="001000000000"/>
            <w:tcW w:w="2835" w:type="dxa"/>
            <w:shd w:val="clear" w:color="auto" w:fill="FFFFFF" w:themeFill="background1"/>
          </w:tcPr>
          <w:p w:rsidR="00DD4017" w:rsidRPr="00851985" w:rsidRDefault="00DD4017" w:rsidP="00DD4017">
            <w:pPr>
              <w:pStyle w:val="ListParagraph"/>
              <w:spacing w:after="0" w:line="240" w:lineRule="auto"/>
              <w:ind w:left="0"/>
              <w:jc w:val="center"/>
              <w:rPr>
                <w:rFonts w:ascii="Verdana" w:hAnsi="Verdana"/>
                <w:b w:val="0"/>
                <w:color w:val="auto"/>
                <w:sz w:val="20"/>
                <w:szCs w:val="20"/>
              </w:rPr>
            </w:pPr>
            <w:proofErr w:type="spellStart"/>
            <w:r w:rsidRPr="00851985">
              <w:rPr>
                <w:rFonts w:ascii="Verdana" w:hAnsi="Verdana"/>
                <w:b w:val="0"/>
                <w:color w:val="auto"/>
                <w:sz w:val="20"/>
                <w:szCs w:val="20"/>
              </w:rPr>
              <w:t>Pengetahuan</w:t>
            </w:r>
            <w:proofErr w:type="spellEnd"/>
            <w:r w:rsidRPr="00851985">
              <w:rPr>
                <w:rFonts w:ascii="Verdana" w:hAnsi="Verdana"/>
                <w:b w:val="0"/>
                <w:color w:val="auto"/>
                <w:sz w:val="20"/>
                <w:szCs w:val="20"/>
              </w:rPr>
              <w:t xml:space="preserve"> </w:t>
            </w:r>
            <w:proofErr w:type="spellStart"/>
            <w:r w:rsidRPr="00851985">
              <w:rPr>
                <w:rFonts w:ascii="Verdana" w:hAnsi="Verdana"/>
                <w:b w:val="0"/>
                <w:color w:val="auto"/>
                <w:sz w:val="20"/>
                <w:szCs w:val="20"/>
              </w:rPr>
              <w:t>Perawat</w:t>
            </w:r>
            <w:proofErr w:type="spellEnd"/>
          </w:p>
        </w:tc>
        <w:tc>
          <w:tcPr>
            <w:tcW w:w="2126" w:type="dxa"/>
            <w:shd w:val="clear" w:color="auto" w:fill="FFFFFF" w:themeFill="background1"/>
            <w:vAlign w:val="center"/>
          </w:tcPr>
          <w:p w:rsidR="00DD4017" w:rsidRPr="00851985" w:rsidRDefault="00DD4017" w:rsidP="000F1F71">
            <w:pPr>
              <w:pStyle w:val="ListParagraph"/>
              <w:spacing w:after="0" w:line="240" w:lineRule="auto"/>
              <w:ind w:left="0"/>
              <w:jc w:val="center"/>
              <w:cnfStyle w:val="100000000000"/>
              <w:rPr>
                <w:rFonts w:ascii="Verdana" w:hAnsi="Verdana"/>
                <w:b w:val="0"/>
                <w:color w:val="auto"/>
                <w:sz w:val="20"/>
                <w:szCs w:val="20"/>
              </w:rPr>
            </w:pPr>
            <w:proofErr w:type="spellStart"/>
            <w:r w:rsidRPr="00851985">
              <w:rPr>
                <w:rFonts w:ascii="Verdana" w:hAnsi="Verdana"/>
                <w:b w:val="0"/>
                <w:color w:val="auto"/>
                <w:sz w:val="20"/>
                <w:szCs w:val="20"/>
              </w:rPr>
              <w:t>Frekuensi</w:t>
            </w:r>
            <w:proofErr w:type="spellEnd"/>
          </w:p>
        </w:tc>
        <w:tc>
          <w:tcPr>
            <w:tcW w:w="2268" w:type="dxa"/>
            <w:shd w:val="clear" w:color="auto" w:fill="FFFFFF" w:themeFill="background1"/>
            <w:vAlign w:val="center"/>
          </w:tcPr>
          <w:p w:rsidR="00DD4017" w:rsidRPr="00851985" w:rsidRDefault="00DD4017" w:rsidP="000F1F71">
            <w:pPr>
              <w:pStyle w:val="ListParagraph"/>
              <w:spacing w:after="0" w:line="240" w:lineRule="auto"/>
              <w:ind w:left="0"/>
              <w:jc w:val="center"/>
              <w:cnfStyle w:val="100000000000"/>
              <w:rPr>
                <w:rFonts w:ascii="Verdana" w:hAnsi="Verdana"/>
                <w:b w:val="0"/>
                <w:color w:val="auto"/>
                <w:sz w:val="20"/>
                <w:szCs w:val="20"/>
              </w:rPr>
            </w:pPr>
            <w:proofErr w:type="spellStart"/>
            <w:r w:rsidRPr="00851985">
              <w:rPr>
                <w:rFonts w:ascii="Verdana" w:hAnsi="Verdana"/>
                <w:b w:val="0"/>
                <w:color w:val="auto"/>
                <w:sz w:val="20"/>
                <w:szCs w:val="20"/>
              </w:rPr>
              <w:t>Persentase</w:t>
            </w:r>
            <w:proofErr w:type="spellEnd"/>
            <w:r w:rsidRPr="00851985">
              <w:rPr>
                <w:rFonts w:ascii="Verdana" w:hAnsi="Verdana"/>
                <w:b w:val="0"/>
                <w:color w:val="auto"/>
                <w:sz w:val="20"/>
                <w:szCs w:val="20"/>
              </w:rPr>
              <w:t xml:space="preserve"> (%)</w:t>
            </w:r>
          </w:p>
        </w:tc>
      </w:tr>
      <w:tr w:rsidR="00DD4017" w:rsidRPr="00851985" w:rsidTr="00DA55AB">
        <w:trPr>
          <w:cnfStyle w:val="000000100000"/>
        </w:trPr>
        <w:tc>
          <w:tcPr>
            <w:cnfStyle w:val="001000000000"/>
            <w:tcW w:w="2835" w:type="dxa"/>
            <w:shd w:val="clear" w:color="auto" w:fill="FFFFFF" w:themeFill="background1"/>
          </w:tcPr>
          <w:p w:rsidR="00DD4017" w:rsidRPr="00851985" w:rsidRDefault="00DD4017" w:rsidP="00DD4017">
            <w:pPr>
              <w:pStyle w:val="ListParagraph"/>
              <w:spacing w:after="0" w:line="240" w:lineRule="auto"/>
              <w:ind w:left="0"/>
              <w:jc w:val="center"/>
              <w:rPr>
                <w:rFonts w:ascii="Verdana" w:hAnsi="Verdana"/>
                <w:b w:val="0"/>
                <w:color w:val="auto"/>
                <w:sz w:val="20"/>
                <w:szCs w:val="20"/>
              </w:rPr>
            </w:pPr>
            <w:proofErr w:type="spellStart"/>
            <w:r w:rsidRPr="00851985">
              <w:rPr>
                <w:rFonts w:ascii="Verdana" w:hAnsi="Verdana"/>
                <w:b w:val="0"/>
                <w:color w:val="auto"/>
                <w:sz w:val="20"/>
                <w:szCs w:val="20"/>
              </w:rPr>
              <w:t>Tidak</w:t>
            </w:r>
            <w:proofErr w:type="spellEnd"/>
            <w:r w:rsidRPr="00851985">
              <w:rPr>
                <w:rFonts w:ascii="Verdana" w:hAnsi="Verdana"/>
                <w:b w:val="0"/>
                <w:color w:val="auto"/>
                <w:sz w:val="20"/>
                <w:szCs w:val="20"/>
              </w:rPr>
              <w:t xml:space="preserve"> </w:t>
            </w:r>
            <w:proofErr w:type="spellStart"/>
            <w:r w:rsidRPr="00851985">
              <w:rPr>
                <w:rFonts w:ascii="Verdana" w:hAnsi="Verdana"/>
                <w:b w:val="0"/>
                <w:color w:val="auto"/>
                <w:sz w:val="20"/>
                <w:szCs w:val="20"/>
              </w:rPr>
              <w:t>Baik</w:t>
            </w:r>
            <w:proofErr w:type="spellEnd"/>
          </w:p>
        </w:tc>
        <w:tc>
          <w:tcPr>
            <w:tcW w:w="2126" w:type="dxa"/>
            <w:shd w:val="clear" w:color="auto" w:fill="FFFFFF" w:themeFill="background1"/>
          </w:tcPr>
          <w:p w:rsidR="00DD4017" w:rsidRPr="00851985" w:rsidRDefault="00DD4017" w:rsidP="00DD4017">
            <w:pPr>
              <w:pStyle w:val="ListParagraph"/>
              <w:spacing w:after="0" w:line="240" w:lineRule="auto"/>
              <w:ind w:left="0"/>
              <w:jc w:val="center"/>
              <w:cnfStyle w:val="000000100000"/>
              <w:rPr>
                <w:rFonts w:ascii="Verdana" w:hAnsi="Verdana"/>
                <w:bCs/>
                <w:color w:val="auto"/>
                <w:sz w:val="20"/>
                <w:szCs w:val="20"/>
              </w:rPr>
            </w:pPr>
            <w:r w:rsidRPr="00851985">
              <w:rPr>
                <w:rFonts w:ascii="Verdana" w:hAnsi="Verdana"/>
                <w:bCs/>
                <w:color w:val="auto"/>
                <w:sz w:val="20"/>
                <w:szCs w:val="20"/>
              </w:rPr>
              <w:t>9</w:t>
            </w:r>
          </w:p>
        </w:tc>
        <w:tc>
          <w:tcPr>
            <w:tcW w:w="2268" w:type="dxa"/>
            <w:shd w:val="clear" w:color="auto" w:fill="FFFFFF" w:themeFill="background1"/>
          </w:tcPr>
          <w:p w:rsidR="00DD4017" w:rsidRPr="00851985" w:rsidRDefault="00DD4017" w:rsidP="00DD4017">
            <w:pPr>
              <w:pStyle w:val="ListParagraph"/>
              <w:spacing w:after="0" w:line="240" w:lineRule="auto"/>
              <w:ind w:left="0"/>
              <w:jc w:val="center"/>
              <w:cnfStyle w:val="000000100000"/>
              <w:rPr>
                <w:rFonts w:ascii="Verdana" w:hAnsi="Verdana"/>
                <w:bCs/>
                <w:color w:val="auto"/>
                <w:sz w:val="20"/>
                <w:szCs w:val="20"/>
              </w:rPr>
            </w:pPr>
            <w:r w:rsidRPr="00851985">
              <w:rPr>
                <w:rFonts w:ascii="Verdana" w:hAnsi="Verdana"/>
                <w:bCs/>
                <w:color w:val="auto"/>
                <w:sz w:val="20"/>
                <w:szCs w:val="20"/>
              </w:rPr>
              <w:t>15.3</w:t>
            </w:r>
          </w:p>
        </w:tc>
      </w:tr>
      <w:tr w:rsidR="00DD4017" w:rsidRPr="00851985" w:rsidTr="00DA55AB">
        <w:tc>
          <w:tcPr>
            <w:cnfStyle w:val="001000000000"/>
            <w:tcW w:w="2835" w:type="dxa"/>
            <w:shd w:val="clear" w:color="auto" w:fill="FFFFFF" w:themeFill="background1"/>
          </w:tcPr>
          <w:p w:rsidR="00DD4017" w:rsidRPr="00851985" w:rsidRDefault="00DD4017" w:rsidP="00DD4017">
            <w:pPr>
              <w:pStyle w:val="ListParagraph"/>
              <w:spacing w:after="0" w:line="240" w:lineRule="auto"/>
              <w:ind w:left="0"/>
              <w:jc w:val="center"/>
              <w:rPr>
                <w:rFonts w:ascii="Verdana" w:hAnsi="Verdana"/>
                <w:b w:val="0"/>
                <w:color w:val="auto"/>
                <w:sz w:val="20"/>
                <w:szCs w:val="20"/>
              </w:rPr>
            </w:pPr>
            <w:proofErr w:type="spellStart"/>
            <w:r w:rsidRPr="00851985">
              <w:rPr>
                <w:rFonts w:ascii="Verdana" w:hAnsi="Verdana"/>
                <w:b w:val="0"/>
                <w:color w:val="auto"/>
                <w:sz w:val="20"/>
                <w:szCs w:val="20"/>
              </w:rPr>
              <w:t>Baik</w:t>
            </w:r>
            <w:proofErr w:type="spellEnd"/>
          </w:p>
        </w:tc>
        <w:tc>
          <w:tcPr>
            <w:tcW w:w="2126" w:type="dxa"/>
            <w:shd w:val="clear" w:color="auto" w:fill="FFFFFF" w:themeFill="background1"/>
          </w:tcPr>
          <w:p w:rsidR="00DD4017" w:rsidRPr="00851985" w:rsidRDefault="00DD4017" w:rsidP="00DD4017">
            <w:pPr>
              <w:pStyle w:val="ListParagraph"/>
              <w:spacing w:after="0" w:line="240" w:lineRule="auto"/>
              <w:ind w:left="0"/>
              <w:jc w:val="center"/>
              <w:cnfStyle w:val="000000000000"/>
              <w:rPr>
                <w:rFonts w:ascii="Verdana" w:hAnsi="Verdana"/>
                <w:bCs/>
                <w:color w:val="auto"/>
                <w:sz w:val="20"/>
                <w:szCs w:val="20"/>
              </w:rPr>
            </w:pPr>
            <w:r w:rsidRPr="00851985">
              <w:rPr>
                <w:rFonts w:ascii="Verdana" w:hAnsi="Verdana"/>
                <w:bCs/>
                <w:color w:val="auto"/>
                <w:sz w:val="20"/>
                <w:szCs w:val="20"/>
              </w:rPr>
              <w:t>50</w:t>
            </w:r>
          </w:p>
        </w:tc>
        <w:tc>
          <w:tcPr>
            <w:tcW w:w="2268" w:type="dxa"/>
            <w:shd w:val="clear" w:color="auto" w:fill="FFFFFF" w:themeFill="background1"/>
          </w:tcPr>
          <w:p w:rsidR="00DD4017" w:rsidRPr="00851985" w:rsidRDefault="00DD4017" w:rsidP="00DD4017">
            <w:pPr>
              <w:pStyle w:val="ListParagraph"/>
              <w:spacing w:after="0" w:line="240" w:lineRule="auto"/>
              <w:ind w:left="0"/>
              <w:jc w:val="center"/>
              <w:cnfStyle w:val="000000000000"/>
              <w:rPr>
                <w:rFonts w:ascii="Verdana" w:hAnsi="Verdana"/>
                <w:bCs/>
                <w:color w:val="auto"/>
                <w:sz w:val="20"/>
                <w:szCs w:val="20"/>
              </w:rPr>
            </w:pPr>
            <w:r w:rsidRPr="00851985">
              <w:rPr>
                <w:rFonts w:ascii="Verdana" w:hAnsi="Verdana"/>
                <w:bCs/>
                <w:color w:val="auto"/>
                <w:sz w:val="20"/>
                <w:szCs w:val="20"/>
              </w:rPr>
              <w:t>84.7</w:t>
            </w:r>
          </w:p>
        </w:tc>
      </w:tr>
      <w:tr w:rsidR="00DD4017" w:rsidRPr="00851985" w:rsidTr="00DA55AB">
        <w:trPr>
          <w:cnfStyle w:val="000000100000"/>
        </w:trPr>
        <w:tc>
          <w:tcPr>
            <w:cnfStyle w:val="001000000000"/>
            <w:tcW w:w="2835" w:type="dxa"/>
            <w:tcBorders>
              <w:top w:val="single" w:sz="4" w:space="0" w:color="auto"/>
              <w:bottom w:val="single" w:sz="8" w:space="0" w:color="000000" w:themeColor="text1"/>
            </w:tcBorders>
            <w:shd w:val="clear" w:color="auto" w:fill="FFFFFF" w:themeFill="background1"/>
          </w:tcPr>
          <w:p w:rsidR="00DD4017" w:rsidRPr="00851985" w:rsidRDefault="00DD4017" w:rsidP="00C37E57">
            <w:pPr>
              <w:pStyle w:val="ListParagraph"/>
              <w:spacing w:after="0" w:line="240" w:lineRule="auto"/>
              <w:ind w:left="0"/>
              <w:jc w:val="center"/>
              <w:rPr>
                <w:rFonts w:ascii="Verdana" w:hAnsi="Verdana"/>
                <w:bCs w:val="0"/>
                <w:color w:val="auto"/>
                <w:sz w:val="20"/>
                <w:szCs w:val="20"/>
              </w:rPr>
            </w:pPr>
            <w:r w:rsidRPr="00851985">
              <w:rPr>
                <w:rFonts w:ascii="Verdana" w:hAnsi="Verdana"/>
                <w:bCs w:val="0"/>
                <w:color w:val="auto"/>
                <w:sz w:val="20"/>
                <w:szCs w:val="20"/>
              </w:rPr>
              <w:t>Total</w:t>
            </w:r>
          </w:p>
        </w:tc>
        <w:tc>
          <w:tcPr>
            <w:tcW w:w="2126" w:type="dxa"/>
            <w:tcBorders>
              <w:top w:val="single" w:sz="4" w:space="0" w:color="auto"/>
              <w:bottom w:val="single" w:sz="8" w:space="0" w:color="000000" w:themeColor="text1"/>
            </w:tcBorders>
            <w:shd w:val="clear" w:color="auto" w:fill="FFFFFF" w:themeFill="background1"/>
          </w:tcPr>
          <w:p w:rsidR="00DD4017" w:rsidRPr="00851985" w:rsidRDefault="00DD4017" w:rsidP="00DD4017">
            <w:pPr>
              <w:pStyle w:val="ListParagraph"/>
              <w:spacing w:after="0" w:line="240" w:lineRule="auto"/>
              <w:ind w:left="0"/>
              <w:jc w:val="center"/>
              <w:cnfStyle w:val="000000100000"/>
              <w:rPr>
                <w:rFonts w:ascii="Verdana" w:hAnsi="Verdana"/>
                <w:bCs/>
                <w:color w:val="auto"/>
                <w:sz w:val="20"/>
                <w:szCs w:val="20"/>
              </w:rPr>
            </w:pPr>
            <w:r w:rsidRPr="00851985">
              <w:rPr>
                <w:rFonts w:ascii="Verdana" w:hAnsi="Verdana"/>
                <w:bCs/>
                <w:color w:val="auto"/>
                <w:sz w:val="20"/>
                <w:szCs w:val="20"/>
              </w:rPr>
              <w:t>59</w:t>
            </w:r>
          </w:p>
        </w:tc>
        <w:tc>
          <w:tcPr>
            <w:tcW w:w="2268" w:type="dxa"/>
            <w:tcBorders>
              <w:top w:val="single" w:sz="4" w:space="0" w:color="auto"/>
              <w:bottom w:val="single" w:sz="8" w:space="0" w:color="000000" w:themeColor="text1"/>
            </w:tcBorders>
            <w:shd w:val="clear" w:color="auto" w:fill="FFFFFF" w:themeFill="background1"/>
          </w:tcPr>
          <w:p w:rsidR="00DD4017" w:rsidRPr="00851985" w:rsidRDefault="00DD4017" w:rsidP="00DD4017">
            <w:pPr>
              <w:pStyle w:val="ListParagraph"/>
              <w:spacing w:after="0" w:line="240" w:lineRule="auto"/>
              <w:ind w:left="0"/>
              <w:jc w:val="center"/>
              <w:cnfStyle w:val="000000100000"/>
              <w:rPr>
                <w:rFonts w:ascii="Verdana" w:hAnsi="Verdana"/>
                <w:bCs/>
                <w:color w:val="auto"/>
                <w:sz w:val="20"/>
                <w:szCs w:val="20"/>
              </w:rPr>
            </w:pPr>
            <w:r w:rsidRPr="00851985">
              <w:rPr>
                <w:rFonts w:ascii="Verdana" w:hAnsi="Verdana"/>
                <w:bCs/>
                <w:color w:val="auto"/>
                <w:sz w:val="20"/>
                <w:szCs w:val="20"/>
              </w:rPr>
              <w:t>100.0</w:t>
            </w:r>
          </w:p>
        </w:tc>
      </w:tr>
    </w:tbl>
    <w:p w:rsidR="0055275F" w:rsidRPr="00851985" w:rsidRDefault="0055275F" w:rsidP="0055275F">
      <w:pPr>
        <w:spacing w:line="240" w:lineRule="auto"/>
        <w:ind w:firstLine="720"/>
        <w:rPr>
          <w:rFonts w:ascii="Verdana" w:hAnsi="Verdana"/>
          <w:sz w:val="20"/>
          <w:szCs w:val="20"/>
        </w:rPr>
      </w:pPr>
    </w:p>
    <w:p w:rsidR="0055275F" w:rsidRPr="00851985" w:rsidRDefault="0055275F" w:rsidP="0055275F">
      <w:pPr>
        <w:spacing w:line="240" w:lineRule="auto"/>
        <w:ind w:firstLine="720"/>
        <w:rPr>
          <w:rFonts w:ascii="Verdana" w:hAnsi="Verdana"/>
          <w:sz w:val="20"/>
          <w:szCs w:val="20"/>
        </w:rPr>
        <w:sectPr w:rsidR="0055275F" w:rsidRPr="00851985" w:rsidSect="006E26CA">
          <w:type w:val="continuous"/>
          <w:pgSz w:w="11907" w:h="16840" w:code="9"/>
          <w:pgMar w:top="1701" w:right="1701" w:bottom="1701" w:left="2268" w:header="720" w:footer="720" w:gutter="0"/>
          <w:cols w:space="708"/>
          <w:docGrid w:linePitch="360"/>
        </w:sectPr>
      </w:pPr>
    </w:p>
    <w:p w:rsidR="0055275F" w:rsidRPr="00851985" w:rsidRDefault="002362AC" w:rsidP="00A32B42">
      <w:pPr>
        <w:spacing w:line="240" w:lineRule="auto"/>
        <w:ind w:left="709" w:firstLine="360"/>
        <w:rPr>
          <w:rFonts w:ascii="Verdana" w:hAnsi="Verdana"/>
          <w:sz w:val="20"/>
          <w:szCs w:val="20"/>
          <w:lang w:val="en-US"/>
        </w:rPr>
      </w:pPr>
      <w:r w:rsidRPr="00851985">
        <w:rPr>
          <w:rFonts w:ascii="Verdana" w:eastAsia="Cambria" w:hAnsi="Verdana"/>
          <w:sz w:val="20"/>
          <w:szCs w:val="20"/>
        </w:rPr>
        <w:lastRenderedPageBreak/>
        <w:t>Berdasarkan</w:t>
      </w:r>
      <w:r w:rsidRPr="00851985">
        <w:rPr>
          <w:rFonts w:ascii="Verdana" w:hAnsi="Verdana"/>
          <w:sz w:val="20"/>
          <w:szCs w:val="20"/>
        </w:rPr>
        <w:t xml:space="preserve"> tabel</w:t>
      </w:r>
      <w:r w:rsidR="00A27409" w:rsidRPr="00851985">
        <w:rPr>
          <w:rFonts w:ascii="Verdana" w:hAnsi="Verdana"/>
          <w:sz w:val="20"/>
          <w:szCs w:val="20"/>
          <w:lang w:val="en-US"/>
        </w:rPr>
        <w:t xml:space="preserve"> 1</w:t>
      </w:r>
      <w:r w:rsidR="000F1F71" w:rsidRPr="00851985">
        <w:rPr>
          <w:rFonts w:ascii="Verdana" w:hAnsi="Verdana"/>
          <w:sz w:val="20"/>
          <w:szCs w:val="20"/>
        </w:rPr>
        <w:t xml:space="preserve"> </w:t>
      </w:r>
      <w:r w:rsidR="00C37E57" w:rsidRPr="00851985">
        <w:rPr>
          <w:rFonts w:ascii="Verdana" w:hAnsi="Verdana"/>
          <w:sz w:val="20"/>
          <w:szCs w:val="20"/>
        </w:rPr>
        <w:t xml:space="preserve">di atas </w:t>
      </w:r>
      <w:r w:rsidR="00DD4017" w:rsidRPr="00851985">
        <w:rPr>
          <w:rFonts w:ascii="Verdana" w:hAnsi="Verdana"/>
          <w:sz w:val="20"/>
          <w:szCs w:val="20"/>
        </w:rPr>
        <w:t>menunjukkan bahwa terdapat sebagian besar (84,7%) perawat menyatakan pengetahuan baik dan sebagian kecil (15,3%) perawat menyatakan pengetahuan yang tidak baik diruang rawat inap.</w:t>
      </w:r>
      <w:r w:rsidR="00C37E57" w:rsidRPr="00851985">
        <w:rPr>
          <w:rFonts w:ascii="Verdana" w:hAnsi="Verdana"/>
          <w:sz w:val="20"/>
          <w:szCs w:val="20"/>
        </w:rPr>
        <w:t xml:space="preserve">tampak </w:t>
      </w:r>
      <w:r w:rsidR="00C37E57" w:rsidRPr="00851985">
        <w:rPr>
          <w:rFonts w:ascii="Verdana" w:hAnsi="Verdana"/>
          <w:sz w:val="20"/>
          <w:szCs w:val="20"/>
        </w:rPr>
        <w:lastRenderedPageBreak/>
        <w:t>dari 48 responden di Posyandu desa Suka Bulan Bengkulu terdapat 28 (58,3%) orang yang memiliki pola asuh Otoriter , dan berjumlah 20 (41,7%) orang yang memiliki pola asuh Permisif.</w:t>
      </w:r>
    </w:p>
    <w:p w:rsidR="00A32B42" w:rsidRPr="00851985" w:rsidRDefault="00A32B42" w:rsidP="00A32B42">
      <w:pPr>
        <w:spacing w:line="240" w:lineRule="auto"/>
        <w:ind w:left="709" w:firstLine="360"/>
        <w:rPr>
          <w:rFonts w:ascii="Verdana" w:hAnsi="Verdana"/>
          <w:color w:val="000000" w:themeColor="text1"/>
          <w:sz w:val="20"/>
          <w:szCs w:val="20"/>
          <w:lang w:val="en-US"/>
        </w:rPr>
      </w:pPr>
    </w:p>
    <w:p w:rsidR="004C2E18" w:rsidRDefault="004C2E18" w:rsidP="00A32B42">
      <w:pPr>
        <w:spacing w:line="240" w:lineRule="auto"/>
        <w:ind w:left="709"/>
        <w:jc w:val="center"/>
        <w:rPr>
          <w:rFonts w:ascii="Verdana" w:hAnsi="Verdana"/>
          <w:color w:val="000000" w:themeColor="text1"/>
          <w:sz w:val="20"/>
          <w:szCs w:val="20"/>
        </w:rPr>
        <w:sectPr w:rsidR="004C2E18" w:rsidSect="004C2E18">
          <w:type w:val="continuous"/>
          <w:pgSz w:w="11907" w:h="16840" w:code="9"/>
          <w:pgMar w:top="1701" w:right="1701" w:bottom="1701" w:left="2268" w:header="720" w:footer="720" w:gutter="0"/>
          <w:cols w:num="2" w:space="282"/>
          <w:docGrid w:linePitch="360"/>
        </w:sectPr>
      </w:pPr>
    </w:p>
    <w:p w:rsidR="00A27409" w:rsidRPr="00851985" w:rsidRDefault="002362AC" w:rsidP="00A32B42">
      <w:pPr>
        <w:spacing w:line="240" w:lineRule="auto"/>
        <w:ind w:left="709"/>
        <w:jc w:val="center"/>
        <w:rPr>
          <w:rFonts w:ascii="Verdana" w:hAnsi="Verdana"/>
          <w:color w:val="000000" w:themeColor="text1"/>
          <w:sz w:val="20"/>
          <w:szCs w:val="20"/>
        </w:rPr>
      </w:pPr>
      <w:r w:rsidRPr="00851985">
        <w:rPr>
          <w:rFonts w:ascii="Verdana" w:hAnsi="Verdana"/>
          <w:color w:val="000000" w:themeColor="text1"/>
          <w:sz w:val="20"/>
          <w:szCs w:val="20"/>
        </w:rPr>
        <w:lastRenderedPageBreak/>
        <w:t>Tabel 2</w:t>
      </w:r>
    </w:p>
    <w:p w:rsidR="00781B89" w:rsidRPr="00851985" w:rsidRDefault="00DD4017" w:rsidP="00A32B42">
      <w:pPr>
        <w:spacing w:line="240" w:lineRule="auto"/>
        <w:ind w:left="709"/>
        <w:jc w:val="center"/>
        <w:rPr>
          <w:rFonts w:ascii="Verdana" w:hAnsi="Verdana"/>
          <w:color w:val="000000" w:themeColor="text1"/>
          <w:sz w:val="20"/>
          <w:szCs w:val="20"/>
          <w:lang w:val="en-US"/>
        </w:rPr>
      </w:pPr>
      <w:r w:rsidRPr="00851985">
        <w:rPr>
          <w:rFonts w:ascii="Verdana" w:hAnsi="Verdana"/>
          <w:color w:val="000000" w:themeColor="text1"/>
          <w:sz w:val="20"/>
          <w:szCs w:val="20"/>
        </w:rPr>
        <w:t>Distribusi Frekuensi Keselamatan Pasien di Ruang Rawat Inap Rumah Sakit Bhayangkara Kota Bengkulu</w:t>
      </w:r>
    </w:p>
    <w:p w:rsidR="00DD4017" w:rsidRPr="00851985" w:rsidRDefault="00DD4017" w:rsidP="00781B89">
      <w:pPr>
        <w:spacing w:line="240" w:lineRule="auto"/>
        <w:jc w:val="center"/>
        <w:rPr>
          <w:rFonts w:ascii="Verdana" w:hAnsi="Verdana"/>
          <w:color w:val="000000" w:themeColor="text1"/>
          <w:sz w:val="20"/>
          <w:szCs w:val="20"/>
          <w:lang w:val="en-US"/>
        </w:rPr>
      </w:pPr>
    </w:p>
    <w:tbl>
      <w:tblPr>
        <w:tblStyle w:val="LightShading"/>
        <w:tblW w:w="7229" w:type="dxa"/>
        <w:tblInd w:w="817" w:type="dxa"/>
        <w:tblLook w:val="04A0"/>
      </w:tblPr>
      <w:tblGrid>
        <w:gridCol w:w="2835"/>
        <w:gridCol w:w="2126"/>
        <w:gridCol w:w="2268"/>
      </w:tblGrid>
      <w:tr w:rsidR="00DD4017" w:rsidRPr="00851985" w:rsidTr="00A32B42">
        <w:trPr>
          <w:cnfStyle w:val="100000000000"/>
        </w:trPr>
        <w:tc>
          <w:tcPr>
            <w:cnfStyle w:val="001000000000"/>
            <w:tcW w:w="2835" w:type="dxa"/>
            <w:shd w:val="clear" w:color="auto" w:fill="FFFFFF" w:themeFill="background1"/>
          </w:tcPr>
          <w:p w:rsidR="00DD4017" w:rsidRPr="00851985" w:rsidRDefault="00DD4017" w:rsidP="00DD4017">
            <w:pPr>
              <w:pStyle w:val="ListParagraph"/>
              <w:spacing w:after="0" w:line="240" w:lineRule="auto"/>
              <w:ind w:left="0"/>
              <w:jc w:val="center"/>
              <w:rPr>
                <w:rFonts w:ascii="Verdana" w:hAnsi="Verdana"/>
                <w:b w:val="0"/>
                <w:color w:val="auto"/>
                <w:sz w:val="20"/>
                <w:szCs w:val="20"/>
              </w:rPr>
            </w:pPr>
            <w:proofErr w:type="spellStart"/>
            <w:r w:rsidRPr="00851985">
              <w:rPr>
                <w:rFonts w:ascii="Verdana" w:hAnsi="Verdana"/>
                <w:b w:val="0"/>
                <w:color w:val="auto"/>
                <w:sz w:val="20"/>
                <w:szCs w:val="20"/>
              </w:rPr>
              <w:t>Keselamatan</w:t>
            </w:r>
            <w:proofErr w:type="spellEnd"/>
            <w:r w:rsidRPr="00851985">
              <w:rPr>
                <w:rFonts w:ascii="Verdana" w:hAnsi="Verdana"/>
                <w:b w:val="0"/>
                <w:color w:val="auto"/>
                <w:sz w:val="20"/>
                <w:szCs w:val="20"/>
              </w:rPr>
              <w:t xml:space="preserve"> </w:t>
            </w:r>
            <w:proofErr w:type="spellStart"/>
            <w:r w:rsidRPr="00851985">
              <w:rPr>
                <w:rFonts w:ascii="Verdana" w:hAnsi="Verdana"/>
                <w:b w:val="0"/>
                <w:color w:val="auto"/>
                <w:sz w:val="20"/>
                <w:szCs w:val="20"/>
              </w:rPr>
              <w:t>pasien</w:t>
            </w:r>
            <w:proofErr w:type="spellEnd"/>
          </w:p>
        </w:tc>
        <w:tc>
          <w:tcPr>
            <w:tcW w:w="2126" w:type="dxa"/>
            <w:shd w:val="clear" w:color="auto" w:fill="FFFFFF" w:themeFill="background1"/>
            <w:vAlign w:val="center"/>
          </w:tcPr>
          <w:p w:rsidR="00DD4017" w:rsidRPr="00851985" w:rsidRDefault="00DD4017" w:rsidP="000F1F71">
            <w:pPr>
              <w:pStyle w:val="ListParagraph"/>
              <w:spacing w:after="0" w:line="240" w:lineRule="auto"/>
              <w:ind w:left="0"/>
              <w:jc w:val="center"/>
              <w:cnfStyle w:val="100000000000"/>
              <w:rPr>
                <w:rFonts w:ascii="Verdana" w:hAnsi="Verdana"/>
                <w:b w:val="0"/>
                <w:color w:val="auto"/>
                <w:sz w:val="20"/>
                <w:szCs w:val="20"/>
              </w:rPr>
            </w:pPr>
            <w:proofErr w:type="spellStart"/>
            <w:r w:rsidRPr="00851985">
              <w:rPr>
                <w:rFonts w:ascii="Verdana" w:hAnsi="Verdana"/>
                <w:b w:val="0"/>
                <w:color w:val="auto"/>
                <w:sz w:val="20"/>
                <w:szCs w:val="20"/>
              </w:rPr>
              <w:t>Frekuensi</w:t>
            </w:r>
            <w:proofErr w:type="spellEnd"/>
          </w:p>
        </w:tc>
        <w:tc>
          <w:tcPr>
            <w:tcW w:w="2268" w:type="dxa"/>
            <w:shd w:val="clear" w:color="auto" w:fill="FFFFFF" w:themeFill="background1"/>
            <w:vAlign w:val="center"/>
          </w:tcPr>
          <w:p w:rsidR="00DD4017" w:rsidRPr="00851985" w:rsidRDefault="00DD4017" w:rsidP="000F1F71">
            <w:pPr>
              <w:pStyle w:val="ListParagraph"/>
              <w:spacing w:after="0" w:line="240" w:lineRule="auto"/>
              <w:ind w:left="0"/>
              <w:jc w:val="center"/>
              <w:cnfStyle w:val="100000000000"/>
              <w:rPr>
                <w:rFonts w:ascii="Verdana" w:hAnsi="Verdana"/>
                <w:b w:val="0"/>
                <w:color w:val="auto"/>
                <w:sz w:val="20"/>
                <w:szCs w:val="20"/>
              </w:rPr>
            </w:pPr>
            <w:proofErr w:type="spellStart"/>
            <w:r w:rsidRPr="00851985">
              <w:rPr>
                <w:rFonts w:ascii="Verdana" w:hAnsi="Verdana"/>
                <w:b w:val="0"/>
                <w:color w:val="auto"/>
                <w:sz w:val="20"/>
                <w:szCs w:val="20"/>
              </w:rPr>
              <w:t>Persentase</w:t>
            </w:r>
            <w:proofErr w:type="spellEnd"/>
            <w:r w:rsidRPr="00851985">
              <w:rPr>
                <w:rFonts w:ascii="Verdana" w:hAnsi="Verdana"/>
                <w:b w:val="0"/>
                <w:color w:val="auto"/>
                <w:sz w:val="20"/>
                <w:szCs w:val="20"/>
              </w:rPr>
              <w:t xml:space="preserve"> (%)</w:t>
            </w:r>
          </w:p>
        </w:tc>
      </w:tr>
      <w:tr w:rsidR="00DD4017" w:rsidRPr="00851985" w:rsidTr="00A32B42">
        <w:trPr>
          <w:cnfStyle w:val="000000100000"/>
        </w:trPr>
        <w:tc>
          <w:tcPr>
            <w:cnfStyle w:val="001000000000"/>
            <w:tcW w:w="2835" w:type="dxa"/>
            <w:shd w:val="clear" w:color="auto" w:fill="FFFFFF" w:themeFill="background1"/>
          </w:tcPr>
          <w:p w:rsidR="00DD4017" w:rsidRPr="00851985" w:rsidRDefault="00DD4017" w:rsidP="00DD4017">
            <w:pPr>
              <w:pStyle w:val="ListParagraph"/>
              <w:spacing w:after="0" w:line="240" w:lineRule="auto"/>
              <w:ind w:left="0"/>
              <w:jc w:val="center"/>
              <w:rPr>
                <w:rFonts w:ascii="Verdana" w:hAnsi="Verdana"/>
                <w:b w:val="0"/>
                <w:color w:val="auto"/>
                <w:sz w:val="20"/>
                <w:szCs w:val="20"/>
              </w:rPr>
            </w:pPr>
            <w:proofErr w:type="spellStart"/>
            <w:r w:rsidRPr="00851985">
              <w:rPr>
                <w:rFonts w:ascii="Verdana" w:hAnsi="Verdana"/>
                <w:b w:val="0"/>
                <w:color w:val="auto"/>
                <w:sz w:val="20"/>
                <w:szCs w:val="20"/>
              </w:rPr>
              <w:t>Rendah</w:t>
            </w:r>
            <w:proofErr w:type="spellEnd"/>
          </w:p>
        </w:tc>
        <w:tc>
          <w:tcPr>
            <w:tcW w:w="2126" w:type="dxa"/>
            <w:shd w:val="clear" w:color="auto" w:fill="FFFFFF" w:themeFill="background1"/>
          </w:tcPr>
          <w:p w:rsidR="00DD4017" w:rsidRPr="00851985" w:rsidRDefault="00DD4017" w:rsidP="00DD4017">
            <w:pPr>
              <w:autoSpaceDE w:val="0"/>
              <w:autoSpaceDN w:val="0"/>
              <w:adjustRightInd w:val="0"/>
              <w:spacing w:line="240" w:lineRule="auto"/>
              <w:jc w:val="center"/>
              <w:cnfStyle w:val="000000100000"/>
              <w:rPr>
                <w:rFonts w:ascii="Verdana" w:hAnsi="Verdana"/>
                <w:color w:val="000000"/>
                <w:sz w:val="20"/>
                <w:szCs w:val="20"/>
                <w:lang w:val="en-US"/>
              </w:rPr>
            </w:pPr>
            <w:r w:rsidRPr="00851985">
              <w:rPr>
                <w:rFonts w:ascii="Verdana" w:hAnsi="Verdana"/>
                <w:color w:val="000000"/>
                <w:sz w:val="20"/>
                <w:szCs w:val="20"/>
                <w:lang w:val="en-US"/>
              </w:rPr>
              <w:t>27</w:t>
            </w:r>
          </w:p>
        </w:tc>
        <w:tc>
          <w:tcPr>
            <w:tcW w:w="2268" w:type="dxa"/>
            <w:shd w:val="clear" w:color="auto" w:fill="FFFFFF" w:themeFill="background1"/>
          </w:tcPr>
          <w:p w:rsidR="00DD4017" w:rsidRPr="00851985" w:rsidRDefault="00DD4017" w:rsidP="00DD4017">
            <w:pPr>
              <w:autoSpaceDE w:val="0"/>
              <w:autoSpaceDN w:val="0"/>
              <w:adjustRightInd w:val="0"/>
              <w:spacing w:line="240" w:lineRule="auto"/>
              <w:jc w:val="center"/>
              <w:cnfStyle w:val="000000100000"/>
              <w:rPr>
                <w:rFonts w:ascii="Verdana" w:hAnsi="Verdana"/>
                <w:color w:val="000000"/>
                <w:sz w:val="20"/>
                <w:szCs w:val="20"/>
                <w:lang w:val="en-US"/>
              </w:rPr>
            </w:pPr>
            <w:r w:rsidRPr="00851985">
              <w:rPr>
                <w:rFonts w:ascii="Verdana" w:hAnsi="Verdana"/>
                <w:color w:val="000000"/>
                <w:sz w:val="20"/>
                <w:szCs w:val="20"/>
                <w:lang w:val="en-US"/>
              </w:rPr>
              <w:t>45.8</w:t>
            </w:r>
          </w:p>
        </w:tc>
      </w:tr>
      <w:tr w:rsidR="00DD4017" w:rsidRPr="00851985" w:rsidTr="00A32B42">
        <w:tc>
          <w:tcPr>
            <w:cnfStyle w:val="001000000000"/>
            <w:tcW w:w="2835" w:type="dxa"/>
            <w:tcBorders>
              <w:bottom w:val="single" w:sz="4" w:space="0" w:color="auto"/>
            </w:tcBorders>
            <w:shd w:val="clear" w:color="auto" w:fill="FFFFFF" w:themeFill="background1"/>
          </w:tcPr>
          <w:p w:rsidR="00DD4017" w:rsidRPr="00851985" w:rsidRDefault="00DD4017" w:rsidP="00DD4017">
            <w:pPr>
              <w:pStyle w:val="ListParagraph"/>
              <w:spacing w:after="0" w:line="240" w:lineRule="auto"/>
              <w:ind w:left="0"/>
              <w:jc w:val="center"/>
              <w:rPr>
                <w:rFonts w:ascii="Verdana" w:hAnsi="Verdana"/>
                <w:b w:val="0"/>
                <w:color w:val="auto"/>
                <w:sz w:val="20"/>
                <w:szCs w:val="20"/>
              </w:rPr>
            </w:pPr>
            <w:proofErr w:type="spellStart"/>
            <w:r w:rsidRPr="00851985">
              <w:rPr>
                <w:rFonts w:ascii="Verdana" w:hAnsi="Verdana"/>
                <w:b w:val="0"/>
                <w:color w:val="auto"/>
                <w:sz w:val="20"/>
                <w:szCs w:val="20"/>
              </w:rPr>
              <w:t>Tinggi</w:t>
            </w:r>
            <w:proofErr w:type="spellEnd"/>
          </w:p>
        </w:tc>
        <w:tc>
          <w:tcPr>
            <w:tcW w:w="2126" w:type="dxa"/>
            <w:tcBorders>
              <w:bottom w:val="single" w:sz="4" w:space="0" w:color="auto"/>
            </w:tcBorders>
            <w:shd w:val="clear" w:color="auto" w:fill="FFFFFF" w:themeFill="background1"/>
          </w:tcPr>
          <w:p w:rsidR="00DD4017" w:rsidRPr="00851985" w:rsidRDefault="00DD4017" w:rsidP="00DD4017">
            <w:pPr>
              <w:autoSpaceDE w:val="0"/>
              <w:autoSpaceDN w:val="0"/>
              <w:adjustRightInd w:val="0"/>
              <w:spacing w:line="240" w:lineRule="auto"/>
              <w:jc w:val="center"/>
              <w:cnfStyle w:val="000000000000"/>
              <w:rPr>
                <w:rFonts w:ascii="Verdana" w:hAnsi="Verdana"/>
                <w:color w:val="000000"/>
                <w:sz w:val="20"/>
                <w:szCs w:val="20"/>
                <w:lang w:val="en-US"/>
              </w:rPr>
            </w:pPr>
            <w:r w:rsidRPr="00851985">
              <w:rPr>
                <w:rFonts w:ascii="Verdana" w:hAnsi="Verdana"/>
                <w:color w:val="000000"/>
                <w:sz w:val="20"/>
                <w:szCs w:val="20"/>
                <w:lang w:val="en-US"/>
              </w:rPr>
              <w:t>32</w:t>
            </w:r>
          </w:p>
        </w:tc>
        <w:tc>
          <w:tcPr>
            <w:tcW w:w="2268" w:type="dxa"/>
            <w:tcBorders>
              <w:bottom w:val="single" w:sz="4" w:space="0" w:color="auto"/>
            </w:tcBorders>
            <w:shd w:val="clear" w:color="auto" w:fill="FFFFFF" w:themeFill="background1"/>
          </w:tcPr>
          <w:p w:rsidR="00DD4017" w:rsidRPr="00851985" w:rsidRDefault="00DD4017" w:rsidP="00DD4017">
            <w:pPr>
              <w:autoSpaceDE w:val="0"/>
              <w:autoSpaceDN w:val="0"/>
              <w:adjustRightInd w:val="0"/>
              <w:spacing w:line="240" w:lineRule="auto"/>
              <w:jc w:val="center"/>
              <w:cnfStyle w:val="000000000000"/>
              <w:rPr>
                <w:rFonts w:ascii="Verdana" w:hAnsi="Verdana"/>
                <w:color w:val="000000"/>
                <w:sz w:val="20"/>
                <w:szCs w:val="20"/>
                <w:lang w:val="en-US"/>
              </w:rPr>
            </w:pPr>
            <w:r w:rsidRPr="00851985">
              <w:rPr>
                <w:rFonts w:ascii="Verdana" w:hAnsi="Verdana"/>
                <w:color w:val="000000"/>
                <w:sz w:val="20"/>
                <w:szCs w:val="20"/>
                <w:lang w:val="en-US"/>
              </w:rPr>
              <w:t>54.2</w:t>
            </w:r>
          </w:p>
        </w:tc>
      </w:tr>
      <w:tr w:rsidR="00DD4017" w:rsidRPr="00851985" w:rsidTr="00A32B42">
        <w:trPr>
          <w:cnfStyle w:val="000000100000"/>
        </w:trPr>
        <w:tc>
          <w:tcPr>
            <w:cnfStyle w:val="001000000000"/>
            <w:tcW w:w="2835" w:type="dxa"/>
            <w:tcBorders>
              <w:top w:val="single" w:sz="4" w:space="0" w:color="auto"/>
              <w:bottom w:val="single" w:sz="8" w:space="0" w:color="000000" w:themeColor="text1"/>
            </w:tcBorders>
            <w:shd w:val="clear" w:color="auto" w:fill="FFFFFF" w:themeFill="background1"/>
            <w:vAlign w:val="center"/>
          </w:tcPr>
          <w:p w:rsidR="00DD4017" w:rsidRPr="00851985" w:rsidRDefault="00DD4017" w:rsidP="000F1F71">
            <w:pPr>
              <w:autoSpaceDE w:val="0"/>
              <w:autoSpaceDN w:val="0"/>
              <w:adjustRightInd w:val="0"/>
              <w:spacing w:line="240" w:lineRule="auto"/>
              <w:jc w:val="center"/>
              <w:rPr>
                <w:rFonts w:ascii="Verdana" w:hAnsi="Verdana"/>
                <w:b w:val="0"/>
                <w:color w:val="000000"/>
                <w:sz w:val="20"/>
                <w:szCs w:val="20"/>
                <w:lang w:val="en-US"/>
              </w:rPr>
            </w:pPr>
            <w:r w:rsidRPr="00851985">
              <w:rPr>
                <w:rFonts w:ascii="Verdana" w:hAnsi="Verdana"/>
                <w:b w:val="0"/>
                <w:color w:val="000000"/>
                <w:sz w:val="20"/>
                <w:szCs w:val="20"/>
              </w:rPr>
              <w:t>Total</w:t>
            </w:r>
          </w:p>
        </w:tc>
        <w:tc>
          <w:tcPr>
            <w:tcW w:w="2126" w:type="dxa"/>
            <w:tcBorders>
              <w:top w:val="single" w:sz="4" w:space="0" w:color="auto"/>
              <w:bottom w:val="single" w:sz="8" w:space="0" w:color="000000" w:themeColor="text1"/>
            </w:tcBorders>
            <w:shd w:val="clear" w:color="auto" w:fill="FFFFFF" w:themeFill="background1"/>
          </w:tcPr>
          <w:p w:rsidR="00DD4017" w:rsidRPr="00851985" w:rsidRDefault="00DD4017" w:rsidP="00DD4017">
            <w:pPr>
              <w:autoSpaceDE w:val="0"/>
              <w:autoSpaceDN w:val="0"/>
              <w:adjustRightInd w:val="0"/>
              <w:spacing w:line="240" w:lineRule="auto"/>
              <w:jc w:val="center"/>
              <w:cnfStyle w:val="000000100000"/>
              <w:rPr>
                <w:rFonts w:ascii="Verdana" w:hAnsi="Verdana"/>
                <w:color w:val="000000"/>
                <w:sz w:val="20"/>
                <w:szCs w:val="20"/>
                <w:lang w:val="en-US"/>
              </w:rPr>
            </w:pPr>
            <w:r w:rsidRPr="00851985">
              <w:rPr>
                <w:rFonts w:ascii="Verdana" w:hAnsi="Verdana"/>
                <w:color w:val="000000"/>
                <w:sz w:val="20"/>
                <w:szCs w:val="20"/>
                <w:lang w:val="en-US"/>
              </w:rPr>
              <w:t>59</w:t>
            </w:r>
          </w:p>
        </w:tc>
        <w:tc>
          <w:tcPr>
            <w:tcW w:w="2268" w:type="dxa"/>
            <w:tcBorders>
              <w:top w:val="single" w:sz="4" w:space="0" w:color="auto"/>
              <w:bottom w:val="single" w:sz="8" w:space="0" w:color="000000" w:themeColor="text1"/>
            </w:tcBorders>
            <w:shd w:val="clear" w:color="auto" w:fill="FFFFFF" w:themeFill="background1"/>
          </w:tcPr>
          <w:p w:rsidR="00DD4017" w:rsidRPr="00851985" w:rsidRDefault="00DD4017" w:rsidP="00DD4017">
            <w:pPr>
              <w:autoSpaceDE w:val="0"/>
              <w:autoSpaceDN w:val="0"/>
              <w:adjustRightInd w:val="0"/>
              <w:spacing w:line="240" w:lineRule="auto"/>
              <w:jc w:val="center"/>
              <w:cnfStyle w:val="000000100000"/>
              <w:rPr>
                <w:rFonts w:ascii="Verdana" w:hAnsi="Verdana"/>
                <w:color w:val="000000"/>
                <w:sz w:val="20"/>
                <w:szCs w:val="20"/>
                <w:lang w:val="en-US"/>
              </w:rPr>
            </w:pPr>
            <w:r w:rsidRPr="00851985">
              <w:rPr>
                <w:rFonts w:ascii="Verdana" w:hAnsi="Verdana"/>
                <w:color w:val="000000"/>
                <w:sz w:val="20"/>
                <w:szCs w:val="20"/>
                <w:lang w:val="en-US"/>
              </w:rPr>
              <w:t>100</w:t>
            </w:r>
          </w:p>
        </w:tc>
      </w:tr>
    </w:tbl>
    <w:p w:rsidR="000263A2" w:rsidRPr="00851985" w:rsidRDefault="000263A2" w:rsidP="000263A2">
      <w:pPr>
        <w:autoSpaceDE w:val="0"/>
        <w:autoSpaceDN w:val="0"/>
        <w:adjustRightInd w:val="0"/>
        <w:spacing w:line="240" w:lineRule="auto"/>
        <w:rPr>
          <w:rFonts w:ascii="Verdana" w:hAnsi="Verdana"/>
          <w:sz w:val="20"/>
          <w:szCs w:val="20"/>
          <w:lang w:val="en-US"/>
        </w:rPr>
      </w:pPr>
    </w:p>
    <w:p w:rsidR="000263A2" w:rsidRPr="00851985" w:rsidRDefault="000263A2" w:rsidP="000263A2">
      <w:pPr>
        <w:autoSpaceDE w:val="0"/>
        <w:autoSpaceDN w:val="0"/>
        <w:adjustRightInd w:val="0"/>
        <w:spacing w:line="240" w:lineRule="auto"/>
        <w:ind w:firstLine="720"/>
        <w:rPr>
          <w:rFonts w:ascii="Verdana" w:hAnsi="Verdana"/>
          <w:sz w:val="20"/>
          <w:szCs w:val="20"/>
        </w:rPr>
        <w:sectPr w:rsidR="000263A2" w:rsidRPr="00851985" w:rsidSect="006E26CA">
          <w:type w:val="continuous"/>
          <w:pgSz w:w="11907" w:h="16840" w:code="9"/>
          <w:pgMar w:top="1701" w:right="1701" w:bottom="1701" w:left="2268" w:header="720" w:footer="720" w:gutter="0"/>
          <w:cols w:space="282"/>
          <w:docGrid w:linePitch="360"/>
        </w:sectPr>
      </w:pPr>
    </w:p>
    <w:p w:rsidR="00A32B42" w:rsidRPr="00851985" w:rsidRDefault="000263A2" w:rsidP="004C2E18">
      <w:pPr>
        <w:spacing w:line="240" w:lineRule="auto"/>
        <w:ind w:left="709" w:firstLine="360"/>
        <w:rPr>
          <w:rFonts w:ascii="Verdana" w:hAnsi="Verdana"/>
          <w:sz w:val="20"/>
          <w:szCs w:val="20"/>
          <w:lang w:val="en-US"/>
        </w:rPr>
      </w:pPr>
      <w:r w:rsidRPr="00851985">
        <w:rPr>
          <w:rFonts w:ascii="Verdana" w:hAnsi="Verdana"/>
          <w:sz w:val="20"/>
          <w:szCs w:val="20"/>
        </w:rPr>
        <w:lastRenderedPageBreak/>
        <w:t xml:space="preserve">Berdasarkan </w:t>
      </w:r>
      <w:proofErr w:type="spellStart"/>
      <w:r w:rsidR="000F1F71" w:rsidRPr="00851985">
        <w:rPr>
          <w:rFonts w:ascii="Verdana" w:hAnsi="Verdana"/>
          <w:sz w:val="20"/>
          <w:szCs w:val="20"/>
          <w:lang w:val="en-US"/>
        </w:rPr>
        <w:t>Tabel</w:t>
      </w:r>
      <w:proofErr w:type="spellEnd"/>
      <w:r w:rsidR="000F1F71" w:rsidRPr="00851985">
        <w:rPr>
          <w:rFonts w:ascii="Verdana" w:hAnsi="Verdana"/>
          <w:sz w:val="20"/>
          <w:szCs w:val="20"/>
          <w:lang w:val="en-US"/>
        </w:rPr>
        <w:t xml:space="preserve"> </w:t>
      </w:r>
      <w:r w:rsidR="00DD4017" w:rsidRPr="00851985">
        <w:rPr>
          <w:rFonts w:ascii="Verdana" w:hAnsi="Verdana"/>
          <w:sz w:val="20"/>
          <w:szCs w:val="20"/>
          <w:lang w:val="en-US"/>
        </w:rPr>
        <w:t>2</w:t>
      </w:r>
      <w:r w:rsidR="000F1F71" w:rsidRPr="00851985">
        <w:rPr>
          <w:rFonts w:ascii="Verdana" w:hAnsi="Verdana"/>
          <w:sz w:val="20"/>
          <w:szCs w:val="20"/>
          <w:lang w:val="en-US"/>
        </w:rPr>
        <w:t xml:space="preserve"> </w:t>
      </w:r>
      <w:r w:rsidR="00523ED2" w:rsidRPr="00851985">
        <w:rPr>
          <w:rFonts w:ascii="Verdana" w:hAnsi="Verdana"/>
          <w:sz w:val="20"/>
          <w:szCs w:val="20"/>
        </w:rPr>
        <w:t xml:space="preserve">di atas </w:t>
      </w:r>
      <w:r w:rsidR="00DD4017" w:rsidRPr="00851985">
        <w:rPr>
          <w:rFonts w:ascii="Verdana" w:hAnsi="Verdana"/>
          <w:sz w:val="20"/>
          <w:szCs w:val="20"/>
        </w:rPr>
        <w:t>menunjukkan bahwa terdapat lebih dari separuh (54.8%) perawat menyatakan keselamatan pasien tinggi diruang rawat inap dan hampir sebagian (45.8%) perawat menyatakan keselamatan pasien rendah diruang rawat inap ruang.</w:t>
      </w:r>
    </w:p>
    <w:p w:rsidR="000263A2" w:rsidRPr="00851985" w:rsidRDefault="000263A2" w:rsidP="00C50316">
      <w:pPr>
        <w:pStyle w:val="ListParagraph"/>
        <w:numPr>
          <w:ilvl w:val="0"/>
          <w:numId w:val="4"/>
        </w:numPr>
        <w:spacing w:after="0" w:line="240" w:lineRule="auto"/>
        <w:ind w:left="567" w:hanging="357"/>
        <w:jc w:val="both"/>
        <w:rPr>
          <w:rFonts w:ascii="Verdana" w:hAnsi="Verdana"/>
          <w:b/>
          <w:sz w:val="20"/>
          <w:szCs w:val="20"/>
        </w:rPr>
      </w:pPr>
      <w:proofErr w:type="spellStart"/>
      <w:r w:rsidRPr="00851985">
        <w:rPr>
          <w:rFonts w:ascii="Verdana" w:hAnsi="Verdana"/>
          <w:b/>
          <w:sz w:val="20"/>
          <w:szCs w:val="20"/>
        </w:rPr>
        <w:lastRenderedPageBreak/>
        <w:t>Analisis</w:t>
      </w:r>
      <w:proofErr w:type="spellEnd"/>
      <w:r w:rsidRPr="00851985">
        <w:rPr>
          <w:rFonts w:ascii="Verdana" w:hAnsi="Verdana"/>
          <w:b/>
          <w:sz w:val="20"/>
          <w:szCs w:val="20"/>
        </w:rPr>
        <w:t xml:space="preserve"> </w:t>
      </w:r>
      <w:proofErr w:type="spellStart"/>
      <w:r w:rsidRPr="00851985">
        <w:rPr>
          <w:rFonts w:ascii="Verdana" w:hAnsi="Verdana"/>
          <w:b/>
          <w:sz w:val="20"/>
          <w:szCs w:val="20"/>
        </w:rPr>
        <w:t>Bivariat</w:t>
      </w:r>
      <w:proofErr w:type="spellEnd"/>
    </w:p>
    <w:p w:rsidR="00E725D0" w:rsidRPr="00851985" w:rsidRDefault="00E725D0" w:rsidP="00C50316">
      <w:pPr>
        <w:spacing w:line="240" w:lineRule="auto"/>
        <w:ind w:left="567" w:firstLine="360"/>
        <w:rPr>
          <w:rFonts w:ascii="Verdana" w:hAnsi="Verdana"/>
          <w:sz w:val="20"/>
          <w:szCs w:val="20"/>
          <w:lang w:val="en-US"/>
        </w:rPr>
      </w:pPr>
      <w:proofErr w:type="spellStart"/>
      <w:r w:rsidRPr="00851985">
        <w:rPr>
          <w:rFonts w:ascii="Verdana" w:hAnsi="Verdana"/>
          <w:sz w:val="20"/>
          <w:szCs w:val="20"/>
          <w:lang w:val="en-US"/>
        </w:rPr>
        <w:t>Analisis</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ini</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digunakan</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untuk</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mengetahui</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Pengetahuan</w:t>
      </w:r>
      <w:proofErr w:type="spellEnd"/>
      <w:r w:rsidRPr="00851985">
        <w:rPr>
          <w:rFonts w:ascii="Verdana" w:hAnsi="Verdana"/>
          <w:sz w:val="20"/>
          <w:szCs w:val="20"/>
          <w:lang w:val="en-US"/>
        </w:rPr>
        <w:t xml:space="preserve"> </w:t>
      </w:r>
      <w:proofErr w:type="spellStart"/>
      <w:proofErr w:type="gramStart"/>
      <w:r w:rsidRPr="00851985">
        <w:rPr>
          <w:rFonts w:ascii="Verdana" w:hAnsi="Verdana"/>
          <w:sz w:val="20"/>
          <w:szCs w:val="20"/>
          <w:lang w:val="en-US"/>
        </w:rPr>
        <w:t>Perawat</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dengan</w:t>
      </w:r>
      <w:proofErr w:type="spellEnd"/>
      <w:proofErr w:type="gramEnd"/>
      <w:r w:rsidRPr="00851985">
        <w:rPr>
          <w:rFonts w:ascii="Verdana" w:hAnsi="Verdana"/>
          <w:sz w:val="20"/>
          <w:szCs w:val="20"/>
          <w:lang w:val="en-US"/>
        </w:rPr>
        <w:t xml:space="preserve"> </w:t>
      </w:r>
      <w:proofErr w:type="spellStart"/>
      <w:r w:rsidRPr="00851985">
        <w:rPr>
          <w:rFonts w:ascii="Verdana" w:hAnsi="Verdana"/>
          <w:sz w:val="20"/>
          <w:szCs w:val="20"/>
          <w:lang w:val="en-US"/>
        </w:rPr>
        <w:t>Keselamatan</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Pasien</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dalam</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Memberikan</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Asuhan</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Keperawatan</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di</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ruang</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rawat</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inap</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Rumah</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Sakit</w:t>
      </w:r>
      <w:proofErr w:type="spellEnd"/>
      <w:r w:rsidRPr="00851985">
        <w:rPr>
          <w:rFonts w:ascii="Verdana" w:hAnsi="Verdana"/>
          <w:sz w:val="20"/>
          <w:szCs w:val="20"/>
          <w:lang w:val="en-US"/>
        </w:rPr>
        <w:t xml:space="preserve"> </w:t>
      </w:r>
      <w:proofErr w:type="spellStart"/>
      <w:r w:rsidRPr="00851985">
        <w:rPr>
          <w:rFonts w:ascii="Verdana" w:hAnsi="Verdana"/>
          <w:sz w:val="20"/>
          <w:szCs w:val="20"/>
          <w:lang w:val="en-US"/>
        </w:rPr>
        <w:t>Bhayangkara</w:t>
      </w:r>
      <w:proofErr w:type="spellEnd"/>
      <w:r w:rsidRPr="00851985">
        <w:rPr>
          <w:rFonts w:ascii="Verdana" w:hAnsi="Verdana"/>
          <w:sz w:val="20"/>
          <w:szCs w:val="20"/>
          <w:lang w:val="en-US"/>
        </w:rPr>
        <w:t xml:space="preserve"> K</w:t>
      </w:r>
      <w:r w:rsidRPr="00851985">
        <w:rPr>
          <w:rFonts w:ascii="Verdana" w:hAnsi="Verdana"/>
          <w:sz w:val="20"/>
          <w:szCs w:val="20"/>
          <w:lang w:val="en-US"/>
        </w:rPr>
        <w:t>o</w:t>
      </w:r>
      <w:r w:rsidRPr="00851985">
        <w:rPr>
          <w:rFonts w:ascii="Verdana" w:hAnsi="Verdana"/>
          <w:sz w:val="20"/>
          <w:szCs w:val="20"/>
          <w:lang w:val="en-US"/>
        </w:rPr>
        <w:t>ta Bengkulu</w:t>
      </w:r>
    </w:p>
    <w:p w:rsidR="00E725D0" w:rsidRPr="00851985" w:rsidRDefault="00E725D0" w:rsidP="00523ED2">
      <w:pPr>
        <w:spacing w:line="240" w:lineRule="auto"/>
        <w:ind w:firstLine="360"/>
        <w:rPr>
          <w:rFonts w:ascii="Verdana" w:hAnsi="Verdana"/>
          <w:sz w:val="20"/>
          <w:szCs w:val="20"/>
          <w:lang w:val="en-US"/>
        </w:rPr>
        <w:sectPr w:rsidR="00E725D0" w:rsidRPr="00851985" w:rsidSect="004C2E18">
          <w:type w:val="continuous"/>
          <w:pgSz w:w="11907" w:h="16840" w:code="9"/>
          <w:pgMar w:top="1701" w:right="1701" w:bottom="1701" w:left="2268" w:header="720" w:footer="720" w:gutter="0"/>
          <w:cols w:num="2" w:space="282"/>
          <w:docGrid w:linePitch="360"/>
        </w:sectPr>
      </w:pPr>
    </w:p>
    <w:p w:rsidR="006E1C87" w:rsidRPr="00851985" w:rsidRDefault="00CA085D" w:rsidP="00A32B42">
      <w:pPr>
        <w:spacing w:line="240" w:lineRule="auto"/>
        <w:ind w:left="709"/>
        <w:jc w:val="center"/>
        <w:rPr>
          <w:rFonts w:ascii="Verdana" w:hAnsi="Verdana"/>
          <w:color w:val="000000" w:themeColor="text1"/>
          <w:sz w:val="20"/>
          <w:szCs w:val="20"/>
          <w:lang w:val="en-US"/>
        </w:rPr>
      </w:pPr>
      <w:proofErr w:type="spellStart"/>
      <w:r w:rsidRPr="00851985">
        <w:rPr>
          <w:rFonts w:ascii="Verdana" w:hAnsi="Verdana"/>
          <w:color w:val="000000" w:themeColor="text1"/>
          <w:sz w:val="20"/>
          <w:szCs w:val="20"/>
          <w:lang w:val="en-US"/>
        </w:rPr>
        <w:lastRenderedPageBreak/>
        <w:t>Tabel</w:t>
      </w:r>
      <w:proofErr w:type="spellEnd"/>
      <w:r w:rsidRPr="00851985">
        <w:rPr>
          <w:rFonts w:ascii="Verdana" w:hAnsi="Verdana"/>
          <w:color w:val="000000" w:themeColor="text1"/>
          <w:sz w:val="20"/>
          <w:szCs w:val="20"/>
          <w:lang w:val="en-US"/>
        </w:rPr>
        <w:t xml:space="preserve"> 3</w:t>
      </w:r>
    </w:p>
    <w:p w:rsidR="00E725D0" w:rsidRPr="00851985" w:rsidRDefault="00E725D0" w:rsidP="00A32B42">
      <w:pPr>
        <w:spacing w:line="240" w:lineRule="auto"/>
        <w:ind w:left="709"/>
        <w:jc w:val="center"/>
        <w:rPr>
          <w:rFonts w:ascii="Verdana" w:hAnsi="Verdana"/>
          <w:color w:val="000000" w:themeColor="text1"/>
          <w:sz w:val="20"/>
          <w:szCs w:val="20"/>
          <w:lang w:val="en-US"/>
        </w:rPr>
      </w:pPr>
      <w:proofErr w:type="spellStart"/>
      <w:r w:rsidRPr="00851985">
        <w:rPr>
          <w:rFonts w:ascii="Verdana" w:hAnsi="Verdana"/>
          <w:color w:val="000000" w:themeColor="text1"/>
          <w:sz w:val="20"/>
          <w:szCs w:val="20"/>
          <w:lang w:val="en-US"/>
        </w:rPr>
        <w:t>Hubungan</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Pengetahuan</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Perawat</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dengan</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Keselamatan</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Pasien</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di</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Ruang</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Rawat</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Inap</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Rumah</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Sakit</w:t>
      </w:r>
      <w:proofErr w:type="spellEnd"/>
      <w:r w:rsidRPr="00851985">
        <w:rPr>
          <w:rFonts w:ascii="Verdana" w:hAnsi="Verdana"/>
          <w:color w:val="000000" w:themeColor="text1"/>
          <w:sz w:val="20"/>
          <w:szCs w:val="20"/>
          <w:lang w:val="en-US"/>
        </w:rPr>
        <w:t xml:space="preserve"> </w:t>
      </w:r>
      <w:proofErr w:type="spellStart"/>
      <w:r w:rsidRPr="00851985">
        <w:rPr>
          <w:rFonts w:ascii="Verdana" w:hAnsi="Verdana"/>
          <w:color w:val="000000" w:themeColor="text1"/>
          <w:sz w:val="20"/>
          <w:szCs w:val="20"/>
          <w:lang w:val="en-US"/>
        </w:rPr>
        <w:t>Bhayangkara</w:t>
      </w:r>
      <w:proofErr w:type="spellEnd"/>
      <w:r w:rsidRPr="00851985">
        <w:rPr>
          <w:rFonts w:ascii="Verdana" w:hAnsi="Verdana"/>
          <w:color w:val="000000" w:themeColor="text1"/>
          <w:sz w:val="20"/>
          <w:szCs w:val="20"/>
          <w:lang w:val="en-US"/>
        </w:rPr>
        <w:t xml:space="preserve"> K</w:t>
      </w:r>
      <w:r w:rsidRPr="00851985">
        <w:rPr>
          <w:rFonts w:ascii="Verdana" w:hAnsi="Verdana"/>
          <w:color w:val="000000" w:themeColor="text1"/>
          <w:sz w:val="20"/>
          <w:szCs w:val="20"/>
          <w:lang w:val="en-US"/>
        </w:rPr>
        <w:t>o</w:t>
      </w:r>
      <w:r w:rsidRPr="00851985">
        <w:rPr>
          <w:rFonts w:ascii="Verdana" w:hAnsi="Verdana"/>
          <w:color w:val="000000" w:themeColor="text1"/>
          <w:sz w:val="20"/>
          <w:szCs w:val="20"/>
          <w:lang w:val="en-US"/>
        </w:rPr>
        <w:t>ta Bengkulu</w:t>
      </w:r>
    </w:p>
    <w:p w:rsidR="001C5C66" w:rsidRPr="00851985" w:rsidRDefault="001C5C66" w:rsidP="00E725D0">
      <w:pPr>
        <w:spacing w:line="240" w:lineRule="auto"/>
        <w:jc w:val="center"/>
        <w:rPr>
          <w:rFonts w:ascii="Verdana" w:hAnsi="Verdana"/>
          <w:color w:val="000000" w:themeColor="text1"/>
          <w:sz w:val="20"/>
          <w:szCs w:val="20"/>
          <w:lang w:val="en-US"/>
        </w:rPr>
      </w:pPr>
    </w:p>
    <w:tbl>
      <w:tblPr>
        <w:tblW w:w="7371" w:type="dxa"/>
        <w:tblInd w:w="675" w:type="dxa"/>
        <w:tblBorders>
          <w:top w:val="single" w:sz="4" w:space="0" w:color="auto"/>
          <w:bottom w:val="single" w:sz="4" w:space="0" w:color="auto"/>
          <w:insideH w:val="single" w:sz="4" w:space="0" w:color="auto"/>
        </w:tblBorders>
        <w:tblLayout w:type="fixed"/>
        <w:tblLook w:val="0000"/>
      </w:tblPr>
      <w:tblGrid>
        <w:gridCol w:w="1418"/>
        <w:gridCol w:w="647"/>
        <w:gridCol w:w="809"/>
        <w:gridCol w:w="809"/>
        <w:gridCol w:w="485"/>
        <w:gridCol w:w="485"/>
        <w:gridCol w:w="487"/>
        <w:gridCol w:w="814"/>
        <w:gridCol w:w="709"/>
        <w:gridCol w:w="708"/>
      </w:tblGrid>
      <w:tr w:rsidR="001C5C66" w:rsidRPr="00851985" w:rsidTr="00C50316">
        <w:trPr>
          <w:trHeight w:val="19"/>
        </w:trPr>
        <w:tc>
          <w:tcPr>
            <w:tcW w:w="1418" w:type="dxa"/>
            <w:vMerge w:val="restart"/>
            <w:vAlign w:val="center"/>
          </w:tcPr>
          <w:p w:rsidR="001C5C66" w:rsidRPr="00851985" w:rsidRDefault="001C5C66" w:rsidP="001C5C66">
            <w:pPr>
              <w:tabs>
                <w:tab w:val="num" w:pos="851"/>
              </w:tabs>
              <w:spacing w:line="240" w:lineRule="auto"/>
              <w:ind w:left="-108" w:right="-108"/>
              <w:jc w:val="center"/>
              <w:rPr>
                <w:rFonts w:ascii="Verdana" w:hAnsi="Verdana"/>
                <w:i/>
                <w:iCs/>
                <w:sz w:val="20"/>
                <w:szCs w:val="20"/>
              </w:rPr>
            </w:pPr>
            <w:r w:rsidRPr="00851985">
              <w:rPr>
                <w:rFonts w:ascii="Verdana" w:hAnsi="Verdana"/>
                <w:sz w:val="20"/>
                <w:szCs w:val="20"/>
              </w:rPr>
              <w:t>Pengetahuan</w:t>
            </w:r>
          </w:p>
        </w:tc>
        <w:tc>
          <w:tcPr>
            <w:tcW w:w="3722" w:type="dxa"/>
            <w:gridSpan w:val="6"/>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Keselamatan Pasien</w:t>
            </w:r>
          </w:p>
        </w:tc>
        <w:tc>
          <w:tcPr>
            <w:tcW w:w="814" w:type="dxa"/>
            <w:vMerge w:val="restart"/>
            <w:shd w:val="clear" w:color="auto" w:fill="auto"/>
            <w:vAlign w:val="center"/>
          </w:tcPr>
          <w:p w:rsidR="001C5C66" w:rsidRPr="00851985" w:rsidRDefault="001C5C66" w:rsidP="001C5C66">
            <w:pPr>
              <w:spacing w:line="240" w:lineRule="auto"/>
              <w:ind w:left="-108" w:right="-108"/>
              <w:jc w:val="center"/>
              <w:rPr>
                <w:rFonts w:ascii="Verdana" w:hAnsi="Verdana"/>
                <w:i/>
                <w:iCs/>
                <w:sz w:val="20"/>
                <w:szCs w:val="20"/>
              </w:rPr>
            </w:pPr>
            <w:r w:rsidRPr="00851985">
              <w:rPr>
                <w:rFonts w:ascii="Cambria Math" w:hAnsi="Cambria Math" w:cs="Cambria Math"/>
                <w:iCs/>
                <w:sz w:val="20"/>
                <w:szCs w:val="20"/>
              </w:rPr>
              <w:t>𝒳</w:t>
            </w:r>
            <w:r w:rsidRPr="00851985">
              <w:rPr>
                <w:rFonts w:ascii="Verdana" w:hAnsi="Verdana"/>
                <w:iCs/>
                <w:sz w:val="20"/>
                <w:szCs w:val="20"/>
                <w:vertAlign w:val="superscript"/>
              </w:rPr>
              <w:t>2</w:t>
            </w:r>
          </w:p>
        </w:tc>
        <w:tc>
          <w:tcPr>
            <w:tcW w:w="709" w:type="dxa"/>
            <w:vMerge w:val="restart"/>
            <w:shd w:val="clear" w:color="auto" w:fill="auto"/>
            <w:vAlign w:val="center"/>
          </w:tcPr>
          <w:p w:rsidR="001C5C66" w:rsidRPr="00851985" w:rsidRDefault="001C5C66" w:rsidP="001C5C66">
            <w:pPr>
              <w:spacing w:line="240" w:lineRule="auto"/>
              <w:ind w:left="-108" w:right="-108"/>
              <w:jc w:val="center"/>
              <w:rPr>
                <w:rFonts w:ascii="Verdana" w:hAnsi="Verdana"/>
                <w:i/>
                <w:iCs/>
                <w:sz w:val="20"/>
                <w:szCs w:val="20"/>
              </w:rPr>
            </w:pPr>
            <w:r w:rsidRPr="00851985">
              <w:rPr>
                <w:rFonts w:ascii="Verdana" w:hAnsi="Verdana"/>
                <w:i/>
                <w:iCs/>
                <w:sz w:val="20"/>
                <w:szCs w:val="20"/>
              </w:rPr>
              <w:t>P</w:t>
            </w:r>
          </w:p>
        </w:tc>
        <w:tc>
          <w:tcPr>
            <w:tcW w:w="708" w:type="dxa"/>
            <w:vMerge w:val="restart"/>
            <w:shd w:val="clear" w:color="auto" w:fill="auto"/>
            <w:vAlign w:val="center"/>
          </w:tcPr>
          <w:p w:rsidR="001C5C66" w:rsidRPr="00851985" w:rsidRDefault="001C5C66" w:rsidP="001C5C66">
            <w:pPr>
              <w:spacing w:line="240" w:lineRule="auto"/>
              <w:ind w:left="-108" w:right="-108"/>
              <w:jc w:val="center"/>
              <w:rPr>
                <w:rFonts w:ascii="Verdana" w:hAnsi="Verdana"/>
                <w:i/>
                <w:iCs/>
                <w:sz w:val="20"/>
                <w:szCs w:val="20"/>
              </w:rPr>
            </w:pPr>
            <w:r w:rsidRPr="00851985">
              <w:rPr>
                <w:rFonts w:ascii="Verdana" w:hAnsi="Verdana" w:cs="Cambria Math"/>
                <w:iCs/>
                <w:sz w:val="20"/>
                <w:szCs w:val="20"/>
              </w:rPr>
              <w:t>C</w:t>
            </w:r>
          </w:p>
        </w:tc>
      </w:tr>
      <w:tr w:rsidR="001C5C66" w:rsidRPr="00851985" w:rsidTr="00C50316">
        <w:trPr>
          <w:trHeight w:val="19"/>
        </w:trPr>
        <w:tc>
          <w:tcPr>
            <w:tcW w:w="1418" w:type="dxa"/>
            <w:vMerge/>
          </w:tcPr>
          <w:p w:rsidR="001C5C66" w:rsidRPr="00851985" w:rsidRDefault="001C5C66" w:rsidP="001C5C66">
            <w:pPr>
              <w:tabs>
                <w:tab w:val="num" w:pos="851"/>
              </w:tabs>
              <w:spacing w:line="240" w:lineRule="auto"/>
              <w:ind w:left="-108" w:right="-108"/>
              <w:jc w:val="center"/>
              <w:rPr>
                <w:rFonts w:ascii="Verdana" w:hAnsi="Verdana"/>
                <w:i/>
                <w:iCs/>
                <w:sz w:val="20"/>
                <w:szCs w:val="20"/>
              </w:rPr>
            </w:pPr>
          </w:p>
        </w:tc>
        <w:tc>
          <w:tcPr>
            <w:tcW w:w="1456" w:type="dxa"/>
            <w:gridSpan w:val="2"/>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Rendah</w:t>
            </w:r>
          </w:p>
        </w:tc>
        <w:tc>
          <w:tcPr>
            <w:tcW w:w="1294" w:type="dxa"/>
            <w:gridSpan w:val="2"/>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Tinggi</w:t>
            </w:r>
          </w:p>
        </w:tc>
        <w:tc>
          <w:tcPr>
            <w:tcW w:w="972" w:type="dxa"/>
            <w:gridSpan w:val="2"/>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Total</w:t>
            </w:r>
          </w:p>
        </w:tc>
        <w:tc>
          <w:tcPr>
            <w:tcW w:w="814" w:type="dxa"/>
            <w:vMerge/>
            <w:shd w:val="clear" w:color="auto" w:fill="auto"/>
            <w:vAlign w:val="center"/>
          </w:tcPr>
          <w:p w:rsidR="001C5C66" w:rsidRPr="00851985" w:rsidRDefault="001C5C66" w:rsidP="001C5C66">
            <w:pPr>
              <w:spacing w:line="240" w:lineRule="auto"/>
              <w:ind w:left="-108" w:right="-108"/>
              <w:jc w:val="center"/>
              <w:rPr>
                <w:rFonts w:ascii="Verdana" w:hAnsi="Verdana"/>
                <w:iCs/>
                <w:sz w:val="20"/>
                <w:szCs w:val="20"/>
              </w:rPr>
            </w:pPr>
          </w:p>
        </w:tc>
        <w:tc>
          <w:tcPr>
            <w:tcW w:w="709" w:type="dxa"/>
            <w:vMerge/>
            <w:shd w:val="clear" w:color="auto" w:fill="auto"/>
            <w:vAlign w:val="center"/>
          </w:tcPr>
          <w:p w:rsidR="001C5C66" w:rsidRPr="00851985" w:rsidRDefault="001C5C66" w:rsidP="001C5C66">
            <w:pPr>
              <w:spacing w:line="240" w:lineRule="auto"/>
              <w:ind w:left="-108" w:right="-108"/>
              <w:jc w:val="center"/>
              <w:rPr>
                <w:rFonts w:ascii="Verdana" w:hAnsi="Verdana"/>
                <w:i/>
                <w:iCs/>
                <w:sz w:val="20"/>
                <w:szCs w:val="20"/>
              </w:rPr>
            </w:pPr>
          </w:p>
        </w:tc>
        <w:tc>
          <w:tcPr>
            <w:tcW w:w="708" w:type="dxa"/>
            <w:vMerge/>
            <w:shd w:val="clear" w:color="auto" w:fill="auto"/>
            <w:vAlign w:val="center"/>
          </w:tcPr>
          <w:p w:rsidR="001C5C66" w:rsidRPr="00851985" w:rsidRDefault="001C5C66" w:rsidP="001C5C66">
            <w:pPr>
              <w:spacing w:line="240" w:lineRule="auto"/>
              <w:ind w:left="-108" w:right="-108"/>
              <w:jc w:val="center"/>
              <w:rPr>
                <w:rFonts w:ascii="Verdana" w:hAnsi="Verdana"/>
                <w:i/>
                <w:iCs/>
                <w:sz w:val="20"/>
                <w:szCs w:val="20"/>
              </w:rPr>
            </w:pPr>
          </w:p>
        </w:tc>
      </w:tr>
      <w:tr w:rsidR="001C5C66" w:rsidRPr="00851985" w:rsidTr="00C50316">
        <w:trPr>
          <w:trHeight w:val="19"/>
        </w:trPr>
        <w:tc>
          <w:tcPr>
            <w:tcW w:w="1418" w:type="dxa"/>
            <w:vMerge/>
            <w:tcBorders>
              <w:bottom w:val="single" w:sz="4" w:space="0" w:color="auto"/>
            </w:tcBorders>
          </w:tcPr>
          <w:p w:rsidR="001C5C66" w:rsidRPr="00851985" w:rsidRDefault="001C5C66" w:rsidP="001C5C66">
            <w:pPr>
              <w:tabs>
                <w:tab w:val="num" w:pos="851"/>
              </w:tabs>
              <w:spacing w:line="240" w:lineRule="auto"/>
              <w:ind w:left="-108" w:right="-108"/>
              <w:jc w:val="center"/>
              <w:rPr>
                <w:rFonts w:ascii="Verdana" w:hAnsi="Verdana"/>
                <w:sz w:val="20"/>
                <w:szCs w:val="20"/>
              </w:rPr>
            </w:pPr>
          </w:p>
        </w:tc>
        <w:tc>
          <w:tcPr>
            <w:tcW w:w="647" w:type="dxa"/>
            <w:tcBorders>
              <w:bottom w:val="single" w:sz="4" w:space="0" w:color="auto"/>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 xml:space="preserve">f </w:t>
            </w:r>
          </w:p>
        </w:tc>
        <w:tc>
          <w:tcPr>
            <w:tcW w:w="809" w:type="dxa"/>
            <w:tcBorders>
              <w:bottom w:val="single" w:sz="4" w:space="0" w:color="auto"/>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w:t>
            </w:r>
          </w:p>
        </w:tc>
        <w:tc>
          <w:tcPr>
            <w:tcW w:w="809" w:type="dxa"/>
            <w:tcBorders>
              <w:bottom w:val="single" w:sz="4" w:space="0" w:color="auto"/>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F</w:t>
            </w:r>
          </w:p>
        </w:tc>
        <w:tc>
          <w:tcPr>
            <w:tcW w:w="485" w:type="dxa"/>
            <w:tcBorders>
              <w:bottom w:val="single" w:sz="4" w:space="0" w:color="auto"/>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w:t>
            </w:r>
          </w:p>
        </w:tc>
        <w:tc>
          <w:tcPr>
            <w:tcW w:w="485" w:type="dxa"/>
            <w:tcBorders>
              <w:bottom w:val="single" w:sz="4" w:space="0" w:color="auto"/>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F</w:t>
            </w:r>
          </w:p>
        </w:tc>
        <w:tc>
          <w:tcPr>
            <w:tcW w:w="487" w:type="dxa"/>
            <w:tcBorders>
              <w:bottom w:val="single" w:sz="4" w:space="0" w:color="auto"/>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w:t>
            </w:r>
          </w:p>
        </w:tc>
        <w:tc>
          <w:tcPr>
            <w:tcW w:w="814" w:type="dxa"/>
            <w:vMerge/>
            <w:shd w:val="clear" w:color="auto" w:fill="auto"/>
            <w:vAlign w:val="center"/>
          </w:tcPr>
          <w:p w:rsidR="001C5C66" w:rsidRPr="00851985" w:rsidRDefault="001C5C66" w:rsidP="001C5C66">
            <w:pPr>
              <w:spacing w:line="240" w:lineRule="auto"/>
              <w:ind w:left="-108" w:right="-108"/>
              <w:jc w:val="center"/>
              <w:rPr>
                <w:rFonts w:ascii="Verdana" w:hAnsi="Verdana"/>
                <w:sz w:val="20"/>
                <w:szCs w:val="20"/>
              </w:rPr>
            </w:pPr>
          </w:p>
        </w:tc>
        <w:tc>
          <w:tcPr>
            <w:tcW w:w="709" w:type="dxa"/>
            <w:vMerge/>
            <w:shd w:val="clear" w:color="auto" w:fill="auto"/>
            <w:vAlign w:val="center"/>
          </w:tcPr>
          <w:p w:rsidR="001C5C66" w:rsidRPr="00851985" w:rsidRDefault="001C5C66" w:rsidP="001C5C66">
            <w:pPr>
              <w:spacing w:line="240" w:lineRule="auto"/>
              <w:ind w:left="-108" w:right="-108"/>
              <w:jc w:val="center"/>
              <w:rPr>
                <w:rFonts w:ascii="Verdana" w:hAnsi="Verdana"/>
                <w:sz w:val="20"/>
                <w:szCs w:val="20"/>
              </w:rPr>
            </w:pPr>
          </w:p>
        </w:tc>
        <w:tc>
          <w:tcPr>
            <w:tcW w:w="708" w:type="dxa"/>
            <w:vMerge/>
            <w:shd w:val="clear" w:color="auto" w:fill="auto"/>
            <w:vAlign w:val="center"/>
          </w:tcPr>
          <w:p w:rsidR="001C5C66" w:rsidRPr="00851985" w:rsidRDefault="001C5C66" w:rsidP="001C5C66">
            <w:pPr>
              <w:spacing w:line="240" w:lineRule="auto"/>
              <w:ind w:left="-108" w:right="-108"/>
              <w:jc w:val="center"/>
              <w:rPr>
                <w:rFonts w:ascii="Verdana" w:hAnsi="Verdana"/>
                <w:sz w:val="20"/>
                <w:szCs w:val="20"/>
              </w:rPr>
            </w:pPr>
          </w:p>
        </w:tc>
      </w:tr>
      <w:tr w:rsidR="001C5C66" w:rsidRPr="00851985" w:rsidTr="00C50316">
        <w:trPr>
          <w:trHeight w:val="34"/>
        </w:trPr>
        <w:tc>
          <w:tcPr>
            <w:tcW w:w="1418" w:type="dxa"/>
            <w:tcBorders>
              <w:bottom w:val="nil"/>
            </w:tcBorders>
          </w:tcPr>
          <w:p w:rsidR="001C5C66" w:rsidRPr="00851985" w:rsidRDefault="001C5C66" w:rsidP="001C5C66">
            <w:pPr>
              <w:tabs>
                <w:tab w:val="num" w:pos="851"/>
              </w:tabs>
              <w:spacing w:line="240" w:lineRule="auto"/>
              <w:ind w:left="-108" w:right="-108"/>
              <w:jc w:val="center"/>
              <w:rPr>
                <w:rFonts w:ascii="Verdana" w:hAnsi="Verdana"/>
                <w:sz w:val="20"/>
                <w:szCs w:val="20"/>
              </w:rPr>
            </w:pPr>
            <w:r w:rsidRPr="00851985">
              <w:rPr>
                <w:rFonts w:ascii="Verdana" w:hAnsi="Verdana"/>
                <w:sz w:val="20"/>
                <w:szCs w:val="20"/>
              </w:rPr>
              <w:t>Tidak Baik</w:t>
            </w:r>
          </w:p>
        </w:tc>
        <w:tc>
          <w:tcPr>
            <w:tcW w:w="647" w:type="dxa"/>
            <w:tcBorders>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8</w:t>
            </w:r>
          </w:p>
        </w:tc>
        <w:tc>
          <w:tcPr>
            <w:tcW w:w="809" w:type="dxa"/>
            <w:tcBorders>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88,9</w:t>
            </w:r>
          </w:p>
        </w:tc>
        <w:tc>
          <w:tcPr>
            <w:tcW w:w="809" w:type="dxa"/>
            <w:tcBorders>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1</w:t>
            </w:r>
          </w:p>
        </w:tc>
        <w:tc>
          <w:tcPr>
            <w:tcW w:w="485" w:type="dxa"/>
            <w:tcBorders>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11.1</w:t>
            </w:r>
          </w:p>
        </w:tc>
        <w:tc>
          <w:tcPr>
            <w:tcW w:w="485" w:type="dxa"/>
            <w:tcBorders>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9</w:t>
            </w:r>
          </w:p>
        </w:tc>
        <w:tc>
          <w:tcPr>
            <w:tcW w:w="487" w:type="dxa"/>
            <w:tcBorders>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100</w:t>
            </w:r>
          </w:p>
        </w:tc>
        <w:tc>
          <w:tcPr>
            <w:tcW w:w="814" w:type="dxa"/>
            <w:vMerge w:val="restart"/>
            <w:shd w:val="clear" w:color="auto" w:fill="auto"/>
            <w:vAlign w:val="center"/>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7,958</w:t>
            </w:r>
          </w:p>
        </w:tc>
        <w:tc>
          <w:tcPr>
            <w:tcW w:w="709" w:type="dxa"/>
            <w:vMerge w:val="restart"/>
            <w:shd w:val="clear" w:color="auto" w:fill="auto"/>
            <w:vAlign w:val="center"/>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0,005</w:t>
            </w:r>
          </w:p>
        </w:tc>
        <w:tc>
          <w:tcPr>
            <w:tcW w:w="708" w:type="dxa"/>
            <w:vMerge w:val="restart"/>
            <w:shd w:val="clear" w:color="auto" w:fill="auto"/>
            <w:vAlign w:val="center"/>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0,345</w:t>
            </w:r>
          </w:p>
        </w:tc>
      </w:tr>
      <w:tr w:rsidR="001C5C66" w:rsidRPr="00851985" w:rsidTr="00C50316">
        <w:trPr>
          <w:trHeight w:val="19"/>
        </w:trPr>
        <w:tc>
          <w:tcPr>
            <w:tcW w:w="1418" w:type="dxa"/>
            <w:tcBorders>
              <w:top w:val="nil"/>
              <w:bottom w:val="nil"/>
            </w:tcBorders>
          </w:tcPr>
          <w:p w:rsidR="001C5C66" w:rsidRPr="00851985" w:rsidRDefault="001C5C66" w:rsidP="001C5C66">
            <w:pPr>
              <w:tabs>
                <w:tab w:val="num" w:pos="851"/>
              </w:tabs>
              <w:spacing w:line="240" w:lineRule="auto"/>
              <w:ind w:left="-108" w:right="-108"/>
              <w:jc w:val="center"/>
              <w:rPr>
                <w:rFonts w:ascii="Verdana" w:hAnsi="Verdana"/>
                <w:sz w:val="20"/>
                <w:szCs w:val="20"/>
              </w:rPr>
            </w:pPr>
            <w:r w:rsidRPr="00851985">
              <w:rPr>
                <w:rFonts w:ascii="Verdana" w:hAnsi="Verdana"/>
                <w:sz w:val="20"/>
                <w:szCs w:val="20"/>
              </w:rPr>
              <w:t>Baik</w:t>
            </w:r>
          </w:p>
        </w:tc>
        <w:tc>
          <w:tcPr>
            <w:tcW w:w="647" w:type="dxa"/>
            <w:tcBorders>
              <w:top w:val="nil"/>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19</w:t>
            </w:r>
          </w:p>
        </w:tc>
        <w:tc>
          <w:tcPr>
            <w:tcW w:w="809" w:type="dxa"/>
            <w:tcBorders>
              <w:top w:val="nil"/>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38</w:t>
            </w:r>
          </w:p>
        </w:tc>
        <w:tc>
          <w:tcPr>
            <w:tcW w:w="809" w:type="dxa"/>
            <w:tcBorders>
              <w:top w:val="nil"/>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31</w:t>
            </w:r>
          </w:p>
        </w:tc>
        <w:tc>
          <w:tcPr>
            <w:tcW w:w="485" w:type="dxa"/>
            <w:tcBorders>
              <w:top w:val="nil"/>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62</w:t>
            </w:r>
          </w:p>
        </w:tc>
        <w:tc>
          <w:tcPr>
            <w:tcW w:w="485" w:type="dxa"/>
            <w:tcBorders>
              <w:top w:val="nil"/>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50</w:t>
            </w:r>
          </w:p>
        </w:tc>
        <w:tc>
          <w:tcPr>
            <w:tcW w:w="487" w:type="dxa"/>
            <w:tcBorders>
              <w:top w:val="nil"/>
              <w:bottom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100</w:t>
            </w:r>
          </w:p>
        </w:tc>
        <w:tc>
          <w:tcPr>
            <w:tcW w:w="814" w:type="dxa"/>
            <w:vMerge/>
            <w:shd w:val="clear" w:color="auto" w:fill="auto"/>
          </w:tcPr>
          <w:p w:rsidR="001C5C66" w:rsidRPr="00851985" w:rsidRDefault="001C5C66" w:rsidP="001C5C66">
            <w:pPr>
              <w:spacing w:line="240" w:lineRule="auto"/>
              <w:ind w:left="-108" w:right="-108"/>
              <w:jc w:val="center"/>
              <w:rPr>
                <w:rFonts w:ascii="Verdana" w:hAnsi="Verdana"/>
                <w:sz w:val="20"/>
                <w:szCs w:val="20"/>
              </w:rPr>
            </w:pPr>
          </w:p>
        </w:tc>
        <w:tc>
          <w:tcPr>
            <w:tcW w:w="709" w:type="dxa"/>
            <w:vMerge/>
            <w:shd w:val="clear" w:color="auto" w:fill="auto"/>
          </w:tcPr>
          <w:p w:rsidR="001C5C66" w:rsidRPr="00851985" w:rsidRDefault="001C5C66" w:rsidP="001C5C66">
            <w:pPr>
              <w:spacing w:line="240" w:lineRule="auto"/>
              <w:ind w:left="-108" w:right="-108"/>
              <w:jc w:val="center"/>
              <w:rPr>
                <w:rFonts w:ascii="Verdana" w:hAnsi="Verdana"/>
                <w:sz w:val="20"/>
                <w:szCs w:val="20"/>
              </w:rPr>
            </w:pPr>
          </w:p>
        </w:tc>
        <w:tc>
          <w:tcPr>
            <w:tcW w:w="708" w:type="dxa"/>
            <w:vMerge/>
            <w:shd w:val="clear" w:color="auto" w:fill="auto"/>
          </w:tcPr>
          <w:p w:rsidR="001C5C66" w:rsidRPr="00851985" w:rsidRDefault="001C5C66" w:rsidP="001C5C66">
            <w:pPr>
              <w:spacing w:line="240" w:lineRule="auto"/>
              <w:ind w:left="-108" w:right="-108"/>
              <w:jc w:val="center"/>
              <w:rPr>
                <w:rFonts w:ascii="Verdana" w:hAnsi="Verdana"/>
                <w:sz w:val="20"/>
                <w:szCs w:val="20"/>
              </w:rPr>
            </w:pPr>
          </w:p>
        </w:tc>
      </w:tr>
      <w:tr w:rsidR="001C5C66" w:rsidRPr="00851985" w:rsidTr="00C50316">
        <w:trPr>
          <w:trHeight w:val="19"/>
        </w:trPr>
        <w:tc>
          <w:tcPr>
            <w:tcW w:w="1418" w:type="dxa"/>
            <w:tcBorders>
              <w:top w:val="nil"/>
            </w:tcBorders>
          </w:tcPr>
          <w:p w:rsidR="001C5C66" w:rsidRPr="00851985" w:rsidRDefault="001C5C66" w:rsidP="001C5C66">
            <w:pPr>
              <w:tabs>
                <w:tab w:val="num" w:pos="851"/>
              </w:tabs>
              <w:spacing w:line="240" w:lineRule="auto"/>
              <w:ind w:left="-108" w:right="-108"/>
              <w:jc w:val="center"/>
              <w:rPr>
                <w:rFonts w:ascii="Verdana" w:hAnsi="Verdana"/>
                <w:sz w:val="20"/>
                <w:szCs w:val="20"/>
              </w:rPr>
            </w:pPr>
            <w:r w:rsidRPr="00851985">
              <w:rPr>
                <w:rFonts w:ascii="Verdana" w:hAnsi="Verdana"/>
                <w:sz w:val="20"/>
                <w:szCs w:val="20"/>
              </w:rPr>
              <w:t>Total</w:t>
            </w:r>
          </w:p>
        </w:tc>
        <w:tc>
          <w:tcPr>
            <w:tcW w:w="647" w:type="dxa"/>
            <w:tcBorders>
              <w:top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27</w:t>
            </w:r>
          </w:p>
        </w:tc>
        <w:tc>
          <w:tcPr>
            <w:tcW w:w="809" w:type="dxa"/>
            <w:tcBorders>
              <w:top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45.6</w:t>
            </w:r>
          </w:p>
        </w:tc>
        <w:tc>
          <w:tcPr>
            <w:tcW w:w="809" w:type="dxa"/>
            <w:tcBorders>
              <w:top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32</w:t>
            </w:r>
          </w:p>
        </w:tc>
        <w:tc>
          <w:tcPr>
            <w:tcW w:w="485" w:type="dxa"/>
            <w:tcBorders>
              <w:top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54.2</w:t>
            </w:r>
          </w:p>
        </w:tc>
        <w:tc>
          <w:tcPr>
            <w:tcW w:w="485" w:type="dxa"/>
            <w:tcBorders>
              <w:top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59</w:t>
            </w:r>
          </w:p>
        </w:tc>
        <w:tc>
          <w:tcPr>
            <w:tcW w:w="487" w:type="dxa"/>
            <w:tcBorders>
              <w:top w:val="nil"/>
            </w:tcBorders>
            <w:shd w:val="clear" w:color="auto" w:fill="auto"/>
          </w:tcPr>
          <w:p w:rsidR="001C5C66" w:rsidRPr="00851985" w:rsidRDefault="001C5C66" w:rsidP="001C5C66">
            <w:pPr>
              <w:spacing w:line="240" w:lineRule="auto"/>
              <w:ind w:left="-108" w:right="-108"/>
              <w:jc w:val="center"/>
              <w:rPr>
                <w:rFonts w:ascii="Verdana" w:hAnsi="Verdana"/>
                <w:sz w:val="20"/>
                <w:szCs w:val="20"/>
              </w:rPr>
            </w:pPr>
            <w:r w:rsidRPr="00851985">
              <w:rPr>
                <w:rFonts w:ascii="Verdana" w:hAnsi="Verdana"/>
                <w:sz w:val="20"/>
                <w:szCs w:val="20"/>
              </w:rPr>
              <w:t>100</w:t>
            </w:r>
          </w:p>
        </w:tc>
        <w:tc>
          <w:tcPr>
            <w:tcW w:w="814" w:type="dxa"/>
            <w:vMerge/>
            <w:shd w:val="clear" w:color="auto" w:fill="auto"/>
          </w:tcPr>
          <w:p w:rsidR="001C5C66" w:rsidRPr="00851985" w:rsidRDefault="001C5C66" w:rsidP="001C5C66">
            <w:pPr>
              <w:spacing w:line="240" w:lineRule="auto"/>
              <w:ind w:left="-108" w:right="-108"/>
              <w:rPr>
                <w:rFonts w:ascii="Verdana" w:hAnsi="Verdana"/>
                <w:sz w:val="20"/>
                <w:szCs w:val="20"/>
              </w:rPr>
            </w:pPr>
          </w:p>
        </w:tc>
        <w:tc>
          <w:tcPr>
            <w:tcW w:w="709" w:type="dxa"/>
            <w:vMerge/>
            <w:shd w:val="clear" w:color="auto" w:fill="auto"/>
          </w:tcPr>
          <w:p w:rsidR="001C5C66" w:rsidRPr="00851985" w:rsidRDefault="001C5C66" w:rsidP="001C5C66">
            <w:pPr>
              <w:spacing w:line="240" w:lineRule="auto"/>
              <w:ind w:left="-108" w:right="-108"/>
              <w:rPr>
                <w:rFonts w:ascii="Verdana" w:hAnsi="Verdana"/>
                <w:sz w:val="20"/>
                <w:szCs w:val="20"/>
              </w:rPr>
            </w:pPr>
          </w:p>
        </w:tc>
        <w:tc>
          <w:tcPr>
            <w:tcW w:w="708" w:type="dxa"/>
            <w:vMerge/>
            <w:shd w:val="clear" w:color="auto" w:fill="auto"/>
          </w:tcPr>
          <w:p w:rsidR="001C5C66" w:rsidRPr="00851985" w:rsidRDefault="001C5C66" w:rsidP="001C5C66">
            <w:pPr>
              <w:spacing w:line="240" w:lineRule="auto"/>
              <w:ind w:left="-108" w:right="-108"/>
              <w:rPr>
                <w:rFonts w:ascii="Verdana" w:hAnsi="Verdana"/>
                <w:sz w:val="20"/>
                <w:szCs w:val="20"/>
              </w:rPr>
            </w:pPr>
          </w:p>
        </w:tc>
      </w:tr>
    </w:tbl>
    <w:p w:rsidR="001C5C66" w:rsidRPr="00851985" w:rsidRDefault="001C5C66" w:rsidP="0055275F">
      <w:pPr>
        <w:autoSpaceDE w:val="0"/>
        <w:autoSpaceDN w:val="0"/>
        <w:adjustRightInd w:val="0"/>
        <w:spacing w:line="240" w:lineRule="auto"/>
        <w:rPr>
          <w:rFonts w:ascii="Verdana" w:hAnsi="Verdana"/>
          <w:sz w:val="20"/>
          <w:szCs w:val="20"/>
          <w:lang w:val="en-US"/>
        </w:rPr>
      </w:pPr>
    </w:p>
    <w:p w:rsidR="00A44BAB" w:rsidRPr="00851985" w:rsidRDefault="00A44BAB" w:rsidP="0055275F">
      <w:pPr>
        <w:autoSpaceDE w:val="0"/>
        <w:autoSpaceDN w:val="0"/>
        <w:adjustRightInd w:val="0"/>
        <w:spacing w:line="240" w:lineRule="auto"/>
        <w:rPr>
          <w:rFonts w:ascii="Verdana" w:hAnsi="Verdana"/>
          <w:sz w:val="20"/>
          <w:szCs w:val="20"/>
          <w:lang w:val="en-US"/>
        </w:rPr>
        <w:sectPr w:rsidR="00A44BAB" w:rsidRPr="00851985" w:rsidSect="006E26CA">
          <w:type w:val="continuous"/>
          <w:pgSz w:w="11907" w:h="16840" w:code="9"/>
          <w:pgMar w:top="1701" w:right="1701" w:bottom="1701" w:left="2268" w:header="720" w:footer="720" w:gutter="0"/>
          <w:cols w:space="284"/>
          <w:docGrid w:linePitch="360"/>
        </w:sectPr>
      </w:pPr>
    </w:p>
    <w:p w:rsidR="006B57D2" w:rsidRPr="00851985" w:rsidRDefault="001E60C3" w:rsidP="00C50316">
      <w:pPr>
        <w:spacing w:line="240" w:lineRule="auto"/>
        <w:ind w:left="567" w:firstLine="360"/>
        <w:rPr>
          <w:rFonts w:ascii="Verdana" w:eastAsia="Calibri" w:hAnsi="Verdana"/>
          <w:sz w:val="20"/>
          <w:szCs w:val="20"/>
          <w:lang w:val="en-US"/>
        </w:rPr>
      </w:pPr>
      <w:proofErr w:type="spellStart"/>
      <w:r w:rsidRPr="00851985">
        <w:rPr>
          <w:rFonts w:ascii="Verdana" w:eastAsia="Calibri" w:hAnsi="Verdana"/>
          <w:sz w:val="20"/>
          <w:szCs w:val="20"/>
          <w:lang w:val="en-US"/>
        </w:rPr>
        <w:lastRenderedPageBreak/>
        <w:t>Berdasarkan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tabel</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diatas</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dapat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diketahui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bahwa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dari</w:t>
      </w:r>
      <w:proofErr w:type="spellEnd"/>
      <w:r w:rsidRPr="00851985">
        <w:rPr>
          <w:rFonts w:ascii="Verdana" w:eastAsia="Calibri" w:hAnsi="Verdana"/>
          <w:sz w:val="20"/>
          <w:szCs w:val="20"/>
          <w:lang w:val="en-US"/>
        </w:rPr>
        <w:t xml:space="preserve"> 9 </w:t>
      </w:r>
      <w:proofErr w:type="spellStart"/>
      <w:r w:rsidRPr="00851985">
        <w:rPr>
          <w:rFonts w:ascii="Verdana" w:eastAsia="Calibri" w:hAnsi="Verdana"/>
          <w:sz w:val="20"/>
          <w:szCs w:val="20"/>
          <w:lang w:val="en-US"/>
        </w:rPr>
        <w:t>orang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perawat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dengan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pengetahuan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tidak</w:t>
      </w:r>
      <w:proofErr w:type="spellEnd"/>
      <w:r w:rsidRPr="00851985">
        <w:rPr>
          <w:rFonts w:ascii="Verdana" w:eastAsia="Calibri" w:hAnsi="Verdana"/>
          <w:sz w:val="20"/>
          <w:szCs w:val="20"/>
          <w:lang w:val="en-US"/>
        </w:rPr>
        <w:t xml:space="preserve"> </w:t>
      </w:r>
      <w:r w:rsidRPr="00851985">
        <w:rPr>
          <w:rFonts w:ascii="Verdana" w:hAnsi="Verdana"/>
          <w:sz w:val="20"/>
          <w:szCs w:val="20"/>
        </w:rPr>
        <w:t>baik</w:t>
      </w:r>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terdapat</w:t>
      </w:r>
      <w:proofErr w:type="spellEnd"/>
      <w:r w:rsidRPr="00851985">
        <w:rPr>
          <w:rFonts w:ascii="Verdana" w:eastAsia="Calibri" w:hAnsi="Verdana"/>
          <w:sz w:val="20"/>
          <w:szCs w:val="20"/>
          <w:lang w:val="en-US"/>
        </w:rPr>
        <w:t xml:space="preserve"> 8</w:t>
      </w:r>
      <w:r w:rsidRPr="00851985">
        <w:rPr>
          <w:rFonts w:ascii="Verdana" w:eastAsia="Calibri" w:hAnsi="Verdana"/>
          <w:sz w:val="20"/>
          <w:szCs w:val="20"/>
        </w:rPr>
        <w:t xml:space="preserve"> (88.9%)</w:t>
      </w:r>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orang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dengan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keselamatan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pasien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lastRenderedPageBreak/>
        <w:t>rendah</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dan</w:t>
      </w:r>
      <w:proofErr w:type="spellEnd"/>
      <w:r w:rsidRPr="00851985">
        <w:rPr>
          <w:rFonts w:ascii="Verdana" w:eastAsia="Calibri" w:hAnsi="Verdana"/>
          <w:sz w:val="20"/>
          <w:szCs w:val="20"/>
          <w:lang w:val="en-US"/>
        </w:rPr>
        <w:t xml:space="preserve"> 1 </w:t>
      </w:r>
      <w:r w:rsidRPr="00851985">
        <w:rPr>
          <w:rFonts w:ascii="Verdana" w:eastAsia="Calibri" w:hAnsi="Verdana"/>
          <w:sz w:val="20"/>
          <w:szCs w:val="20"/>
        </w:rPr>
        <w:t xml:space="preserve">(11.1%) </w:t>
      </w:r>
      <w:proofErr w:type="spellStart"/>
      <w:r w:rsidRPr="00851985">
        <w:rPr>
          <w:rFonts w:ascii="Verdana" w:eastAsia="Calibri" w:hAnsi="Verdana"/>
          <w:sz w:val="20"/>
          <w:szCs w:val="20"/>
          <w:lang w:val="en-US"/>
        </w:rPr>
        <w:t>orang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keselamatan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pasien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tinggi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sedangkan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dari</w:t>
      </w:r>
      <w:proofErr w:type="spellEnd"/>
      <w:r w:rsidRPr="00851985">
        <w:rPr>
          <w:rFonts w:ascii="Verdana" w:eastAsia="Calibri" w:hAnsi="Verdana"/>
          <w:sz w:val="20"/>
          <w:szCs w:val="20"/>
          <w:lang w:val="en-US"/>
        </w:rPr>
        <w:t xml:space="preserve"> 50 </w:t>
      </w:r>
      <w:proofErr w:type="spellStart"/>
      <w:r w:rsidRPr="00851985">
        <w:rPr>
          <w:rFonts w:ascii="Verdana" w:eastAsia="Calibri" w:hAnsi="Verdana"/>
          <w:sz w:val="20"/>
          <w:szCs w:val="20"/>
          <w:lang w:val="en-US"/>
        </w:rPr>
        <w:t>orang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perawat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dengan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pengetahuan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baik</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terdapat</w:t>
      </w:r>
      <w:proofErr w:type="spellEnd"/>
      <w:r w:rsidRPr="00851985">
        <w:rPr>
          <w:rFonts w:ascii="Verdana" w:eastAsia="Calibri" w:hAnsi="Verdana"/>
          <w:sz w:val="20"/>
          <w:szCs w:val="20"/>
          <w:lang w:val="en-US"/>
        </w:rPr>
        <w:t xml:space="preserve"> 19</w:t>
      </w:r>
      <w:r w:rsidRPr="00851985">
        <w:rPr>
          <w:rFonts w:ascii="Verdana" w:eastAsia="Calibri" w:hAnsi="Verdana"/>
          <w:sz w:val="20"/>
          <w:szCs w:val="20"/>
        </w:rPr>
        <w:t xml:space="preserve"> (38%)</w:t>
      </w:r>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orang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dengan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keselamatan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pasien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lastRenderedPageBreak/>
        <w:t>rendah</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dan</w:t>
      </w:r>
      <w:proofErr w:type="spellEnd"/>
      <w:r w:rsidRPr="00851985">
        <w:rPr>
          <w:rFonts w:ascii="Verdana" w:eastAsia="Calibri" w:hAnsi="Verdana"/>
          <w:sz w:val="20"/>
          <w:szCs w:val="20"/>
          <w:lang w:val="en-US"/>
        </w:rPr>
        <w:t xml:space="preserve"> 31</w:t>
      </w:r>
      <w:r w:rsidRPr="00851985">
        <w:rPr>
          <w:rFonts w:ascii="Verdana" w:eastAsia="Calibri" w:hAnsi="Verdana"/>
          <w:sz w:val="20"/>
          <w:szCs w:val="20"/>
        </w:rPr>
        <w:t xml:space="preserve"> (62%)</w:t>
      </w:r>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orang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keselamatan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pasien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tinggi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pada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mutu</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pelayanan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keperawatan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Rawat</w:t>
      </w:r>
      <w:proofErr w:type="spellEnd"/>
      <w:r w:rsidRPr="00851985">
        <w:rPr>
          <w:rFonts w:ascii="Verdana" w:eastAsia="Calibri" w:hAnsi="Verdana"/>
          <w:sz w:val="20"/>
          <w:szCs w:val="20"/>
          <w:lang w:val="en-US"/>
        </w:rPr>
        <w:t xml:space="preserve"> </w:t>
      </w:r>
      <w:proofErr w:type="spellStart"/>
      <w:proofErr w:type="gramStart"/>
      <w:r w:rsidRPr="00851985">
        <w:rPr>
          <w:rFonts w:ascii="Verdana" w:eastAsia="Calibri" w:hAnsi="Verdana"/>
          <w:sz w:val="20"/>
          <w:szCs w:val="20"/>
          <w:lang w:val="en-US"/>
        </w:rPr>
        <w:t>Inap</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Rumah</w:t>
      </w:r>
      <w:proofErr w:type="spellEnd"/>
      <w:proofErr w:type="gram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Sakit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Bhayangkara</w:t>
      </w:r>
      <w:proofErr w:type="spellEnd"/>
      <w:r w:rsidRPr="00851985">
        <w:rPr>
          <w:rFonts w:ascii="Verdana" w:eastAsia="Calibri" w:hAnsi="Verdana"/>
          <w:sz w:val="20"/>
          <w:szCs w:val="20"/>
          <w:lang w:val="en-US"/>
        </w:rPr>
        <w:t xml:space="preserve"> Kota </w:t>
      </w:r>
      <w:proofErr w:type="spellStart"/>
      <w:r w:rsidRPr="00851985">
        <w:rPr>
          <w:rFonts w:ascii="Verdana" w:eastAsia="Calibri" w:hAnsi="Verdana"/>
          <w:sz w:val="20"/>
          <w:szCs w:val="20"/>
          <w:lang w:val="en-US"/>
        </w:rPr>
        <w:t>Bengkulu.</w:t>
      </w:r>
      <w:proofErr w:type="spellEnd"/>
    </w:p>
    <w:p w:rsidR="00C50316" w:rsidRDefault="001E60C3" w:rsidP="00C50316">
      <w:pPr>
        <w:spacing w:line="240" w:lineRule="auto"/>
        <w:ind w:left="567" w:firstLine="360"/>
        <w:rPr>
          <w:rFonts w:ascii="Verdana" w:eastAsia="Calibri" w:hAnsi="Verdana"/>
          <w:sz w:val="20"/>
          <w:szCs w:val="20"/>
          <w:lang w:val="en-US"/>
        </w:rPr>
      </w:pPr>
      <w:proofErr w:type="spellStart"/>
      <w:r w:rsidRPr="00851985">
        <w:rPr>
          <w:rFonts w:ascii="Verdana" w:eastAsia="Calibri" w:hAnsi="Verdana"/>
          <w:sz w:val="20"/>
          <w:szCs w:val="20"/>
          <w:lang w:val="en-US"/>
        </w:rPr>
        <w:t>Untuk</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mengetahui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hubungan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pengetahuan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perawat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dengan</w:t>
      </w:r>
      <w:proofErr w:type="spellEnd"/>
      <w:r w:rsidRPr="00851985">
        <w:rPr>
          <w:rFonts w:ascii="Verdana" w:eastAsia="Calibri" w:hAnsi="Verdana"/>
          <w:sz w:val="20"/>
          <w:szCs w:val="20"/>
          <w:lang w:val="en-US"/>
        </w:rPr>
        <w:t xml:space="preserve"> </w:t>
      </w:r>
      <w:r w:rsidRPr="00851985">
        <w:rPr>
          <w:rFonts w:ascii="Verdana" w:hAnsi="Verdana"/>
          <w:sz w:val="20"/>
          <w:szCs w:val="20"/>
        </w:rPr>
        <w:t>keselamatan</w:t>
      </w:r>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pasien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pada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mutu</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pelayanan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keperawatan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Rawat</w:t>
      </w:r>
      <w:proofErr w:type="spellEnd"/>
      <w:r w:rsidRPr="00851985">
        <w:rPr>
          <w:rFonts w:ascii="Verdana" w:eastAsia="Calibri" w:hAnsi="Verdana"/>
          <w:sz w:val="20"/>
          <w:szCs w:val="20"/>
          <w:lang w:val="en-US"/>
        </w:rPr>
        <w:t xml:space="preserve"> </w:t>
      </w:r>
      <w:proofErr w:type="spellStart"/>
      <w:proofErr w:type="gramStart"/>
      <w:r w:rsidRPr="00851985">
        <w:rPr>
          <w:rFonts w:ascii="Verdana" w:eastAsia="Calibri" w:hAnsi="Verdana"/>
          <w:sz w:val="20"/>
          <w:szCs w:val="20"/>
          <w:lang w:val="en-US"/>
        </w:rPr>
        <w:t>Inap</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Rumah</w:t>
      </w:r>
      <w:proofErr w:type="spellEnd"/>
      <w:proofErr w:type="gram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Sakit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Bhayangkara</w:t>
      </w:r>
      <w:proofErr w:type="spellEnd"/>
      <w:r w:rsidRPr="00851985">
        <w:rPr>
          <w:rFonts w:ascii="Verdana" w:eastAsia="Calibri" w:hAnsi="Verdana"/>
          <w:sz w:val="20"/>
          <w:szCs w:val="20"/>
          <w:lang w:val="en-US"/>
        </w:rPr>
        <w:t xml:space="preserve"> Kota Bengkulu </w:t>
      </w:r>
      <w:proofErr w:type="spellStart"/>
      <w:r w:rsidRPr="00851985">
        <w:rPr>
          <w:rFonts w:ascii="Verdana" w:eastAsia="Calibri" w:hAnsi="Verdana"/>
          <w:sz w:val="20"/>
          <w:szCs w:val="20"/>
          <w:lang w:val="en-US"/>
        </w:rPr>
        <w:t>digunakan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uji</w:t>
      </w:r>
      <w:proofErr w:type="spellEnd"/>
      <w:r w:rsidRPr="00851985">
        <w:rPr>
          <w:rFonts w:ascii="Verdana" w:eastAsia="Calibri" w:hAnsi="Verdana"/>
          <w:sz w:val="20"/>
          <w:szCs w:val="20"/>
          <w:lang w:val="en-US"/>
        </w:rPr>
        <w:t xml:space="preserve"> </w:t>
      </w:r>
      <w:r w:rsidRPr="00851985">
        <w:rPr>
          <w:rFonts w:ascii="Verdana" w:eastAsia="Calibri" w:hAnsi="Verdana"/>
          <w:i/>
          <w:sz w:val="20"/>
          <w:szCs w:val="20"/>
          <w:lang w:val="en-US"/>
        </w:rPr>
        <w:t>Chi-Square</w:t>
      </w:r>
      <w:r w:rsidRPr="00851985">
        <w:rPr>
          <w:rFonts w:ascii="Verdana" w:eastAsia="Calibri" w:hAnsi="Verdana"/>
          <w:sz w:val="20"/>
          <w:szCs w:val="20"/>
          <w:lang w:val="en-US"/>
        </w:rPr>
        <w:t xml:space="preserve"> (p)=0,00</w:t>
      </w:r>
      <w:r w:rsidRPr="00851985">
        <w:rPr>
          <w:rFonts w:ascii="Verdana" w:eastAsia="Calibri" w:hAnsi="Verdana"/>
          <w:sz w:val="20"/>
          <w:szCs w:val="20"/>
        </w:rPr>
        <w:t>5</w:t>
      </w:r>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Karena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nilai</w:t>
      </w:r>
      <w:proofErr w:type="spellEnd"/>
      <w:r w:rsidRPr="00851985">
        <w:rPr>
          <w:rFonts w:ascii="Verdana" w:eastAsia="Calibri" w:hAnsi="Verdana"/>
          <w:sz w:val="20"/>
          <w:szCs w:val="20"/>
          <w:lang w:val="en-US"/>
        </w:rPr>
        <w:t xml:space="preserve"> p&lt;0</w:t>
      </w:r>
      <w:proofErr w:type="gramStart"/>
      <w:r w:rsidRPr="00851985">
        <w:rPr>
          <w:rFonts w:ascii="Verdana" w:eastAsia="Calibri" w:hAnsi="Verdana"/>
          <w:sz w:val="20"/>
          <w:szCs w:val="20"/>
          <w:lang w:val="en-US"/>
        </w:rPr>
        <w:t>,05</w:t>
      </w:r>
      <w:proofErr w:type="gram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maka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ada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hubungan</w:t>
      </w:r>
      <w:proofErr w:type="spellEnd"/>
      <w:r w:rsidRPr="00851985">
        <w:rPr>
          <w:rFonts w:ascii="Verdana" w:eastAsia="Calibri" w:hAnsi="Verdana"/>
          <w:sz w:val="20"/>
          <w:szCs w:val="20"/>
          <w:lang w:val="en-US"/>
        </w:rPr>
        <w:t xml:space="preserve"> yang </w:t>
      </w:r>
      <w:proofErr w:type="spellStart"/>
      <w:r w:rsidRPr="00851985">
        <w:rPr>
          <w:rFonts w:ascii="Verdana" w:eastAsia="Calibri" w:hAnsi="Verdana"/>
          <w:sz w:val="20"/>
          <w:szCs w:val="20"/>
          <w:lang w:val="en-US"/>
        </w:rPr>
        <w:t>signifikan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antara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pengetahuan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perawat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dengan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keselamatan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pasien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pada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mutu</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pelayanan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keperawatan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Rawat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Inap</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Rumah</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Sakit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Bhayangkara</w:t>
      </w:r>
      <w:proofErr w:type="spellEnd"/>
      <w:r w:rsidRPr="00851985">
        <w:rPr>
          <w:rFonts w:ascii="Verdana" w:eastAsia="Calibri" w:hAnsi="Verdana"/>
          <w:sz w:val="20"/>
          <w:szCs w:val="20"/>
          <w:lang w:val="en-US"/>
        </w:rPr>
        <w:t xml:space="preserve"> Kota Bengkulu.</w:t>
      </w:r>
    </w:p>
    <w:p w:rsidR="001E60C3" w:rsidRPr="00851985" w:rsidRDefault="001E60C3" w:rsidP="00C50316">
      <w:pPr>
        <w:spacing w:line="240" w:lineRule="auto"/>
        <w:ind w:left="567" w:firstLine="360"/>
        <w:rPr>
          <w:rFonts w:ascii="Verdana" w:eastAsia="Calibri" w:hAnsi="Verdana"/>
          <w:sz w:val="20"/>
          <w:szCs w:val="20"/>
          <w:lang w:val="en-US"/>
        </w:rPr>
      </w:pPr>
      <w:proofErr w:type="spellStart"/>
      <w:r w:rsidRPr="00851985">
        <w:rPr>
          <w:rFonts w:ascii="Verdana" w:eastAsia="Calibri" w:hAnsi="Verdana"/>
          <w:sz w:val="20"/>
          <w:szCs w:val="20"/>
          <w:lang w:val="en-US"/>
        </w:rPr>
        <w:t>Keeratan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hubungan</w:t>
      </w:r>
      <w:proofErr w:type="spellEnd"/>
      <w:r w:rsidRPr="00851985">
        <w:rPr>
          <w:rFonts w:ascii="Verdana" w:eastAsia="Calibri" w:hAnsi="Verdana"/>
          <w:sz w:val="20"/>
          <w:szCs w:val="20"/>
        </w:rPr>
        <w:t xml:space="preserve"> </w:t>
      </w:r>
      <w:proofErr w:type="spellStart"/>
      <w:r w:rsidRPr="00851985">
        <w:rPr>
          <w:rFonts w:ascii="Verdana" w:eastAsia="Calibri" w:hAnsi="Verdana"/>
          <w:sz w:val="20"/>
          <w:szCs w:val="20"/>
          <w:lang w:val="en-US"/>
        </w:rPr>
        <w:t>pengetahuan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perawat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dengan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keselamatan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pasien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pada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mutu</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pelayanan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keperawatan</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Ruang</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Rawat</w:t>
      </w:r>
      <w:proofErr w:type="spellEnd"/>
      <w:r w:rsidRPr="00851985">
        <w:rPr>
          <w:rFonts w:ascii="Verdana" w:eastAsia="Calibri" w:hAnsi="Verdana"/>
          <w:sz w:val="20"/>
          <w:szCs w:val="20"/>
          <w:lang w:val="en-US"/>
        </w:rPr>
        <w:t xml:space="preserve"> </w:t>
      </w:r>
      <w:proofErr w:type="spellStart"/>
      <w:proofErr w:type="gramStart"/>
      <w:r w:rsidRPr="00851985">
        <w:rPr>
          <w:rFonts w:ascii="Verdana" w:eastAsia="Calibri" w:hAnsi="Verdana"/>
          <w:sz w:val="20"/>
          <w:szCs w:val="20"/>
          <w:lang w:val="en-US"/>
        </w:rPr>
        <w:t>Inap</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Rumah</w:t>
      </w:r>
      <w:proofErr w:type="spellEnd"/>
      <w:proofErr w:type="gram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Sakit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Bhayangkara</w:t>
      </w:r>
      <w:proofErr w:type="spellEnd"/>
      <w:r w:rsidRPr="00851985">
        <w:rPr>
          <w:rFonts w:ascii="Verdana" w:eastAsia="Calibri" w:hAnsi="Verdana"/>
          <w:sz w:val="20"/>
          <w:szCs w:val="20"/>
          <w:lang w:val="en-US"/>
        </w:rPr>
        <w:t xml:space="preserve"> Kota Bengkulu </w:t>
      </w:r>
      <w:proofErr w:type="spellStart"/>
      <w:r w:rsidRPr="00851985">
        <w:rPr>
          <w:rFonts w:ascii="Verdana" w:eastAsia="Calibri" w:hAnsi="Verdana"/>
          <w:sz w:val="20"/>
          <w:szCs w:val="20"/>
          <w:lang w:val="en-US"/>
        </w:rPr>
        <w:t>dilihat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dari</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nilai</w:t>
      </w:r>
      <w:proofErr w:type="spellEnd"/>
      <w:r w:rsidRPr="00851985">
        <w:rPr>
          <w:rFonts w:ascii="Verdana" w:eastAsia="Calibri" w:hAnsi="Verdana"/>
          <w:sz w:val="20"/>
          <w:szCs w:val="20"/>
          <w:lang w:val="en-US"/>
        </w:rPr>
        <w:t xml:space="preserve"> </w:t>
      </w:r>
      <w:r w:rsidRPr="00851985">
        <w:rPr>
          <w:rFonts w:ascii="Verdana" w:eastAsia="Calibri" w:hAnsi="Verdana"/>
          <w:i/>
          <w:sz w:val="20"/>
          <w:szCs w:val="20"/>
          <w:lang w:val="en-US"/>
        </w:rPr>
        <w:t>Co</w:t>
      </w:r>
      <w:r w:rsidRPr="00851985">
        <w:rPr>
          <w:rFonts w:ascii="Verdana" w:eastAsia="Calibri" w:hAnsi="Verdana"/>
          <w:i/>
          <w:sz w:val="20"/>
          <w:szCs w:val="20"/>
          <w:lang w:val="en-US"/>
        </w:rPr>
        <w:t>n</w:t>
      </w:r>
      <w:r w:rsidRPr="00851985">
        <w:rPr>
          <w:rFonts w:ascii="Verdana" w:eastAsia="Calibri" w:hAnsi="Verdana"/>
          <w:i/>
          <w:sz w:val="20"/>
          <w:szCs w:val="20"/>
          <w:lang w:val="en-US"/>
        </w:rPr>
        <w:t>tingency Coeff</w:t>
      </w:r>
      <w:r w:rsidRPr="00851985">
        <w:rPr>
          <w:rFonts w:ascii="Verdana" w:eastAsia="Calibri" w:hAnsi="Verdana"/>
          <w:i/>
          <w:sz w:val="20"/>
          <w:szCs w:val="20"/>
          <w:lang w:val="en-US"/>
        </w:rPr>
        <w:t>i</w:t>
      </w:r>
      <w:r w:rsidRPr="00851985">
        <w:rPr>
          <w:rFonts w:ascii="Verdana" w:eastAsia="Calibri" w:hAnsi="Verdana"/>
          <w:i/>
          <w:sz w:val="20"/>
          <w:szCs w:val="20"/>
          <w:lang w:val="en-US"/>
        </w:rPr>
        <w:t xml:space="preserve">cient </w:t>
      </w:r>
      <w:r w:rsidRPr="00851985">
        <w:rPr>
          <w:rFonts w:ascii="Verdana" w:eastAsia="Calibri" w:hAnsi="Verdana"/>
          <w:sz w:val="20"/>
          <w:szCs w:val="20"/>
          <w:lang w:val="en-US"/>
        </w:rPr>
        <w:t xml:space="preserve">(C). </w:t>
      </w:r>
      <w:proofErr w:type="spellStart"/>
      <w:proofErr w:type="gramStart"/>
      <w:r w:rsidRPr="00851985">
        <w:rPr>
          <w:rFonts w:ascii="Verdana" w:eastAsia="Calibri" w:hAnsi="Verdana"/>
          <w:sz w:val="20"/>
          <w:szCs w:val="20"/>
          <w:lang w:val="en-US"/>
        </w:rPr>
        <w:t>Nilai</w:t>
      </w:r>
      <w:proofErr w:type="spellEnd"/>
      <w:r w:rsidRPr="00851985">
        <w:rPr>
          <w:rFonts w:ascii="Verdana" w:eastAsia="Calibri" w:hAnsi="Verdana"/>
          <w:sz w:val="20"/>
          <w:szCs w:val="20"/>
          <w:lang w:val="en-US"/>
        </w:rPr>
        <w:t xml:space="preserve"> C </w:t>
      </w:r>
      <w:proofErr w:type="spellStart"/>
      <w:r w:rsidRPr="00851985">
        <w:rPr>
          <w:rFonts w:ascii="Verdana" w:eastAsia="Calibri" w:hAnsi="Verdana"/>
          <w:bCs/>
          <w:sz w:val="20"/>
          <w:szCs w:val="20"/>
          <w:lang w:val="en-US"/>
        </w:rPr>
        <w:t>didapat</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sebesar</w:t>
      </w:r>
      <w:proofErr w:type="spellEnd"/>
      <w:r w:rsidRPr="00851985">
        <w:rPr>
          <w:rFonts w:ascii="Verdana" w:eastAsia="Calibri" w:hAnsi="Verdana"/>
          <w:sz w:val="20"/>
          <w:szCs w:val="20"/>
          <w:lang w:val="en-US"/>
        </w:rPr>
        <w:t xml:space="preserve"> 0,</w:t>
      </w:r>
      <w:r w:rsidRPr="00851985">
        <w:rPr>
          <w:rFonts w:ascii="Verdana" w:eastAsia="Calibri" w:hAnsi="Verdana"/>
          <w:sz w:val="20"/>
          <w:szCs w:val="20"/>
          <w:lang w:val="en-ID"/>
        </w:rPr>
        <w:t>345</w:t>
      </w:r>
      <w:r w:rsidRPr="00851985">
        <w:rPr>
          <w:rFonts w:ascii="Verdana" w:eastAsia="Calibri" w:hAnsi="Verdana"/>
          <w:sz w:val="20"/>
          <w:szCs w:val="20"/>
          <w:lang w:val="en-US"/>
        </w:rPr>
        <w:t>.</w:t>
      </w:r>
      <w:proofErr w:type="gram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Karena</w:t>
      </w:r>
      <w:proofErr w:type="spellEnd"/>
      <w:r w:rsidRPr="00851985">
        <w:rPr>
          <w:rFonts w:ascii="Verdana" w:eastAsia="Calibri" w:hAnsi="Verdana"/>
          <w:sz w:val="20"/>
          <w:szCs w:val="20"/>
          <w:lang w:val="en-US"/>
        </w:rPr>
        <w:t xml:space="preserve"> </w:t>
      </w:r>
      <w:proofErr w:type="spellStart"/>
      <w:r w:rsidRPr="00851985">
        <w:rPr>
          <w:rFonts w:ascii="Verdana" w:eastAsia="Calibri" w:hAnsi="Verdana"/>
          <w:sz w:val="20"/>
          <w:szCs w:val="20"/>
          <w:lang w:val="en-US"/>
        </w:rPr>
        <w:t>nilai</w:t>
      </w:r>
      <w:proofErr w:type="spellEnd"/>
      <w:r w:rsidRPr="00851985">
        <w:rPr>
          <w:rFonts w:ascii="Verdana" w:eastAsia="Calibri" w:hAnsi="Verdana"/>
          <w:sz w:val="20"/>
          <w:szCs w:val="20"/>
          <w:lang w:val="en-US"/>
        </w:rPr>
        <w:t xml:space="preserve">  </w:t>
      </w:r>
      <m:oMath>
        <m:f>
          <m:fPr>
            <m:ctrlPr>
              <w:rPr>
                <w:rFonts w:ascii="Cambria Math" w:eastAsia="Calibri" w:hAnsi="Verdana"/>
                <w:i/>
                <w:sz w:val="20"/>
                <w:szCs w:val="20"/>
                <w:lang w:val="en-US"/>
              </w:rPr>
            </m:ctrlPr>
          </m:fPr>
          <m:num>
            <m:r>
              <w:rPr>
                <w:rFonts w:ascii="Cambria Math" w:eastAsia="Calibri" w:hAnsi="Cambria Math"/>
                <w:sz w:val="20"/>
                <w:szCs w:val="20"/>
                <w:lang w:val="en-US"/>
              </w:rPr>
              <m:t>C</m:t>
            </m:r>
          </m:num>
          <m:den>
            <m:sSub>
              <m:sSubPr>
                <m:ctrlPr>
                  <w:rPr>
                    <w:rFonts w:ascii="Cambria Math" w:eastAsia="Calibri" w:hAnsi="Verdana"/>
                    <w:i/>
                    <w:sz w:val="20"/>
                    <w:szCs w:val="20"/>
                    <w:lang w:val="en-US"/>
                  </w:rPr>
                </m:ctrlPr>
              </m:sSubPr>
              <m:e>
                <m:r>
                  <w:rPr>
                    <w:rFonts w:ascii="Cambria Math" w:eastAsia="Calibri" w:hAnsi="Cambria Math"/>
                    <w:sz w:val="20"/>
                    <w:szCs w:val="20"/>
                    <w:lang w:val="en-US"/>
                  </w:rPr>
                  <m:t>C</m:t>
                </m:r>
              </m:e>
              <m:sub>
                <m:r>
                  <w:rPr>
                    <w:rFonts w:ascii="Cambria Math" w:eastAsia="Calibri" w:hAnsi="Cambria Math"/>
                    <w:sz w:val="20"/>
                    <w:szCs w:val="20"/>
                    <w:lang w:val="en-US"/>
                  </w:rPr>
                  <m:t>max</m:t>
                </m:r>
              </m:sub>
            </m:sSub>
          </m:den>
        </m:f>
        <m:r>
          <w:rPr>
            <w:rFonts w:ascii="Cambria Math" w:eastAsia="Calibri" w:hAnsi="Verdana"/>
            <w:sz w:val="20"/>
            <w:szCs w:val="20"/>
            <w:lang w:val="en-US"/>
          </w:rPr>
          <m:t>=</m:t>
        </m:r>
        <m:f>
          <m:fPr>
            <m:ctrlPr>
              <w:rPr>
                <w:rFonts w:ascii="Cambria Math" w:eastAsia="Calibri" w:hAnsi="Verdana"/>
                <w:i/>
                <w:sz w:val="20"/>
                <w:szCs w:val="20"/>
                <w:lang w:val="en-US"/>
              </w:rPr>
            </m:ctrlPr>
          </m:fPr>
          <m:num>
            <m:r>
              <w:rPr>
                <w:rFonts w:ascii="Cambria Math" w:eastAsia="Calibri" w:hAnsi="Verdana"/>
                <w:sz w:val="20"/>
                <w:szCs w:val="20"/>
                <w:lang w:val="en-US"/>
              </w:rPr>
              <m:t>0,345</m:t>
            </m:r>
          </m:num>
          <m:den>
            <m:r>
              <w:rPr>
                <w:rFonts w:ascii="Cambria Math" w:eastAsia="Calibri" w:hAnsi="Verdana"/>
                <w:sz w:val="20"/>
                <w:szCs w:val="20"/>
                <w:lang w:val="en-US"/>
              </w:rPr>
              <m:t>0,707</m:t>
            </m:r>
          </m:den>
        </m:f>
        <m:r>
          <w:rPr>
            <w:rFonts w:ascii="Cambria Math" w:eastAsia="Calibri" w:hAnsi="Verdana"/>
            <w:sz w:val="20"/>
            <w:szCs w:val="20"/>
            <w:lang w:val="en-US"/>
          </w:rPr>
          <m:t>=0,488</m:t>
        </m:r>
      </m:oMath>
      <w:r w:rsidRPr="00851985">
        <w:rPr>
          <w:rFonts w:ascii="Verdana" w:eastAsia="Calibri" w:hAnsi="Verdana"/>
          <w:sz w:val="20"/>
          <w:szCs w:val="20"/>
          <w:lang w:val="en-US"/>
        </w:rPr>
        <w:t xml:space="preserve"> berada antara 0</w:t>
      </w:r>
      <w:proofErr w:type="gramStart"/>
      <w:r w:rsidRPr="00851985">
        <w:rPr>
          <w:rFonts w:ascii="Verdana" w:eastAsia="Calibri" w:hAnsi="Verdana"/>
          <w:sz w:val="20"/>
          <w:szCs w:val="20"/>
          <w:lang w:val="en-US"/>
        </w:rPr>
        <w:t>,4</w:t>
      </w:r>
      <w:proofErr w:type="gramEnd"/>
      <w:r w:rsidRPr="00851985">
        <w:rPr>
          <w:rFonts w:ascii="Verdana" w:eastAsia="Calibri" w:hAnsi="Verdana"/>
          <w:sz w:val="20"/>
          <w:szCs w:val="20"/>
          <w:lang w:val="en-US"/>
        </w:rPr>
        <w:t>-0,6 maka kategori hubungan sedang.</w:t>
      </w:r>
    </w:p>
    <w:p w:rsidR="001E60C3" w:rsidRPr="00851985" w:rsidRDefault="001E60C3" w:rsidP="001E60C3">
      <w:pPr>
        <w:spacing w:line="240" w:lineRule="auto"/>
        <w:ind w:firstLine="360"/>
        <w:rPr>
          <w:rFonts w:ascii="Verdana" w:eastAsia="Calibri" w:hAnsi="Verdana"/>
          <w:sz w:val="20"/>
          <w:szCs w:val="20"/>
          <w:lang w:val="en-US"/>
        </w:rPr>
      </w:pPr>
    </w:p>
    <w:p w:rsidR="008A2A30" w:rsidRPr="00C50316" w:rsidRDefault="002362AC" w:rsidP="00C50316">
      <w:pPr>
        <w:spacing w:line="240" w:lineRule="auto"/>
        <w:rPr>
          <w:rFonts w:ascii="Verdana" w:hAnsi="Verdana"/>
          <w:b/>
          <w:sz w:val="20"/>
          <w:szCs w:val="20"/>
        </w:rPr>
      </w:pPr>
      <w:r w:rsidRPr="00C50316">
        <w:rPr>
          <w:rFonts w:ascii="Verdana" w:hAnsi="Verdana"/>
          <w:b/>
          <w:sz w:val="20"/>
          <w:szCs w:val="20"/>
        </w:rPr>
        <w:t xml:space="preserve">Pembahasan </w:t>
      </w:r>
    </w:p>
    <w:p w:rsidR="009C1F89" w:rsidRDefault="001E60C3" w:rsidP="009C1F89">
      <w:pPr>
        <w:spacing w:line="240" w:lineRule="auto"/>
        <w:ind w:firstLine="360"/>
        <w:rPr>
          <w:rFonts w:ascii="Verdana" w:hAnsi="Verdana"/>
          <w:sz w:val="20"/>
          <w:szCs w:val="20"/>
          <w:lang w:val="en-US"/>
        </w:rPr>
      </w:pPr>
      <w:r w:rsidRPr="00851985">
        <w:rPr>
          <w:rFonts w:ascii="Verdana" w:hAnsi="Verdana"/>
          <w:sz w:val="20"/>
          <w:szCs w:val="20"/>
        </w:rPr>
        <w:t>Berdasarkan Table 2 menunjukkan bahwa dari 59 responden yang ada pada ruang rawat inap Rumah Sakit Bhayangkara Kota Bengkulu dapat diketahui bahwa terdapat hampir seluruh (84.7%) perawat menyatakan pengetahuan baik dan sebagian kecil (15.3%) perawat menyatakan pengetahuan yang tidak baik diruang rawat inap.  Dari hasil yang ada pada tabel diatas dapat disimpulkan bahwa perawat yang bekerja diruang rawat inap rumah sakit Bhayangkara Kota Bengkulu memiliki pengetahuan yang baik.</w:t>
      </w:r>
      <w:r w:rsidR="00C50316">
        <w:rPr>
          <w:rFonts w:ascii="Verdana" w:hAnsi="Verdana"/>
          <w:sz w:val="20"/>
          <w:szCs w:val="20"/>
          <w:lang w:val="en-US"/>
        </w:rPr>
        <w:t xml:space="preserve"> </w:t>
      </w:r>
      <w:r w:rsidRPr="00851985">
        <w:rPr>
          <w:rFonts w:ascii="Verdana" w:hAnsi="Verdana"/>
          <w:sz w:val="20"/>
          <w:szCs w:val="20"/>
        </w:rPr>
        <w:t xml:space="preserve">Hal ini juga sejalan dengan hasil penelitian yang dilakukan oleh Etlidawati (2020) mengatakan bahwa </w:t>
      </w:r>
      <w:r w:rsidRPr="00851985">
        <w:rPr>
          <w:rFonts w:ascii="Verdana" w:hAnsi="Verdana"/>
          <w:sz w:val="20"/>
          <w:szCs w:val="20"/>
        </w:rPr>
        <w:lastRenderedPageBreak/>
        <w:t>dari 80 responden perawat di ruang rawat inap kelas III RSUD Kardinah Tegal telah dilakukan pengambilan data terkait pengetahuan perawat tentang keselamatan pasien dengan kategori tingkat pengetahuan baik sebanyak 41 orang (51,2%), tingkat pengetahuan cukup baik sebanyak 19 orang (23,8%), dan tingkat pengetahuan kurang baik sebanyak 20 orang (25%).</w:t>
      </w:r>
      <w:r w:rsidR="00C50316">
        <w:rPr>
          <w:rFonts w:ascii="Verdana" w:hAnsi="Verdana"/>
          <w:sz w:val="20"/>
          <w:szCs w:val="20"/>
          <w:lang w:val="en-US"/>
        </w:rPr>
        <w:t xml:space="preserve"> </w:t>
      </w:r>
      <w:r w:rsidRPr="00851985">
        <w:rPr>
          <w:rFonts w:ascii="Verdana" w:hAnsi="Verdana"/>
          <w:sz w:val="20"/>
          <w:szCs w:val="20"/>
        </w:rPr>
        <w:t>Dari hasil kuesioner tentang pengetahuan perawat didapatkan bahwa hampir seluruh (84.7%) perawat menyatakan pengetahuan baik, hasil analisis kuesioner didapatkan nilai tertiggi pada pernyataan program patien safety adalah untuk menjamin kaselamatan pasien yang dirawat dirumah sakit, rumah sakit wajib menyelengarakan pendidikan untuk meningkatkan kompetensi staf dalam rangka pelayanan asuhan keperawatan pada pasien dan sebagian kecil (15.3%) perawat menyatakan pengetahuan yang tidak baik diruang rawat inap, didapatkan jawaban responden yang terendah menyatakan seorang perawat harus selalu meneliti kembali jenis obat waktu pemberian dan nama pasien sebelum menyuntik pasien, dan mengganti infus set setiap 3 hari sekali untuk mencegah plebitus.</w:t>
      </w:r>
    </w:p>
    <w:p w:rsidR="009C1F89" w:rsidRDefault="001E60C3" w:rsidP="009C1F89">
      <w:pPr>
        <w:spacing w:line="240" w:lineRule="auto"/>
        <w:ind w:firstLine="360"/>
        <w:rPr>
          <w:rFonts w:ascii="Verdana" w:hAnsi="Verdana"/>
          <w:sz w:val="20"/>
          <w:szCs w:val="20"/>
          <w:lang w:val="en-US"/>
        </w:rPr>
      </w:pPr>
      <w:r w:rsidRPr="00851985">
        <w:rPr>
          <w:rFonts w:ascii="Verdana" w:hAnsi="Verdana"/>
          <w:sz w:val="20"/>
          <w:szCs w:val="20"/>
        </w:rPr>
        <w:t>Berdasarkan Tabel 3 menunjukkan bahwa dari 59 responden terdapat sebagian besar (54.8%) perawat menyatakan keselamatan pasien tinggi diruang rawat inap dan hampir sebgian (45.8%) perawat menyatakan keselamatan pasien rendah diruang rawat inap. Dari hasil table 3 dapat disimpulkan bahwa pelaksanaan keselamatan pasien yang dilakukan oleh perawat yang bekerja diruang rawat inap Rumah Sakit Bhayangkara Kota Bengkulu memiliki tingkat keselamatan pasien yang tinggi.</w:t>
      </w:r>
    </w:p>
    <w:p w:rsidR="009C1F89" w:rsidRDefault="001E60C3" w:rsidP="009C1F89">
      <w:pPr>
        <w:spacing w:line="240" w:lineRule="auto"/>
        <w:ind w:firstLine="360"/>
        <w:rPr>
          <w:rFonts w:ascii="Verdana" w:hAnsi="Verdana"/>
          <w:sz w:val="20"/>
          <w:szCs w:val="20"/>
          <w:lang w:val="en-US"/>
        </w:rPr>
      </w:pPr>
      <w:r w:rsidRPr="00851985">
        <w:rPr>
          <w:rFonts w:ascii="Verdana" w:hAnsi="Verdana"/>
          <w:sz w:val="20"/>
          <w:szCs w:val="20"/>
        </w:rPr>
        <w:t xml:space="preserve">Penelitian ini sejalan dengan penelitian yang dilakukan Majid (2011) menunjukan bahwa dari 80 orang responden, didapatkan pelaksanaan keselamatan pasien hampir seluruhnya dalam kategori </w:t>
      </w:r>
      <w:r w:rsidRPr="00851985">
        <w:rPr>
          <w:rFonts w:ascii="Verdana" w:hAnsi="Verdana"/>
          <w:sz w:val="20"/>
          <w:szCs w:val="20"/>
        </w:rPr>
        <w:lastRenderedPageBreak/>
        <w:t xml:space="preserve">baik sebanyak 69 orang (86,3%) dan sebagian kecil pelaksanaan keselamatan pasien dalam kategori cukup baik sebanyak 11 orang (13,8%). Pelaksanaan keselamatan pasien jika dilihat dari pengetahuan yang baik dan pelaksanaan keselamatan pasien yang baik sebanyak 40 orang (50%). </w:t>
      </w:r>
      <w:r w:rsidRPr="00851985">
        <w:rPr>
          <w:rFonts w:ascii="Verdana" w:hAnsi="Verdana"/>
          <w:color w:val="000000"/>
          <w:sz w:val="20"/>
          <w:szCs w:val="20"/>
        </w:rPr>
        <w:t xml:space="preserve">Penelitian ini juga didukung oleh Iswati (2013) dimana hasil penelitian menunjukan bahwa dari 47 responden dalam penerapan </w:t>
      </w:r>
      <w:r w:rsidRPr="00851985">
        <w:rPr>
          <w:rFonts w:ascii="Verdana" w:hAnsi="Verdana"/>
          <w:i/>
          <w:iCs/>
          <w:color w:val="000000"/>
          <w:sz w:val="20"/>
          <w:szCs w:val="20"/>
        </w:rPr>
        <w:t xml:space="preserve">patient safety </w:t>
      </w:r>
      <w:r w:rsidRPr="00851985">
        <w:rPr>
          <w:rFonts w:ascii="Verdana" w:hAnsi="Verdana"/>
          <w:color w:val="000000"/>
          <w:sz w:val="20"/>
          <w:szCs w:val="20"/>
        </w:rPr>
        <w:t>di dapatkan hasil mayoritas dalam kategori baik. Dari penjelasan diatas dapat disimpulkan bahwa penerapan sasaran keselamatan pasien dalam kategori baik paling tinggi persentase nya.</w:t>
      </w:r>
    </w:p>
    <w:p w:rsidR="009C1F89" w:rsidRDefault="001E60C3" w:rsidP="009C1F89">
      <w:pPr>
        <w:spacing w:line="240" w:lineRule="auto"/>
        <w:ind w:firstLine="360"/>
        <w:rPr>
          <w:rFonts w:ascii="Verdana" w:hAnsi="Verdana"/>
          <w:sz w:val="20"/>
          <w:szCs w:val="20"/>
          <w:lang w:val="en-US"/>
        </w:rPr>
      </w:pPr>
      <w:r w:rsidRPr="00851985">
        <w:rPr>
          <w:rFonts w:ascii="Verdana" w:hAnsi="Verdana"/>
          <w:sz w:val="20"/>
          <w:szCs w:val="20"/>
        </w:rPr>
        <w:t>Dari analisis kuesioner untuk mengetahui gambaran keselamatan pasien didapatkan bahwa dari 59 responden terdapat (54.8%) perawat menyatakan keselamatan pasien baik diruang rawat inap. Ini didapatkan dari jawaban responden menyatakan bahwa diruang rawat inap ada kebijakan atau SOP identifikasi, lokasi, pelabelan dan penyimpanan obat obat yang perlu diwaspadai, perawat memberikan tanda identifikasi yang jelas dan melibatkan pasien dalam proses penandaan lokasi operasi  dan (45.8%) perawat menyatakan keselamatan pasien tidak baik. Ini didapatkan dari jawaban responden menyatakan bahwa perawat belum menerapkan asesmen awal pasien resiko jatuh dan asesmen ulang pada pasien bila ada perubahan kondisi atau pengobatan.</w:t>
      </w:r>
    </w:p>
    <w:p w:rsidR="00707113" w:rsidRDefault="001E60C3" w:rsidP="00707113">
      <w:pPr>
        <w:spacing w:line="240" w:lineRule="auto"/>
        <w:ind w:firstLine="360"/>
        <w:rPr>
          <w:rFonts w:ascii="Verdana" w:hAnsi="Verdana"/>
          <w:sz w:val="20"/>
          <w:szCs w:val="20"/>
          <w:lang w:val="en-US"/>
        </w:rPr>
      </w:pPr>
      <w:r w:rsidRPr="00851985">
        <w:rPr>
          <w:rFonts w:ascii="Verdana" w:hAnsi="Verdana"/>
          <w:color w:val="000000" w:themeColor="text1"/>
          <w:sz w:val="20"/>
          <w:szCs w:val="20"/>
        </w:rPr>
        <w:t xml:space="preserve">Hasil penelitian </w:t>
      </w:r>
      <w:r w:rsidRPr="00851985">
        <w:rPr>
          <w:rFonts w:ascii="Verdana" w:hAnsi="Verdana"/>
          <w:sz w:val="20"/>
          <w:szCs w:val="20"/>
        </w:rPr>
        <w:t>yang</w:t>
      </w:r>
      <w:r w:rsidRPr="00851985">
        <w:rPr>
          <w:rFonts w:ascii="Verdana" w:hAnsi="Verdana"/>
          <w:color w:val="000000" w:themeColor="text1"/>
          <w:sz w:val="20"/>
          <w:szCs w:val="20"/>
        </w:rPr>
        <w:t xml:space="preserve"> dilakukan di ruang rawat inap dari 59 responden dapat diketahui bahwa dari 9 orang perawat dengan pengetahuan tidak baik terdapat 8 (88.9%) orang dengan keselamatan pasien rendah dan 1 (11.1%) orang keselamatan pasien tinggi, sedangkan dari 50 orang perawat dengan pengetahuan baik terdapat 19 (38%) orang dengan keselamatan pasien rendah dan 31 (62%) orang keselamatan pasien tinggi pada mutu pelayanan </w:t>
      </w:r>
      <w:r w:rsidRPr="00851985">
        <w:rPr>
          <w:rFonts w:ascii="Verdana" w:hAnsi="Verdana"/>
          <w:sz w:val="20"/>
          <w:szCs w:val="20"/>
        </w:rPr>
        <w:lastRenderedPageBreak/>
        <w:t>keperawatan</w:t>
      </w:r>
      <w:r w:rsidRPr="00851985">
        <w:rPr>
          <w:rFonts w:ascii="Verdana" w:hAnsi="Verdana"/>
          <w:color w:val="000000" w:themeColor="text1"/>
          <w:sz w:val="20"/>
          <w:szCs w:val="20"/>
        </w:rPr>
        <w:t xml:space="preserve"> di Ruang Rawat Inap  Rumah Sakit Bhayangkara Kota Bengkulu.</w:t>
      </w:r>
      <w:r w:rsidR="009C1F89">
        <w:rPr>
          <w:rFonts w:ascii="Verdana" w:hAnsi="Verdana"/>
          <w:color w:val="000000" w:themeColor="text1"/>
          <w:sz w:val="20"/>
          <w:szCs w:val="20"/>
          <w:lang w:val="en-US"/>
        </w:rPr>
        <w:t xml:space="preserve"> </w:t>
      </w:r>
      <w:r w:rsidRPr="00851985">
        <w:rPr>
          <w:rFonts w:ascii="Verdana" w:hAnsi="Verdana"/>
          <w:iCs/>
          <w:color w:val="000000" w:themeColor="text1"/>
          <w:sz w:val="20"/>
          <w:szCs w:val="20"/>
        </w:rPr>
        <w:t xml:space="preserve">Dari hasil penelitian didapatkan </w:t>
      </w:r>
      <w:r w:rsidRPr="00851985">
        <w:rPr>
          <w:rFonts w:ascii="Verdana" w:hAnsi="Verdana"/>
          <w:color w:val="000000" w:themeColor="text1"/>
          <w:sz w:val="20"/>
          <w:szCs w:val="20"/>
        </w:rPr>
        <w:t xml:space="preserve">dari 9 orang perawat dengan pengetahuan tidak baik terdapat 8 (88.9%) orang dengan keselamatan pasien rendah. Hal ini dikarenakan </w:t>
      </w:r>
      <w:r w:rsidRPr="00851985">
        <w:rPr>
          <w:rFonts w:ascii="Verdana" w:hAnsi="Verdana"/>
          <w:color w:val="000000"/>
          <w:sz w:val="20"/>
          <w:szCs w:val="20"/>
        </w:rPr>
        <w:t>semakin tinggi tingkat pengetahuan yang berkaitan dengan mengidentifikasi keselamatan pasien maka semakin luas pemahaman terhadap masalah yang dialami pasien sehingga dapat mempengaruhi dalam pengambilan keputusan dalam setiap tindakan yang akan dilakukan. Setiap langkah dan tindakan yang dilakukan dalam melayani pasien akan selalu dipertimbangkan resiko-resiko yang mungkin akan terjadi, dengan demikian dapat diasumsikan bahwa makin tinggi tingkat pengetahuan maka penerapan keselamatan pasien semakin baik dan dapat membuat pasien puas terhadap pelayanan rumah sakit yang didapatkan. Aspek afektif seseorang menunjukkan seseorang dalam memberikan pelayanan pada orang lain termasuk sikap perawat dalam mengidentifikasi pasien (Notoatmodjo, 2012).</w:t>
      </w:r>
    </w:p>
    <w:p w:rsidR="00707113" w:rsidRDefault="001E60C3" w:rsidP="00707113">
      <w:pPr>
        <w:spacing w:line="240" w:lineRule="auto"/>
        <w:ind w:firstLine="360"/>
        <w:rPr>
          <w:rFonts w:ascii="Verdana" w:hAnsi="Verdana"/>
          <w:sz w:val="20"/>
          <w:szCs w:val="20"/>
          <w:lang w:val="en-US"/>
        </w:rPr>
      </w:pPr>
      <w:r w:rsidRPr="00851985">
        <w:rPr>
          <w:rFonts w:ascii="Verdana" w:hAnsi="Verdana"/>
          <w:iCs/>
          <w:color w:val="000000" w:themeColor="text1"/>
          <w:sz w:val="20"/>
          <w:szCs w:val="20"/>
        </w:rPr>
        <w:t xml:space="preserve">Dari hasil penelitian didapatkan </w:t>
      </w:r>
      <w:r w:rsidRPr="00851985">
        <w:rPr>
          <w:rFonts w:ascii="Verdana" w:hAnsi="Verdana"/>
          <w:color w:val="000000" w:themeColor="text1"/>
          <w:sz w:val="20"/>
          <w:szCs w:val="20"/>
        </w:rPr>
        <w:t xml:space="preserve">dari 9 orang perawat dengan pengetahuan tidak baik terdapat 1 (11.1%) orang dengan keselamatan pasien tinggi. Hal ini dikarenakan ada faktor lain yang mempengaruhi yaitu sikap perawat dan fasilitas rumah sakit. Hasil penelitian ini didukung oleh Simanjuntak (2019) </w:t>
      </w:r>
      <w:r w:rsidRPr="00851985">
        <w:rPr>
          <w:rFonts w:ascii="Verdana" w:hAnsi="Verdana"/>
          <w:sz w:val="20"/>
          <w:szCs w:val="20"/>
        </w:rPr>
        <w:t xml:space="preserve">sikap dapat diartikan sebagai kesiapan atau kesediaan dalam bertindak. Apabila sikap perawat dalam bertindak menerapkan sasaran keselamatan pasien acuh tak acuh, maka dapat disimpulkan bahwa sasaran tidak akan dapat tercapai. Apabila tingkat pengetahuan dan sikap perawat sudah baik, namun apabila tidak didukung oleh fasilitas maka keselamatan pasien menjadi rendah. Oleh sebab itu, tingkat pengetahuan, sikap perawat, serta fasilitas rumah sakit harus baik atau seimbang. Hal ini juga didukung oleh penelitian </w:t>
      </w:r>
      <w:r w:rsidRPr="00851985">
        <w:rPr>
          <w:rFonts w:ascii="Verdana" w:hAnsi="Verdana"/>
          <w:sz w:val="20"/>
          <w:szCs w:val="20"/>
        </w:rPr>
        <w:lastRenderedPageBreak/>
        <w:t>yang dilakukan oleh Roswati (2019) menyatakan terdapat hubungan antara sikap perawat dengan pelaksanaan keselamatan pasien.</w:t>
      </w:r>
    </w:p>
    <w:p w:rsidR="00707113" w:rsidRDefault="001E60C3" w:rsidP="00707113">
      <w:pPr>
        <w:spacing w:line="240" w:lineRule="auto"/>
        <w:ind w:firstLine="360"/>
        <w:rPr>
          <w:rFonts w:ascii="Verdana" w:hAnsi="Verdana"/>
          <w:sz w:val="20"/>
          <w:szCs w:val="20"/>
          <w:lang w:val="en-US"/>
        </w:rPr>
      </w:pPr>
      <w:r w:rsidRPr="00851985">
        <w:rPr>
          <w:rFonts w:ascii="Verdana" w:hAnsi="Verdana"/>
          <w:iCs/>
          <w:color w:val="000000" w:themeColor="text1"/>
          <w:sz w:val="20"/>
          <w:szCs w:val="20"/>
        </w:rPr>
        <w:t>Dari hasil penelitian didapatkan dari 50 orang perawat dengan pengetahuan baik terdapat 19 (38%) orang dengan keselamatan pasien rendah. Hal ini dikarenakan ada faktor lain yang mempengaruhi yaitu motivasi perawat.</w:t>
      </w:r>
      <w:r w:rsidRPr="00851985">
        <w:rPr>
          <w:rFonts w:ascii="Verdana" w:hAnsi="Verdana"/>
          <w:b/>
          <w:bCs/>
          <w:color w:val="000000" w:themeColor="text1"/>
          <w:sz w:val="20"/>
          <w:szCs w:val="20"/>
        </w:rPr>
        <w:t xml:space="preserve"> </w:t>
      </w:r>
      <w:r w:rsidRPr="00851985">
        <w:rPr>
          <w:rFonts w:ascii="Verdana" w:hAnsi="Verdana"/>
          <w:sz w:val="20"/>
          <w:szCs w:val="20"/>
        </w:rPr>
        <w:t xml:space="preserve">Herzberg dalam Robbins, S.P. dan Judge (2008) menyatakan </w:t>
      </w:r>
      <w:r w:rsidRPr="00851985">
        <w:rPr>
          <w:rFonts w:ascii="Verdana" w:hAnsi="Verdana"/>
          <w:bCs/>
          <w:color w:val="000000" w:themeColor="text1"/>
          <w:sz w:val="20"/>
          <w:szCs w:val="20"/>
        </w:rPr>
        <w:t xml:space="preserve">yang mempengaruhi keselamatan pasien yaitu motivasi </w:t>
      </w:r>
      <w:r w:rsidRPr="00851985">
        <w:rPr>
          <w:rFonts w:ascii="Verdana" w:hAnsi="Verdana"/>
          <w:sz w:val="20"/>
          <w:szCs w:val="20"/>
        </w:rPr>
        <w:t>perawat</w:t>
      </w:r>
      <w:r w:rsidRPr="00851985">
        <w:rPr>
          <w:rFonts w:ascii="Verdana" w:hAnsi="Verdana"/>
          <w:bCs/>
          <w:color w:val="000000" w:themeColor="text1"/>
          <w:sz w:val="20"/>
          <w:szCs w:val="20"/>
        </w:rPr>
        <w:t xml:space="preserve"> </w:t>
      </w:r>
      <w:r w:rsidRPr="00851985">
        <w:rPr>
          <w:rFonts w:ascii="Verdana" w:hAnsi="Verdana"/>
          <w:sz w:val="20"/>
          <w:szCs w:val="20"/>
        </w:rPr>
        <w:t>untuk bekerja. Pendapat ini merupakan bagian dari kegiatan perilaku individu dalam proses perilaku organisasi yang memandang bahwa sikap-sikap positif terhadap pekerjaan timbul dari pekerjaan itu sendiri dan mereka berfungsi sebagai motivator. Hal ini didukung oleh penelitian yang dilakukan  Wulandari, M. R., Yulia, S., &amp; Triwijayanti, R. (2019) menyatakan ada hubungan yang signifikan antara motivasi perawat dengan budaya keselamatan pasien.</w:t>
      </w:r>
    </w:p>
    <w:p w:rsidR="00707113" w:rsidRDefault="001E60C3" w:rsidP="00707113">
      <w:pPr>
        <w:spacing w:line="240" w:lineRule="auto"/>
        <w:ind w:firstLine="360"/>
        <w:rPr>
          <w:rFonts w:ascii="Verdana" w:hAnsi="Verdana"/>
          <w:sz w:val="20"/>
          <w:szCs w:val="20"/>
          <w:lang w:val="en-US"/>
        </w:rPr>
      </w:pPr>
      <w:r w:rsidRPr="00851985">
        <w:rPr>
          <w:rFonts w:ascii="Verdana" w:hAnsi="Verdana"/>
          <w:iCs/>
          <w:color w:val="000000" w:themeColor="text1"/>
          <w:sz w:val="20"/>
          <w:szCs w:val="20"/>
        </w:rPr>
        <w:t>Dari hasil penelitian didapat dari 50 orang perawat dengan pengetahuan baik terdapat 31 (62%) orang dengan keselamatan tinggi.</w:t>
      </w:r>
      <w:r w:rsidRPr="00851985">
        <w:rPr>
          <w:rFonts w:ascii="Verdana" w:hAnsi="Verdana"/>
          <w:sz w:val="20"/>
          <w:szCs w:val="20"/>
        </w:rPr>
        <w:t xml:space="preserve"> Hal ini dikarenakan pengetahuan yang baik akan memberikan pemahaman yang baik juga bagi perawat mengenai pentingnya melaksanakan keselamatan pasien selama berada dirumah sakit , dengan pengetahuan yang baik perawat akan mudah melaksanakan keselamatan pasien dengan tidak beresiko sehingga pasien dapat diberikan pelayanan dengan baik (Roswati 2019). </w:t>
      </w:r>
      <w:r w:rsidRPr="00851985">
        <w:rPr>
          <w:rFonts w:ascii="Verdana" w:hAnsi="Verdana"/>
          <w:color w:val="000000" w:themeColor="text1"/>
          <w:sz w:val="20"/>
          <w:szCs w:val="20"/>
        </w:rPr>
        <w:t xml:space="preserve">Hubungan pengetahuan pengetahuan perawat dengan keselamatan pasien pada mutu pelayanan keperawatan diruang rawat inap rumah Sakit Bhayangkara Kota </w:t>
      </w:r>
      <w:r w:rsidRPr="00851985">
        <w:rPr>
          <w:rFonts w:ascii="Verdana" w:hAnsi="Verdana"/>
          <w:sz w:val="20"/>
          <w:szCs w:val="20"/>
        </w:rPr>
        <w:t>Bengkulu</w:t>
      </w:r>
      <w:r w:rsidRPr="00851985">
        <w:rPr>
          <w:rFonts w:ascii="Verdana" w:hAnsi="Verdana"/>
          <w:color w:val="000000" w:themeColor="text1"/>
          <w:sz w:val="20"/>
          <w:szCs w:val="20"/>
        </w:rPr>
        <w:t xml:space="preserve"> Berdasarkan uji </w:t>
      </w:r>
      <w:r w:rsidRPr="00851985">
        <w:rPr>
          <w:rFonts w:ascii="Verdana" w:hAnsi="Verdana"/>
          <w:i/>
          <w:iCs/>
          <w:color w:val="000000" w:themeColor="text1"/>
          <w:sz w:val="20"/>
          <w:szCs w:val="20"/>
        </w:rPr>
        <w:t xml:space="preserve">chi-square </w:t>
      </w:r>
      <w:r w:rsidRPr="00851985">
        <w:rPr>
          <w:rFonts w:ascii="Verdana" w:hAnsi="Verdana"/>
          <w:iCs/>
          <w:color w:val="000000" w:themeColor="text1"/>
          <w:sz w:val="20"/>
          <w:szCs w:val="20"/>
        </w:rPr>
        <w:t xml:space="preserve">didapatkan hasil (p)=0,005. Karena nilai p&lt;0,05 maka  Ha diterima dan Ho ditolak artinya ada hubungan yang signifikan antara pengetahuan perawat dengan </w:t>
      </w:r>
      <w:r w:rsidRPr="00851985">
        <w:rPr>
          <w:rFonts w:ascii="Verdana" w:hAnsi="Verdana"/>
          <w:sz w:val="20"/>
          <w:szCs w:val="20"/>
        </w:rPr>
        <w:t>keselamatan</w:t>
      </w:r>
      <w:r w:rsidRPr="00851985">
        <w:rPr>
          <w:rFonts w:ascii="Verdana" w:hAnsi="Verdana"/>
          <w:iCs/>
          <w:color w:val="000000" w:themeColor="text1"/>
          <w:sz w:val="20"/>
          <w:szCs w:val="20"/>
        </w:rPr>
        <w:t xml:space="preserve"> pasien pada mutu </w:t>
      </w:r>
      <w:r w:rsidRPr="00851985">
        <w:rPr>
          <w:rFonts w:ascii="Verdana" w:hAnsi="Verdana"/>
          <w:iCs/>
          <w:color w:val="000000" w:themeColor="text1"/>
          <w:sz w:val="20"/>
          <w:szCs w:val="20"/>
        </w:rPr>
        <w:lastRenderedPageBreak/>
        <w:t>pelayanan keperawatan di Ruang Rawat Inap  Rumah Sakit Bhayangkara Kota Bengkulu.</w:t>
      </w:r>
    </w:p>
    <w:p w:rsidR="00707113" w:rsidRDefault="001E60C3" w:rsidP="00707113">
      <w:pPr>
        <w:spacing w:line="240" w:lineRule="auto"/>
        <w:ind w:firstLine="360"/>
        <w:rPr>
          <w:rFonts w:ascii="Verdana" w:hAnsi="Verdana"/>
          <w:sz w:val="20"/>
          <w:szCs w:val="20"/>
          <w:lang w:val="en-US"/>
        </w:rPr>
      </w:pPr>
      <w:r w:rsidRPr="00851985">
        <w:rPr>
          <w:rFonts w:ascii="Verdana" w:hAnsi="Verdana"/>
          <w:bCs/>
          <w:color w:val="000000" w:themeColor="text1"/>
          <w:sz w:val="20"/>
          <w:szCs w:val="20"/>
        </w:rPr>
        <w:t xml:space="preserve">Hasil </w:t>
      </w:r>
      <w:r w:rsidRPr="00851985">
        <w:rPr>
          <w:rFonts w:ascii="Verdana" w:hAnsi="Verdana"/>
          <w:sz w:val="20"/>
          <w:szCs w:val="20"/>
        </w:rPr>
        <w:t>penelitian</w:t>
      </w:r>
      <w:r w:rsidRPr="00851985">
        <w:rPr>
          <w:rFonts w:ascii="Verdana" w:hAnsi="Verdana"/>
          <w:bCs/>
          <w:color w:val="000000" w:themeColor="text1"/>
          <w:sz w:val="20"/>
          <w:szCs w:val="20"/>
        </w:rPr>
        <w:t xml:space="preserve"> ini juga didukung dengan penelitian Saptorini (2010) bahwa faktor pengetahuan perawat tentang </w:t>
      </w:r>
      <w:r w:rsidRPr="00851985">
        <w:rPr>
          <w:rFonts w:ascii="Verdana" w:hAnsi="Verdana"/>
          <w:bCs/>
          <w:i/>
          <w:color w:val="000000" w:themeColor="text1"/>
          <w:sz w:val="20"/>
          <w:szCs w:val="20"/>
        </w:rPr>
        <w:t>patient safety</w:t>
      </w:r>
      <w:r w:rsidRPr="00851985">
        <w:rPr>
          <w:rFonts w:ascii="Verdana" w:hAnsi="Verdana"/>
          <w:bCs/>
          <w:color w:val="000000" w:themeColor="text1"/>
          <w:sz w:val="20"/>
          <w:szCs w:val="20"/>
        </w:rPr>
        <w:t xml:space="preserve"> terbukti mampu memberikan kontribusi yang positif dan signifikan dalam mempengaruhi pelaksanaan program </w:t>
      </w:r>
      <w:r w:rsidRPr="00851985">
        <w:rPr>
          <w:rFonts w:ascii="Verdana" w:hAnsi="Verdana"/>
          <w:bCs/>
          <w:i/>
          <w:color w:val="000000" w:themeColor="text1"/>
          <w:sz w:val="20"/>
          <w:szCs w:val="20"/>
        </w:rPr>
        <w:t>patient safety</w:t>
      </w:r>
      <w:r w:rsidRPr="00851985">
        <w:rPr>
          <w:rFonts w:ascii="Verdana" w:hAnsi="Verdana"/>
          <w:bCs/>
          <w:color w:val="000000" w:themeColor="text1"/>
          <w:sz w:val="20"/>
          <w:szCs w:val="20"/>
        </w:rPr>
        <w:t xml:space="preserve"> dengan nilai uji t sebesar 2,688 &gt; </w:t>
      </w:r>
      <w:r w:rsidRPr="00851985">
        <w:rPr>
          <w:rFonts w:ascii="Verdana" w:hAnsi="Verdana"/>
          <w:color w:val="000000" w:themeColor="text1"/>
          <w:sz w:val="20"/>
          <w:szCs w:val="20"/>
        </w:rPr>
        <w:t>t tabel</w:t>
      </w:r>
      <w:r w:rsidRPr="00851985">
        <w:rPr>
          <w:rFonts w:ascii="Verdana" w:hAnsi="Verdana"/>
          <w:bCs/>
          <w:color w:val="000000" w:themeColor="text1"/>
          <w:sz w:val="20"/>
          <w:szCs w:val="20"/>
        </w:rPr>
        <w:t xml:space="preserve"> 1,679. Penelitian lainnya oleh Bawelle, Sinolungan, &amp; Hamel (2013) juga memperoleh kesimpulan yang sama bahwa terdapat hubungan antara pengetahuan perawat dengan pelaksanaan keselamatan pasien (</w:t>
      </w:r>
      <w:r w:rsidRPr="00851985">
        <w:rPr>
          <w:rFonts w:ascii="Verdana" w:hAnsi="Verdana"/>
          <w:bCs/>
          <w:i/>
          <w:color w:val="000000" w:themeColor="text1"/>
          <w:sz w:val="20"/>
          <w:szCs w:val="20"/>
        </w:rPr>
        <w:t>patient safety</w:t>
      </w:r>
      <w:r w:rsidRPr="00851985">
        <w:rPr>
          <w:rFonts w:ascii="Verdana" w:hAnsi="Verdana"/>
          <w:bCs/>
          <w:color w:val="000000" w:themeColor="text1"/>
          <w:sz w:val="20"/>
          <w:szCs w:val="20"/>
        </w:rPr>
        <w:t xml:space="preserve">). </w:t>
      </w:r>
      <w:r w:rsidRPr="00851985">
        <w:rPr>
          <w:rFonts w:ascii="Verdana" w:hAnsi="Verdana"/>
          <w:color w:val="000000"/>
          <w:sz w:val="20"/>
          <w:szCs w:val="20"/>
        </w:rPr>
        <w:t>Hasil penelitian ini sejalan dengan penelitian sebelumnya yang dilakukan oleh Ginting (2014) tentang hubungan pengetahuan perawat dengan penerapan standar JCI tentang keselamatan pasien (</w:t>
      </w:r>
      <w:r w:rsidRPr="00851985">
        <w:rPr>
          <w:rFonts w:ascii="Verdana" w:hAnsi="Verdana"/>
          <w:i/>
          <w:iCs/>
          <w:color w:val="000000"/>
          <w:sz w:val="20"/>
          <w:szCs w:val="20"/>
        </w:rPr>
        <w:t>patient safety</w:t>
      </w:r>
      <w:r w:rsidRPr="00851985">
        <w:rPr>
          <w:rFonts w:ascii="Verdana" w:hAnsi="Verdana"/>
          <w:color w:val="000000"/>
          <w:sz w:val="20"/>
          <w:szCs w:val="20"/>
        </w:rPr>
        <w:t>) menunjukkan ada hubungan yang signifikan antara variabel pengetahuan perawat dengan penerapan standar JCI tentang keselamatan pasien dengan hasil penelitian (p = 0,001). Dalam penelitian sebelumnya juga oleh Bawelle,</w:t>
      </w:r>
      <w:r w:rsidRPr="00851985">
        <w:rPr>
          <w:rFonts w:ascii="Verdana" w:hAnsi="Verdana"/>
          <w:sz w:val="20"/>
          <w:szCs w:val="20"/>
        </w:rPr>
        <w:t>dkk</w:t>
      </w:r>
      <w:r w:rsidRPr="00851985">
        <w:rPr>
          <w:rFonts w:ascii="Verdana" w:hAnsi="Verdana"/>
          <w:color w:val="000000"/>
          <w:sz w:val="20"/>
          <w:szCs w:val="20"/>
        </w:rPr>
        <w:t xml:space="preserve"> (2013), terdapat hubungan antara pengetahuan perawat dengan pelaksanaan keselamatan pasien (</w:t>
      </w:r>
      <w:r w:rsidRPr="00851985">
        <w:rPr>
          <w:rFonts w:ascii="Verdana" w:hAnsi="Verdana"/>
          <w:i/>
          <w:iCs/>
          <w:color w:val="000000"/>
          <w:sz w:val="20"/>
          <w:szCs w:val="20"/>
        </w:rPr>
        <w:t>patient</w:t>
      </w:r>
      <w:r w:rsidRPr="00851985">
        <w:rPr>
          <w:rFonts w:ascii="Verdana" w:hAnsi="Verdana"/>
          <w:color w:val="000000"/>
          <w:sz w:val="20"/>
          <w:szCs w:val="20"/>
        </w:rPr>
        <w:t xml:space="preserve"> </w:t>
      </w:r>
      <w:r w:rsidRPr="00851985">
        <w:rPr>
          <w:rFonts w:ascii="Verdana" w:hAnsi="Verdana"/>
          <w:i/>
          <w:iCs/>
          <w:color w:val="000000"/>
          <w:sz w:val="20"/>
          <w:szCs w:val="20"/>
        </w:rPr>
        <w:t>safety</w:t>
      </w:r>
      <w:r w:rsidRPr="00851985">
        <w:rPr>
          <w:rFonts w:ascii="Verdana" w:hAnsi="Verdana"/>
          <w:color w:val="000000"/>
          <w:sz w:val="20"/>
          <w:szCs w:val="20"/>
        </w:rPr>
        <w:t>) di ruang rawat inap RSUD Liun Kendage Tahuna dengan (p=0,014).</w:t>
      </w:r>
    </w:p>
    <w:p w:rsidR="001E60C3" w:rsidRPr="00707113" w:rsidRDefault="001E60C3" w:rsidP="00707113">
      <w:pPr>
        <w:spacing w:line="240" w:lineRule="auto"/>
        <w:ind w:firstLine="360"/>
        <w:rPr>
          <w:rFonts w:ascii="Verdana" w:hAnsi="Verdana"/>
          <w:sz w:val="20"/>
          <w:szCs w:val="20"/>
          <w:lang w:val="en-US"/>
        </w:rPr>
      </w:pPr>
      <w:r w:rsidRPr="00851985">
        <w:rPr>
          <w:rFonts w:ascii="Verdana" w:hAnsi="Verdana"/>
          <w:color w:val="000000"/>
          <w:sz w:val="20"/>
          <w:szCs w:val="20"/>
        </w:rPr>
        <w:t xml:space="preserve">Untuk mengetahui hubungan pengetahuan perawat dengan keselamatan pasien pada mutu pelayanan keperawatan di Ruang Rawat Inap  Rumah Sakit Bhayangkara Kota Bengkulu digunakan uji </w:t>
      </w:r>
      <w:r w:rsidRPr="00851985">
        <w:rPr>
          <w:rFonts w:ascii="Verdana" w:hAnsi="Verdana"/>
          <w:i/>
          <w:color w:val="000000"/>
          <w:sz w:val="20"/>
          <w:szCs w:val="20"/>
        </w:rPr>
        <w:t xml:space="preserve">Chi-Square </w:t>
      </w:r>
      <w:r w:rsidRPr="00851985">
        <w:rPr>
          <w:rFonts w:ascii="Verdana" w:hAnsi="Verdana"/>
          <w:color w:val="000000"/>
          <w:sz w:val="20"/>
          <w:szCs w:val="20"/>
        </w:rPr>
        <w:t>Hasil uji (p)=0,0</w:t>
      </w:r>
      <w:r w:rsidRPr="00851985">
        <w:rPr>
          <w:rFonts w:ascii="Verdana" w:hAnsi="Verdana"/>
          <w:color w:val="000000"/>
          <w:sz w:val="20"/>
          <w:szCs w:val="20"/>
          <w:lang w:val="en-ID"/>
        </w:rPr>
        <w:t>0</w:t>
      </w:r>
      <w:r w:rsidRPr="00851985">
        <w:rPr>
          <w:rFonts w:ascii="Verdana" w:hAnsi="Verdana"/>
          <w:color w:val="000000"/>
          <w:sz w:val="20"/>
          <w:szCs w:val="20"/>
        </w:rPr>
        <w:t xml:space="preserve">5. Karena nilai p&lt;0,05 maka ada hubungan yang signifikan antara pengetahuan perawat dengan keselamatan pasien pada mutu pelayanan keperawatan di Ruang Rawat Inap  Rumah Sakit Bhayangkara Kota Bengkulu. Keeratan hubungan pengetahuan perawat dengan keselamatan pasien pada mutu pelayanan keperawatan di </w:t>
      </w:r>
      <w:r w:rsidRPr="00851985">
        <w:rPr>
          <w:rFonts w:ascii="Verdana" w:hAnsi="Verdana"/>
          <w:color w:val="000000"/>
          <w:sz w:val="20"/>
          <w:szCs w:val="20"/>
        </w:rPr>
        <w:lastRenderedPageBreak/>
        <w:t xml:space="preserve">Ruang Rawat Inap  Rumah Sakit Bhayangkara Kota Bengkulu dilihat dari nilai </w:t>
      </w:r>
      <w:r w:rsidRPr="00851985">
        <w:rPr>
          <w:rFonts w:ascii="Verdana" w:hAnsi="Verdana"/>
          <w:i/>
          <w:color w:val="000000"/>
          <w:sz w:val="20"/>
          <w:szCs w:val="20"/>
        </w:rPr>
        <w:t xml:space="preserve">Contingency Coefficient </w:t>
      </w:r>
      <w:r w:rsidRPr="00851985">
        <w:rPr>
          <w:rFonts w:ascii="Verdana" w:hAnsi="Verdana"/>
          <w:color w:val="000000"/>
          <w:sz w:val="20"/>
          <w:szCs w:val="20"/>
        </w:rPr>
        <w:t xml:space="preserve">(C). Nilai C </w:t>
      </w:r>
      <w:r w:rsidRPr="00851985">
        <w:rPr>
          <w:rFonts w:ascii="Verdana" w:hAnsi="Verdana"/>
          <w:bCs/>
          <w:color w:val="000000"/>
          <w:sz w:val="20"/>
          <w:szCs w:val="20"/>
        </w:rPr>
        <w:t>didapat</w:t>
      </w:r>
      <w:r w:rsidRPr="00851985">
        <w:rPr>
          <w:rFonts w:ascii="Verdana" w:hAnsi="Verdana"/>
          <w:color w:val="000000"/>
          <w:sz w:val="20"/>
          <w:szCs w:val="20"/>
        </w:rPr>
        <w:t xml:space="preserve"> sebesar 0,</w:t>
      </w:r>
      <w:r w:rsidRPr="00851985">
        <w:rPr>
          <w:rFonts w:ascii="Verdana" w:hAnsi="Verdana"/>
          <w:color w:val="000000"/>
          <w:sz w:val="20"/>
          <w:szCs w:val="20"/>
          <w:lang w:val="en-ID"/>
        </w:rPr>
        <w:t>345</w:t>
      </w:r>
      <w:r w:rsidRPr="00851985">
        <w:rPr>
          <w:rFonts w:ascii="Verdana" w:hAnsi="Verdana"/>
          <w:color w:val="000000"/>
          <w:sz w:val="20"/>
          <w:szCs w:val="20"/>
        </w:rPr>
        <w:t xml:space="preserve">. Karena </w:t>
      </w:r>
      <w:r w:rsidRPr="00851985">
        <w:rPr>
          <w:rFonts w:ascii="Verdana" w:hAnsi="Verdana"/>
          <w:color w:val="000000"/>
          <w:sz w:val="20"/>
          <w:szCs w:val="20"/>
        </w:rPr>
        <w:lastRenderedPageBreak/>
        <w:t xml:space="preserve">nilai  </w:t>
      </w:r>
      <m:oMath>
        <m:f>
          <m:fPr>
            <m:ctrlPr>
              <w:rPr>
                <w:rFonts w:ascii="Cambria Math" w:hAnsi="Verdana"/>
                <w:i/>
                <w:color w:val="000000"/>
                <w:sz w:val="20"/>
                <w:szCs w:val="20"/>
              </w:rPr>
            </m:ctrlPr>
          </m:fPr>
          <m:num>
            <m:r>
              <w:rPr>
                <w:rFonts w:ascii="Cambria Math" w:hAnsi="Cambria Math"/>
                <w:color w:val="000000"/>
                <w:sz w:val="20"/>
                <w:szCs w:val="20"/>
              </w:rPr>
              <m:t>C</m:t>
            </m:r>
          </m:num>
          <m:den>
            <m:sSub>
              <m:sSubPr>
                <m:ctrlPr>
                  <w:rPr>
                    <w:rFonts w:ascii="Cambria Math" w:hAnsi="Verdana"/>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max</m:t>
                </m:r>
              </m:sub>
            </m:sSub>
          </m:den>
        </m:f>
        <m:r>
          <w:rPr>
            <w:rFonts w:ascii="Cambria Math" w:hAnsi="Verdana"/>
            <w:color w:val="000000"/>
            <w:sz w:val="20"/>
            <w:szCs w:val="20"/>
          </w:rPr>
          <m:t>=</m:t>
        </m:r>
        <m:f>
          <m:fPr>
            <m:ctrlPr>
              <w:rPr>
                <w:rFonts w:ascii="Cambria Math" w:hAnsi="Verdana"/>
                <w:i/>
                <w:color w:val="000000"/>
                <w:sz w:val="20"/>
                <w:szCs w:val="20"/>
              </w:rPr>
            </m:ctrlPr>
          </m:fPr>
          <m:num>
            <m:r>
              <w:rPr>
                <w:rFonts w:ascii="Cambria Math" w:hAnsi="Verdana"/>
                <w:color w:val="000000"/>
                <w:sz w:val="20"/>
                <w:szCs w:val="20"/>
              </w:rPr>
              <m:t>0,345</m:t>
            </m:r>
          </m:num>
          <m:den>
            <m:r>
              <w:rPr>
                <w:rFonts w:ascii="Cambria Math" w:hAnsi="Verdana"/>
                <w:color w:val="000000"/>
                <w:sz w:val="20"/>
                <w:szCs w:val="20"/>
              </w:rPr>
              <m:t>0,707</m:t>
            </m:r>
          </m:den>
        </m:f>
        <m:r>
          <w:rPr>
            <w:rFonts w:ascii="Cambria Math" w:hAnsi="Verdana"/>
            <w:color w:val="000000"/>
            <w:sz w:val="20"/>
            <w:szCs w:val="20"/>
          </w:rPr>
          <m:t>=0,488</m:t>
        </m:r>
      </m:oMath>
      <w:r w:rsidRPr="00851985">
        <w:rPr>
          <w:rFonts w:ascii="Verdana" w:hAnsi="Verdana"/>
          <w:color w:val="000000"/>
          <w:sz w:val="20"/>
          <w:szCs w:val="20"/>
        </w:rPr>
        <w:t xml:space="preserve"> berada antara 0,4-0,6 maka kategori hubungan sedang.</w:t>
      </w:r>
    </w:p>
    <w:p w:rsidR="004C2E18" w:rsidRDefault="004C2E18" w:rsidP="00F8148A">
      <w:pPr>
        <w:spacing w:line="240" w:lineRule="auto"/>
        <w:ind w:firstLine="360"/>
        <w:rPr>
          <w:rFonts w:ascii="Verdana" w:hAnsi="Verdana"/>
          <w:sz w:val="20"/>
          <w:szCs w:val="20"/>
          <w:lang w:val="en-US"/>
        </w:rPr>
        <w:sectPr w:rsidR="004C2E18" w:rsidSect="004C2E18">
          <w:type w:val="continuous"/>
          <w:pgSz w:w="11907" w:h="16840" w:code="9"/>
          <w:pgMar w:top="1701" w:right="1701" w:bottom="1701" w:left="2268" w:header="720" w:footer="720" w:gutter="0"/>
          <w:cols w:num="2" w:space="284"/>
          <w:docGrid w:linePitch="360"/>
        </w:sectPr>
      </w:pPr>
    </w:p>
    <w:p w:rsidR="001E60C3" w:rsidRPr="00851985" w:rsidRDefault="001E60C3" w:rsidP="00F8148A">
      <w:pPr>
        <w:spacing w:line="240" w:lineRule="auto"/>
        <w:ind w:firstLine="360"/>
        <w:rPr>
          <w:rFonts w:ascii="Verdana" w:hAnsi="Verdana"/>
          <w:sz w:val="20"/>
          <w:szCs w:val="20"/>
          <w:lang w:val="en-US"/>
        </w:rPr>
      </w:pPr>
    </w:p>
    <w:p w:rsidR="004C2E18" w:rsidRDefault="004C2E18" w:rsidP="0055275F">
      <w:pPr>
        <w:spacing w:line="240" w:lineRule="auto"/>
        <w:ind w:left="142" w:hanging="142"/>
        <w:rPr>
          <w:rFonts w:ascii="Verdana" w:hAnsi="Verdana"/>
          <w:b/>
          <w:sz w:val="20"/>
          <w:szCs w:val="20"/>
        </w:rPr>
        <w:sectPr w:rsidR="004C2E18" w:rsidSect="006E26CA">
          <w:type w:val="continuous"/>
          <w:pgSz w:w="11907" w:h="16840" w:code="9"/>
          <w:pgMar w:top="1701" w:right="1701" w:bottom="1701" w:left="2268" w:header="720" w:footer="720" w:gutter="0"/>
          <w:cols w:space="284"/>
          <w:docGrid w:linePitch="360"/>
        </w:sectPr>
      </w:pPr>
    </w:p>
    <w:p w:rsidR="00B63018" w:rsidRPr="00851985" w:rsidRDefault="00D0333F" w:rsidP="0055275F">
      <w:pPr>
        <w:spacing w:line="240" w:lineRule="auto"/>
        <w:ind w:left="142" w:hanging="142"/>
        <w:rPr>
          <w:rFonts w:ascii="Verdana" w:hAnsi="Verdana"/>
          <w:sz w:val="20"/>
          <w:szCs w:val="20"/>
          <w:lang w:val="en-US"/>
        </w:rPr>
      </w:pPr>
      <w:r w:rsidRPr="00851985">
        <w:rPr>
          <w:rFonts w:ascii="Verdana" w:hAnsi="Verdana"/>
          <w:b/>
          <w:sz w:val="20"/>
          <w:szCs w:val="20"/>
        </w:rPr>
        <w:lastRenderedPageBreak/>
        <w:t>Ke</w:t>
      </w:r>
      <w:r w:rsidR="00AB0713" w:rsidRPr="00851985">
        <w:rPr>
          <w:rFonts w:ascii="Verdana" w:hAnsi="Verdana"/>
          <w:b/>
          <w:sz w:val="20"/>
          <w:szCs w:val="20"/>
        </w:rPr>
        <w:t>simpulan</w:t>
      </w:r>
    </w:p>
    <w:p w:rsidR="00B879BD" w:rsidRPr="00851985" w:rsidRDefault="00B879BD" w:rsidP="00B879BD">
      <w:pPr>
        <w:pStyle w:val="ListParagraph"/>
        <w:numPr>
          <w:ilvl w:val="0"/>
          <w:numId w:val="42"/>
        </w:numPr>
        <w:spacing w:after="0" w:line="240" w:lineRule="auto"/>
        <w:ind w:left="360"/>
        <w:jc w:val="both"/>
        <w:rPr>
          <w:rFonts w:ascii="Verdana" w:hAnsi="Verdana"/>
          <w:sz w:val="20"/>
          <w:szCs w:val="20"/>
        </w:rPr>
      </w:pPr>
      <w:r w:rsidRPr="00851985">
        <w:rPr>
          <w:rFonts w:ascii="Verdana" w:hAnsi="Verdana"/>
          <w:sz w:val="20"/>
          <w:szCs w:val="20"/>
        </w:rPr>
        <w:t xml:space="preserve">Dari 59 </w:t>
      </w:r>
      <w:proofErr w:type="spellStart"/>
      <w:r w:rsidRPr="00851985">
        <w:rPr>
          <w:rFonts w:ascii="Verdana" w:hAnsi="Verdana"/>
          <w:sz w:val="20"/>
          <w:szCs w:val="20"/>
        </w:rPr>
        <w:t>perawat</w:t>
      </w:r>
      <w:proofErr w:type="spellEnd"/>
      <w:r w:rsidRPr="00851985">
        <w:rPr>
          <w:rFonts w:ascii="Verdana" w:hAnsi="Verdana"/>
          <w:sz w:val="20"/>
          <w:szCs w:val="20"/>
        </w:rPr>
        <w:t xml:space="preserve"> </w:t>
      </w:r>
      <w:proofErr w:type="spellStart"/>
      <w:r w:rsidRPr="00851985">
        <w:rPr>
          <w:rFonts w:ascii="Verdana" w:hAnsi="Verdana"/>
          <w:sz w:val="20"/>
          <w:szCs w:val="20"/>
        </w:rPr>
        <w:t>terdapat</w:t>
      </w:r>
      <w:proofErr w:type="spellEnd"/>
      <w:r w:rsidRPr="00851985">
        <w:rPr>
          <w:rFonts w:ascii="Verdana" w:hAnsi="Verdana"/>
          <w:sz w:val="20"/>
          <w:szCs w:val="20"/>
        </w:rPr>
        <w:t xml:space="preserve"> 50 </w:t>
      </w:r>
      <w:proofErr w:type="spellStart"/>
      <w:r w:rsidRPr="00851985">
        <w:rPr>
          <w:rFonts w:ascii="Verdana" w:hAnsi="Verdana"/>
          <w:sz w:val="20"/>
          <w:szCs w:val="20"/>
        </w:rPr>
        <w:t>perawat</w:t>
      </w:r>
      <w:proofErr w:type="spellEnd"/>
      <w:r w:rsidRPr="00851985">
        <w:rPr>
          <w:rFonts w:ascii="Verdana" w:hAnsi="Verdana"/>
          <w:sz w:val="20"/>
          <w:szCs w:val="20"/>
        </w:rPr>
        <w:t xml:space="preserve"> (84.7%) </w:t>
      </w:r>
      <w:proofErr w:type="spellStart"/>
      <w:r w:rsidRPr="00851985">
        <w:rPr>
          <w:rFonts w:ascii="Verdana" w:hAnsi="Verdana"/>
          <w:sz w:val="20"/>
          <w:szCs w:val="20"/>
        </w:rPr>
        <w:t>pengetahuan</w:t>
      </w:r>
      <w:proofErr w:type="spellEnd"/>
      <w:r w:rsidRPr="00851985">
        <w:rPr>
          <w:rFonts w:ascii="Verdana" w:hAnsi="Verdana"/>
          <w:sz w:val="20"/>
          <w:szCs w:val="20"/>
        </w:rPr>
        <w:t xml:space="preserve"> </w:t>
      </w:r>
      <w:proofErr w:type="spellStart"/>
      <w:r w:rsidRPr="00851985">
        <w:rPr>
          <w:rFonts w:ascii="Verdana" w:hAnsi="Verdana"/>
          <w:sz w:val="20"/>
          <w:szCs w:val="20"/>
        </w:rPr>
        <w:t>baik</w:t>
      </w:r>
      <w:proofErr w:type="spellEnd"/>
      <w:r w:rsidRPr="00851985">
        <w:rPr>
          <w:rFonts w:ascii="Verdana" w:hAnsi="Verdana"/>
          <w:sz w:val="20"/>
          <w:szCs w:val="20"/>
        </w:rPr>
        <w:t xml:space="preserve"> </w:t>
      </w:r>
    </w:p>
    <w:p w:rsidR="00B879BD" w:rsidRPr="00851985" w:rsidRDefault="00B879BD" w:rsidP="00B879BD">
      <w:pPr>
        <w:pStyle w:val="ListParagraph"/>
        <w:numPr>
          <w:ilvl w:val="0"/>
          <w:numId w:val="42"/>
        </w:numPr>
        <w:spacing w:after="0" w:line="240" w:lineRule="auto"/>
        <w:ind w:left="360"/>
        <w:jc w:val="both"/>
        <w:rPr>
          <w:rFonts w:ascii="Verdana" w:hAnsi="Verdana"/>
          <w:sz w:val="20"/>
          <w:szCs w:val="20"/>
        </w:rPr>
      </w:pPr>
      <w:r w:rsidRPr="00851985">
        <w:rPr>
          <w:rFonts w:ascii="Verdana" w:hAnsi="Verdana"/>
          <w:sz w:val="20"/>
          <w:szCs w:val="20"/>
        </w:rPr>
        <w:t xml:space="preserve">Dari 59 </w:t>
      </w:r>
      <w:proofErr w:type="spellStart"/>
      <w:r w:rsidRPr="00851985">
        <w:rPr>
          <w:rFonts w:ascii="Verdana" w:hAnsi="Verdana"/>
          <w:sz w:val="20"/>
          <w:szCs w:val="20"/>
        </w:rPr>
        <w:t>perawat</w:t>
      </w:r>
      <w:proofErr w:type="spellEnd"/>
      <w:r w:rsidRPr="00851985">
        <w:rPr>
          <w:rFonts w:ascii="Verdana" w:hAnsi="Verdana"/>
          <w:sz w:val="20"/>
          <w:szCs w:val="20"/>
        </w:rPr>
        <w:t xml:space="preserve"> </w:t>
      </w:r>
      <w:proofErr w:type="spellStart"/>
      <w:r w:rsidRPr="00851985">
        <w:rPr>
          <w:rFonts w:ascii="Verdana" w:hAnsi="Verdana"/>
          <w:sz w:val="20"/>
          <w:szCs w:val="20"/>
        </w:rPr>
        <w:t>terdapat</w:t>
      </w:r>
      <w:proofErr w:type="spellEnd"/>
      <w:r w:rsidRPr="00851985">
        <w:rPr>
          <w:rFonts w:ascii="Verdana" w:hAnsi="Verdana"/>
          <w:sz w:val="20"/>
          <w:szCs w:val="20"/>
        </w:rPr>
        <w:t xml:space="preserve"> 32 </w:t>
      </w:r>
      <w:proofErr w:type="spellStart"/>
      <w:r w:rsidRPr="00851985">
        <w:rPr>
          <w:rFonts w:ascii="Verdana" w:hAnsi="Verdana"/>
          <w:sz w:val="20"/>
          <w:szCs w:val="20"/>
        </w:rPr>
        <w:t>perawat</w:t>
      </w:r>
      <w:proofErr w:type="spellEnd"/>
      <w:r w:rsidRPr="00851985">
        <w:rPr>
          <w:rFonts w:ascii="Verdana" w:hAnsi="Verdana"/>
          <w:sz w:val="20"/>
          <w:szCs w:val="20"/>
        </w:rPr>
        <w:t xml:space="preserve"> (54.2%) yang </w:t>
      </w:r>
      <w:proofErr w:type="spellStart"/>
      <w:r w:rsidRPr="00851985">
        <w:rPr>
          <w:rFonts w:ascii="Verdana" w:hAnsi="Verdana"/>
          <w:sz w:val="20"/>
          <w:szCs w:val="20"/>
        </w:rPr>
        <w:t>menyatakan</w:t>
      </w:r>
      <w:proofErr w:type="spellEnd"/>
      <w:r w:rsidRPr="00851985">
        <w:rPr>
          <w:rFonts w:ascii="Verdana" w:hAnsi="Verdana"/>
          <w:sz w:val="20"/>
          <w:szCs w:val="20"/>
        </w:rPr>
        <w:t xml:space="preserve"> </w:t>
      </w:r>
      <w:proofErr w:type="spellStart"/>
      <w:r w:rsidRPr="00851985">
        <w:rPr>
          <w:rFonts w:ascii="Verdana" w:hAnsi="Verdana"/>
          <w:sz w:val="20"/>
          <w:szCs w:val="20"/>
        </w:rPr>
        <w:t>keselamatan</w:t>
      </w:r>
      <w:proofErr w:type="spellEnd"/>
      <w:r w:rsidRPr="00851985">
        <w:rPr>
          <w:rFonts w:ascii="Verdana" w:hAnsi="Verdana"/>
          <w:sz w:val="20"/>
          <w:szCs w:val="20"/>
        </w:rPr>
        <w:t xml:space="preserve"> </w:t>
      </w:r>
      <w:proofErr w:type="spellStart"/>
      <w:r w:rsidRPr="00851985">
        <w:rPr>
          <w:rFonts w:ascii="Verdana" w:hAnsi="Verdana"/>
          <w:sz w:val="20"/>
          <w:szCs w:val="20"/>
        </w:rPr>
        <w:t>pasien</w:t>
      </w:r>
      <w:proofErr w:type="spellEnd"/>
      <w:r w:rsidRPr="00851985">
        <w:rPr>
          <w:rFonts w:ascii="Verdana" w:hAnsi="Verdana"/>
          <w:sz w:val="20"/>
          <w:szCs w:val="20"/>
        </w:rPr>
        <w:t xml:space="preserve"> </w:t>
      </w:r>
      <w:proofErr w:type="spellStart"/>
      <w:r w:rsidRPr="00851985">
        <w:rPr>
          <w:rFonts w:ascii="Verdana" w:hAnsi="Verdana"/>
          <w:sz w:val="20"/>
          <w:szCs w:val="20"/>
        </w:rPr>
        <w:t>tinggi</w:t>
      </w:r>
      <w:proofErr w:type="spellEnd"/>
      <w:r w:rsidRPr="00851985">
        <w:rPr>
          <w:rFonts w:ascii="Verdana" w:hAnsi="Verdana"/>
          <w:sz w:val="20"/>
          <w:szCs w:val="20"/>
        </w:rPr>
        <w:t xml:space="preserve"> </w:t>
      </w:r>
      <w:proofErr w:type="spellStart"/>
      <w:r w:rsidRPr="00851985">
        <w:rPr>
          <w:rFonts w:ascii="Verdana" w:hAnsi="Verdana"/>
          <w:sz w:val="20"/>
          <w:szCs w:val="20"/>
        </w:rPr>
        <w:t>keselamatan</w:t>
      </w:r>
      <w:proofErr w:type="spellEnd"/>
      <w:r w:rsidRPr="00851985">
        <w:rPr>
          <w:rFonts w:ascii="Verdana" w:hAnsi="Verdana"/>
          <w:sz w:val="20"/>
          <w:szCs w:val="20"/>
        </w:rPr>
        <w:t xml:space="preserve"> </w:t>
      </w:r>
      <w:proofErr w:type="spellStart"/>
      <w:r w:rsidRPr="00851985">
        <w:rPr>
          <w:rFonts w:ascii="Verdana" w:hAnsi="Verdana"/>
          <w:sz w:val="20"/>
          <w:szCs w:val="20"/>
        </w:rPr>
        <w:t>pasien</w:t>
      </w:r>
      <w:proofErr w:type="spellEnd"/>
      <w:r w:rsidRPr="00851985">
        <w:rPr>
          <w:rFonts w:ascii="Verdana" w:hAnsi="Verdana"/>
          <w:sz w:val="20"/>
          <w:szCs w:val="20"/>
        </w:rPr>
        <w:t xml:space="preserve"> </w:t>
      </w:r>
      <w:proofErr w:type="spellStart"/>
      <w:r w:rsidRPr="00851985">
        <w:rPr>
          <w:rFonts w:ascii="Verdana" w:hAnsi="Verdana"/>
          <w:sz w:val="20"/>
          <w:szCs w:val="20"/>
        </w:rPr>
        <w:t>rendah</w:t>
      </w:r>
      <w:proofErr w:type="spellEnd"/>
      <w:r w:rsidRPr="00851985">
        <w:rPr>
          <w:rFonts w:ascii="Verdana" w:hAnsi="Verdana"/>
          <w:sz w:val="20"/>
          <w:szCs w:val="20"/>
          <w:lang w:val="id-ID"/>
        </w:rPr>
        <w:t>.</w:t>
      </w:r>
    </w:p>
    <w:p w:rsidR="00B879BD" w:rsidRDefault="00B879BD" w:rsidP="00B879BD">
      <w:pPr>
        <w:pStyle w:val="ListParagraph"/>
        <w:numPr>
          <w:ilvl w:val="0"/>
          <w:numId w:val="42"/>
        </w:numPr>
        <w:spacing w:after="0" w:line="240" w:lineRule="auto"/>
        <w:ind w:left="360"/>
        <w:jc w:val="both"/>
        <w:rPr>
          <w:rFonts w:ascii="Verdana" w:hAnsi="Verdana"/>
          <w:sz w:val="20"/>
          <w:szCs w:val="20"/>
        </w:rPr>
      </w:pPr>
      <w:proofErr w:type="spellStart"/>
      <w:r w:rsidRPr="00851985">
        <w:rPr>
          <w:rFonts w:ascii="Verdana" w:hAnsi="Verdana"/>
          <w:sz w:val="20"/>
          <w:szCs w:val="20"/>
        </w:rPr>
        <w:t>Ada</w:t>
      </w:r>
      <w:proofErr w:type="spellEnd"/>
      <w:r w:rsidRPr="00851985">
        <w:rPr>
          <w:rFonts w:ascii="Verdana" w:hAnsi="Verdana"/>
          <w:sz w:val="20"/>
          <w:szCs w:val="20"/>
        </w:rPr>
        <w:t xml:space="preserve"> </w:t>
      </w:r>
      <w:proofErr w:type="spellStart"/>
      <w:r w:rsidRPr="00851985">
        <w:rPr>
          <w:rFonts w:ascii="Verdana" w:hAnsi="Verdana"/>
          <w:sz w:val="20"/>
          <w:szCs w:val="20"/>
        </w:rPr>
        <w:t>hubungan</w:t>
      </w:r>
      <w:proofErr w:type="spellEnd"/>
      <w:r w:rsidRPr="00851985">
        <w:rPr>
          <w:rFonts w:ascii="Verdana" w:hAnsi="Verdana"/>
          <w:sz w:val="20"/>
          <w:szCs w:val="20"/>
        </w:rPr>
        <w:t xml:space="preserve"> </w:t>
      </w:r>
      <w:proofErr w:type="spellStart"/>
      <w:r w:rsidRPr="00851985">
        <w:rPr>
          <w:rFonts w:ascii="Verdana" w:hAnsi="Verdana"/>
          <w:sz w:val="20"/>
          <w:szCs w:val="20"/>
        </w:rPr>
        <w:t>Pengetahuan</w:t>
      </w:r>
      <w:proofErr w:type="spellEnd"/>
      <w:r w:rsidRPr="00851985">
        <w:rPr>
          <w:rFonts w:ascii="Verdana" w:hAnsi="Verdana"/>
          <w:sz w:val="20"/>
          <w:szCs w:val="20"/>
        </w:rPr>
        <w:t xml:space="preserve"> </w:t>
      </w:r>
      <w:proofErr w:type="spellStart"/>
      <w:r w:rsidRPr="00851985">
        <w:rPr>
          <w:rFonts w:ascii="Verdana" w:hAnsi="Verdana"/>
          <w:sz w:val="20"/>
          <w:szCs w:val="20"/>
        </w:rPr>
        <w:t>Perawat</w:t>
      </w:r>
      <w:proofErr w:type="spellEnd"/>
      <w:r w:rsidRPr="00851985">
        <w:rPr>
          <w:rFonts w:ascii="Verdana" w:hAnsi="Verdana"/>
          <w:sz w:val="20"/>
          <w:szCs w:val="20"/>
        </w:rPr>
        <w:t xml:space="preserve"> </w:t>
      </w:r>
      <w:proofErr w:type="spellStart"/>
      <w:r w:rsidRPr="00851985">
        <w:rPr>
          <w:rFonts w:ascii="Verdana" w:hAnsi="Verdana"/>
          <w:sz w:val="20"/>
          <w:szCs w:val="20"/>
        </w:rPr>
        <w:t>dengan</w:t>
      </w:r>
      <w:proofErr w:type="spellEnd"/>
      <w:r w:rsidRPr="00851985">
        <w:rPr>
          <w:rFonts w:ascii="Verdana" w:hAnsi="Verdana"/>
          <w:sz w:val="20"/>
          <w:szCs w:val="20"/>
        </w:rPr>
        <w:t xml:space="preserve"> </w:t>
      </w:r>
      <w:proofErr w:type="spellStart"/>
      <w:r w:rsidRPr="00851985">
        <w:rPr>
          <w:rFonts w:ascii="Verdana" w:hAnsi="Verdana"/>
          <w:sz w:val="20"/>
          <w:szCs w:val="20"/>
        </w:rPr>
        <w:t>Keselamatan</w:t>
      </w:r>
      <w:proofErr w:type="spellEnd"/>
      <w:r w:rsidRPr="00851985">
        <w:rPr>
          <w:rFonts w:ascii="Verdana" w:hAnsi="Verdana"/>
          <w:sz w:val="20"/>
          <w:szCs w:val="20"/>
        </w:rPr>
        <w:t xml:space="preserve"> </w:t>
      </w:r>
      <w:proofErr w:type="spellStart"/>
      <w:r w:rsidRPr="00851985">
        <w:rPr>
          <w:rFonts w:ascii="Verdana" w:hAnsi="Verdana"/>
          <w:sz w:val="20"/>
          <w:szCs w:val="20"/>
        </w:rPr>
        <w:t>Pasien</w:t>
      </w:r>
      <w:proofErr w:type="spellEnd"/>
      <w:r w:rsidRPr="00851985">
        <w:rPr>
          <w:rFonts w:ascii="Verdana" w:hAnsi="Verdana"/>
          <w:sz w:val="20"/>
          <w:szCs w:val="20"/>
        </w:rPr>
        <w:t xml:space="preserve"> </w:t>
      </w:r>
      <w:proofErr w:type="spellStart"/>
      <w:r w:rsidRPr="00851985">
        <w:rPr>
          <w:rFonts w:ascii="Verdana" w:hAnsi="Verdana"/>
          <w:sz w:val="20"/>
          <w:szCs w:val="20"/>
        </w:rPr>
        <w:t>pada</w:t>
      </w:r>
      <w:proofErr w:type="spellEnd"/>
      <w:r w:rsidRPr="00851985">
        <w:rPr>
          <w:rFonts w:ascii="Verdana" w:hAnsi="Verdana"/>
          <w:sz w:val="20"/>
          <w:szCs w:val="20"/>
        </w:rPr>
        <w:t xml:space="preserve"> </w:t>
      </w:r>
      <w:proofErr w:type="spellStart"/>
      <w:r w:rsidRPr="00851985">
        <w:rPr>
          <w:rFonts w:ascii="Verdana" w:hAnsi="Verdana"/>
          <w:sz w:val="20"/>
          <w:szCs w:val="20"/>
        </w:rPr>
        <w:t>Mutu</w:t>
      </w:r>
      <w:proofErr w:type="spellEnd"/>
      <w:r w:rsidRPr="00851985">
        <w:rPr>
          <w:rFonts w:ascii="Verdana" w:hAnsi="Verdana"/>
          <w:sz w:val="20"/>
          <w:szCs w:val="20"/>
        </w:rPr>
        <w:t xml:space="preserve"> </w:t>
      </w:r>
      <w:proofErr w:type="spellStart"/>
      <w:r w:rsidRPr="00851985">
        <w:rPr>
          <w:rFonts w:ascii="Verdana" w:hAnsi="Verdana"/>
          <w:sz w:val="20"/>
          <w:szCs w:val="20"/>
        </w:rPr>
        <w:t>Pelayanan</w:t>
      </w:r>
      <w:proofErr w:type="spellEnd"/>
      <w:r w:rsidRPr="00851985">
        <w:rPr>
          <w:rFonts w:ascii="Verdana" w:hAnsi="Verdana"/>
          <w:sz w:val="20"/>
          <w:szCs w:val="20"/>
        </w:rPr>
        <w:t xml:space="preserve"> </w:t>
      </w:r>
      <w:proofErr w:type="spellStart"/>
      <w:r w:rsidRPr="00851985">
        <w:rPr>
          <w:rFonts w:ascii="Verdana" w:hAnsi="Verdana"/>
          <w:sz w:val="20"/>
          <w:szCs w:val="20"/>
        </w:rPr>
        <w:t>Keperawatan</w:t>
      </w:r>
      <w:proofErr w:type="spellEnd"/>
      <w:r w:rsidRPr="00851985">
        <w:rPr>
          <w:rFonts w:ascii="Verdana" w:hAnsi="Verdana"/>
          <w:sz w:val="20"/>
          <w:szCs w:val="20"/>
        </w:rPr>
        <w:t xml:space="preserve"> </w:t>
      </w:r>
      <w:proofErr w:type="spellStart"/>
      <w:r w:rsidRPr="00851985">
        <w:rPr>
          <w:rFonts w:ascii="Verdana" w:hAnsi="Verdana"/>
          <w:sz w:val="20"/>
          <w:szCs w:val="20"/>
        </w:rPr>
        <w:t>di</w:t>
      </w:r>
      <w:proofErr w:type="spellEnd"/>
      <w:r w:rsidRPr="00851985">
        <w:rPr>
          <w:rFonts w:ascii="Verdana" w:hAnsi="Verdana"/>
          <w:sz w:val="20"/>
          <w:szCs w:val="20"/>
        </w:rPr>
        <w:t xml:space="preserve"> </w:t>
      </w:r>
      <w:proofErr w:type="spellStart"/>
      <w:r w:rsidRPr="00851985">
        <w:rPr>
          <w:rFonts w:ascii="Verdana" w:hAnsi="Verdana"/>
          <w:sz w:val="20"/>
          <w:szCs w:val="20"/>
        </w:rPr>
        <w:t>Ruang</w:t>
      </w:r>
      <w:proofErr w:type="spellEnd"/>
      <w:r w:rsidRPr="00851985">
        <w:rPr>
          <w:rFonts w:ascii="Verdana" w:hAnsi="Verdana"/>
          <w:sz w:val="20"/>
          <w:szCs w:val="20"/>
        </w:rPr>
        <w:t xml:space="preserve"> </w:t>
      </w:r>
      <w:proofErr w:type="spellStart"/>
      <w:r w:rsidRPr="00851985">
        <w:rPr>
          <w:rFonts w:ascii="Verdana" w:hAnsi="Verdana"/>
          <w:sz w:val="20"/>
          <w:szCs w:val="20"/>
        </w:rPr>
        <w:t>Rawat</w:t>
      </w:r>
      <w:proofErr w:type="spellEnd"/>
      <w:r w:rsidRPr="00851985">
        <w:rPr>
          <w:rFonts w:ascii="Verdana" w:hAnsi="Verdana"/>
          <w:sz w:val="20"/>
          <w:szCs w:val="20"/>
        </w:rPr>
        <w:t xml:space="preserve"> </w:t>
      </w:r>
      <w:proofErr w:type="spellStart"/>
      <w:r w:rsidRPr="00851985">
        <w:rPr>
          <w:rFonts w:ascii="Verdana" w:hAnsi="Verdana"/>
          <w:sz w:val="20"/>
          <w:szCs w:val="20"/>
        </w:rPr>
        <w:t>Inap</w:t>
      </w:r>
      <w:proofErr w:type="spellEnd"/>
      <w:r w:rsidRPr="00851985">
        <w:rPr>
          <w:rFonts w:ascii="Verdana" w:hAnsi="Verdana"/>
          <w:sz w:val="20"/>
          <w:szCs w:val="20"/>
        </w:rPr>
        <w:t xml:space="preserve"> </w:t>
      </w:r>
      <w:proofErr w:type="spellStart"/>
      <w:r w:rsidRPr="00851985">
        <w:rPr>
          <w:rFonts w:ascii="Verdana" w:hAnsi="Verdana"/>
          <w:sz w:val="20"/>
          <w:szCs w:val="20"/>
        </w:rPr>
        <w:t>Rumah</w:t>
      </w:r>
      <w:proofErr w:type="spellEnd"/>
      <w:r w:rsidRPr="00851985">
        <w:rPr>
          <w:rFonts w:ascii="Verdana" w:hAnsi="Verdana"/>
          <w:sz w:val="20"/>
          <w:szCs w:val="20"/>
        </w:rPr>
        <w:t xml:space="preserve"> </w:t>
      </w:r>
      <w:proofErr w:type="spellStart"/>
      <w:r w:rsidRPr="00851985">
        <w:rPr>
          <w:rFonts w:ascii="Verdana" w:hAnsi="Verdana"/>
          <w:sz w:val="20"/>
          <w:szCs w:val="20"/>
        </w:rPr>
        <w:t>Sakit</w:t>
      </w:r>
      <w:proofErr w:type="spellEnd"/>
      <w:r w:rsidRPr="00851985">
        <w:rPr>
          <w:rFonts w:ascii="Verdana" w:hAnsi="Verdana"/>
          <w:sz w:val="20"/>
          <w:szCs w:val="20"/>
        </w:rPr>
        <w:t xml:space="preserve"> </w:t>
      </w:r>
      <w:proofErr w:type="spellStart"/>
      <w:r w:rsidRPr="00851985">
        <w:rPr>
          <w:rFonts w:ascii="Verdana" w:hAnsi="Verdana"/>
          <w:sz w:val="20"/>
          <w:szCs w:val="20"/>
        </w:rPr>
        <w:t>Bhayangkara</w:t>
      </w:r>
      <w:proofErr w:type="spellEnd"/>
      <w:r w:rsidRPr="00851985">
        <w:rPr>
          <w:rFonts w:ascii="Verdana" w:hAnsi="Verdana"/>
          <w:sz w:val="20"/>
          <w:szCs w:val="20"/>
        </w:rPr>
        <w:t xml:space="preserve"> Kota Bengkulu</w:t>
      </w:r>
      <w:r w:rsidRPr="00851985">
        <w:rPr>
          <w:rFonts w:ascii="Verdana" w:hAnsi="Verdana"/>
          <w:sz w:val="20"/>
          <w:szCs w:val="20"/>
          <w:lang w:val="id-ID"/>
        </w:rPr>
        <w:t xml:space="preserve"> dengan kategori hubungan sedang.</w:t>
      </w:r>
    </w:p>
    <w:p w:rsidR="00E46446" w:rsidRDefault="00E46446" w:rsidP="00E46446">
      <w:pPr>
        <w:spacing w:line="240" w:lineRule="auto"/>
        <w:rPr>
          <w:rFonts w:ascii="Verdana" w:hAnsi="Verdana"/>
          <w:sz w:val="20"/>
          <w:szCs w:val="20"/>
          <w:lang w:val="en-US"/>
        </w:rPr>
      </w:pPr>
    </w:p>
    <w:p w:rsidR="00E46446" w:rsidRPr="00E46446" w:rsidRDefault="00E46446" w:rsidP="00E46446">
      <w:pPr>
        <w:spacing w:line="240" w:lineRule="auto"/>
        <w:rPr>
          <w:rFonts w:ascii="Verdana" w:hAnsi="Verdana"/>
          <w:b/>
          <w:sz w:val="20"/>
          <w:szCs w:val="20"/>
          <w:lang w:val="en-US"/>
        </w:rPr>
      </w:pPr>
      <w:r w:rsidRPr="00E46446">
        <w:rPr>
          <w:rFonts w:ascii="Verdana" w:hAnsi="Verdana"/>
          <w:b/>
          <w:sz w:val="20"/>
          <w:szCs w:val="20"/>
          <w:lang w:val="en-US"/>
        </w:rPr>
        <w:t xml:space="preserve">Saran </w:t>
      </w:r>
    </w:p>
    <w:p w:rsidR="00E46446" w:rsidRPr="00E46446" w:rsidRDefault="00AB557F" w:rsidP="00E46446">
      <w:pPr>
        <w:spacing w:line="240" w:lineRule="auto"/>
        <w:rPr>
          <w:rFonts w:ascii="Verdana" w:hAnsi="Verdana"/>
          <w:sz w:val="20"/>
          <w:szCs w:val="20"/>
          <w:lang w:val="en-US"/>
        </w:rPr>
      </w:pPr>
      <w:proofErr w:type="gramStart"/>
      <w:r>
        <w:rPr>
          <w:rFonts w:ascii="Verdana" w:hAnsi="Verdana"/>
          <w:sz w:val="20"/>
          <w:szCs w:val="20"/>
          <w:lang w:val="en-US"/>
        </w:rPr>
        <w:t xml:space="preserve">Dari </w:t>
      </w:r>
      <w:proofErr w:type="spellStart"/>
      <w:r>
        <w:rPr>
          <w:rFonts w:ascii="Verdana" w:hAnsi="Verdana"/>
          <w:sz w:val="20"/>
          <w:szCs w:val="20"/>
          <w:lang w:val="en-US"/>
        </w:rPr>
        <w:t>hasil</w:t>
      </w:r>
      <w:proofErr w:type="spellEnd"/>
      <w:r>
        <w:rPr>
          <w:rFonts w:ascii="Verdana" w:hAnsi="Verdana"/>
          <w:sz w:val="20"/>
          <w:szCs w:val="20"/>
          <w:lang w:val="en-US"/>
        </w:rPr>
        <w:t xml:space="preserve"> </w:t>
      </w:r>
      <w:proofErr w:type="spellStart"/>
      <w:r>
        <w:rPr>
          <w:rFonts w:ascii="Verdana" w:hAnsi="Verdana"/>
          <w:sz w:val="20"/>
          <w:szCs w:val="20"/>
          <w:lang w:val="en-US"/>
        </w:rPr>
        <w:t>penelitian</w:t>
      </w:r>
      <w:proofErr w:type="spellEnd"/>
      <w:r>
        <w:rPr>
          <w:rFonts w:ascii="Verdana" w:hAnsi="Verdana"/>
          <w:sz w:val="20"/>
          <w:szCs w:val="20"/>
          <w:lang w:val="en-US"/>
        </w:rPr>
        <w:t xml:space="preserve"> </w:t>
      </w:r>
      <w:proofErr w:type="spellStart"/>
      <w:r>
        <w:rPr>
          <w:rFonts w:ascii="Verdana" w:hAnsi="Verdana"/>
          <w:sz w:val="20"/>
          <w:szCs w:val="20"/>
          <w:lang w:val="en-US"/>
        </w:rPr>
        <w:t>ini</w:t>
      </w:r>
      <w:proofErr w:type="spellEnd"/>
      <w:r>
        <w:rPr>
          <w:rFonts w:ascii="Verdana" w:hAnsi="Verdana"/>
          <w:sz w:val="20"/>
          <w:szCs w:val="20"/>
          <w:lang w:val="en-US"/>
        </w:rPr>
        <w:t xml:space="preserve"> </w:t>
      </w:r>
      <w:proofErr w:type="spellStart"/>
      <w:r>
        <w:rPr>
          <w:rFonts w:ascii="Verdana" w:hAnsi="Verdana"/>
          <w:sz w:val="20"/>
          <w:szCs w:val="20"/>
          <w:lang w:val="en-US"/>
        </w:rPr>
        <w:t>diharapkan</w:t>
      </w:r>
      <w:proofErr w:type="spellEnd"/>
      <w:r>
        <w:rPr>
          <w:rFonts w:ascii="Verdana" w:hAnsi="Verdana"/>
          <w:sz w:val="20"/>
          <w:szCs w:val="20"/>
          <w:lang w:val="en-US"/>
        </w:rPr>
        <w:t xml:space="preserve"> </w:t>
      </w:r>
      <w:proofErr w:type="spellStart"/>
      <w:r w:rsidR="009E5CA2">
        <w:rPr>
          <w:rFonts w:ascii="Verdana" w:hAnsi="Verdana"/>
          <w:sz w:val="20"/>
          <w:szCs w:val="20"/>
          <w:lang w:val="en-US"/>
        </w:rPr>
        <w:t>dapat</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memberikan</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informasi</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dan</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pengetahuan</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tentang</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mutu</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pelayanan</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rumah</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sakit</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khususnya</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pada</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keselamatan</w:t>
      </w:r>
      <w:proofErr w:type="spellEnd"/>
      <w:r w:rsidR="009E5CA2">
        <w:rPr>
          <w:rFonts w:ascii="Verdana" w:hAnsi="Verdana"/>
          <w:sz w:val="20"/>
          <w:szCs w:val="20"/>
          <w:lang w:val="en-US"/>
        </w:rPr>
        <w:t xml:space="preserve"> </w:t>
      </w:r>
      <w:proofErr w:type="spellStart"/>
      <w:r w:rsidR="009E5CA2">
        <w:rPr>
          <w:rFonts w:ascii="Verdana" w:hAnsi="Verdana"/>
          <w:sz w:val="20"/>
          <w:szCs w:val="20"/>
          <w:lang w:val="en-US"/>
        </w:rPr>
        <w:t>pasien</w:t>
      </w:r>
      <w:proofErr w:type="spellEnd"/>
      <w:r w:rsidR="009E5CA2">
        <w:rPr>
          <w:rFonts w:ascii="Verdana" w:hAnsi="Verdana"/>
          <w:sz w:val="20"/>
          <w:szCs w:val="20"/>
          <w:lang w:val="en-US"/>
        </w:rPr>
        <w:t xml:space="preserve"> (</w:t>
      </w:r>
      <w:r w:rsidR="009E5CA2" w:rsidRPr="009E5CA2">
        <w:rPr>
          <w:rFonts w:ascii="Verdana" w:hAnsi="Verdana"/>
          <w:i/>
          <w:sz w:val="20"/>
          <w:szCs w:val="20"/>
          <w:lang w:val="en-US"/>
        </w:rPr>
        <w:t>Patient safety</w:t>
      </w:r>
      <w:r w:rsidR="009E5CA2">
        <w:rPr>
          <w:rFonts w:ascii="Verdana" w:hAnsi="Verdana"/>
          <w:sz w:val="20"/>
          <w:szCs w:val="20"/>
          <w:lang w:val="en-US"/>
        </w:rPr>
        <w:t>).</w:t>
      </w:r>
      <w:proofErr w:type="gramEnd"/>
      <w:r w:rsidR="00AC5019">
        <w:rPr>
          <w:rFonts w:ascii="Verdana" w:hAnsi="Verdana"/>
          <w:sz w:val="20"/>
          <w:szCs w:val="20"/>
          <w:lang w:val="en-US"/>
        </w:rPr>
        <w:t xml:space="preserve"> </w:t>
      </w:r>
    </w:p>
    <w:p w:rsidR="006056E8" w:rsidRPr="00851985" w:rsidRDefault="006056E8" w:rsidP="006056E8">
      <w:pPr>
        <w:pStyle w:val="ListParagraph"/>
        <w:spacing w:after="0" w:line="240" w:lineRule="auto"/>
        <w:ind w:left="360"/>
        <w:jc w:val="both"/>
        <w:rPr>
          <w:rFonts w:ascii="Verdana" w:hAnsi="Verdana"/>
          <w:sz w:val="20"/>
          <w:szCs w:val="20"/>
        </w:rPr>
      </w:pPr>
    </w:p>
    <w:p w:rsidR="00E04B89" w:rsidRPr="00851985" w:rsidRDefault="0055275F" w:rsidP="0055275F">
      <w:pPr>
        <w:spacing w:line="240" w:lineRule="auto"/>
        <w:rPr>
          <w:rFonts w:ascii="Verdana" w:hAnsi="Verdana"/>
          <w:b/>
          <w:sz w:val="20"/>
          <w:szCs w:val="20"/>
          <w:lang w:val="en-US"/>
        </w:rPr>
      </w:pPr>
      <w:r w:rsidRPr="00851985">
        <w:rPr>
          <w:rFonts w:ascii="Verdana" w:hAnsi="Verdana"/>
          <w:b/>
          <w:sz w:val="20"/>
          <w:szCs w:val="20"/>
        </w:rPr>
        <w:t>DAFTAR PUSTAKA</w:t>
      </w:r>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bookmarkStart w:id="0" w:name="_GoBack"/>
      <w:proofErr w:type="spellStart"/>
      <w:r w:rsidRPr="00851985">
        <w:rPr>
          <w:rFonts w:ascii="Verdana" w:hAnsi="Verdana" w:cstheme="majorBidi"/>
          <w:sz w:val="20"/>
          <w:szCs w:val="20"/>
        </w:rPr>
        <w:t>Bawelle</w:t>
      </w:r>
      <w:proofErr w:type="spellEnd"/>
      <w:r w:rsidRPr="00851985">
        <w:rPr>
          <w:rFonts w:ascii="Verdana" w:hAnsi="Verdana" w:cstheme="majorBidi"/>
          <w:sz w:val="20"/>
          <w:szCs w:val="20"/>
        </w:rPr>
        <w:t>, S</w:t>
      </w:r>
      <w:proofErr w:type="gramStart"/>
      <w:r w:rsidRPr="00851985">
        <w:rPr>
          <w:rFonts w:ascii="Verdana" w:hAnsi="Verdana" w:cstheme="majorBidi"/>
          <w:sz w:val="20"/>
          <w:szCs w:val="20"/>
        </w:rPr>
        <w:t>,C</w:t>
      </w:r>
      <w:proofErr w:type="gramEnd"/>
      <w:r w:rsidRPr="00851985">
        <w:rPr>
          <w:rFonts w:ascii="Verdana" w:hAnsi="Verdana" w:cstheme="majorBidi"/>
          <w:sz w:val="20"/>
          <w:szCs w:val="20"/>
        </w:rPr>
        <w:t xml:space="preserve">; </w:t>
      </w:r>
      <w:proofErr w:type="spellStart"/>
      <w:r w:rsidRPr="00851985">
        <w:rPr>
          <w:rFonts w:ascii="Verdana" w:hAnsi="Verdana" w:cstheme="majorBidi"/>
          <w:sz w:val="20"/>
          <w:szCs w:val="20"/>
        </w:rPr>
        <w:t>Sinolungan</w:t>
      </w:r>
      <w:proofErr w:type="spellEnd"/>
      <w:r w:rsidRPr="00851985">
        <w:rPr>
          <w:rFonts w:ascii="Verdana" w:hAnsi="Verdana" w:cstheme="majorBidi"/>
          <w:sz w:val="20"/>
          <w:szCs w:val="20"/>
        </w:rPr>
        <w:t>, J,S,V; H</w:t>
      </w:r>
      <w:r w:rsidRPr="00851985">
        <w:rPr>
          <w:rFonts w:ascii="Verdana" w:hAnsi="Verdana" w:cstheme="majorBidi"/>
          <w:sz w:val="20"/>
          <w:szCs w:val="20"/>
        </w:rPr>
        <w:t>a</w:t>
      </w:r>
      <w:r w:rsidRPr="00851985">
        <w:rPr>
          <w:rFonts w:ascii="Verdana" w:hAnsi="Verdana" w:cstheme="majorBidi"/>
          <w:sz w:val="20"/>
          <w:szCs w:val="20"/>
        </w:rPr>
        <w:t xml:space="preserve">mel, </w:t>
      </w:r>
      <w:proofErr w:type="spellStart"/>
      <w:r w:rsidRPr="00851985">
        <w:rPr>
          <w:rFonts w:ascii="Verdana" w:hAnsi="Verdana" w:cstheme="majorBidi"/>
          <w:sz w:val="20"/>
          <w:szCs w:val="20"/>
        </w:rPr>
        <w:t>Rivelino</w:t>
      </w:r>
      <w:proofErr w:type="spellEnd"/>
      <w:r w:rsidRPr="00851985">
        <w:rPr>
          <w:rFonts w:ascii="Verdana" w:hAnsi="Verdana" w:cstheme="majorBidi"/>
          <w:sz w:val="20"/>
          <w:szCs w:val="20"/>
        </w:rPr>
        <w:t xml:space="preserve">, S. (2013). </w:t>
      </w:r>
      <w:proofErr w:type="spellStart"/>
      <w:proofErr w:type="gramStart"/>
      <w:r w:rsidRPr="00851985">
        <w:rPr>
          <w:rFonts w:ascii="Verdana" w:hAnsi="Verdana" w:cstheme="majorBidi"/>
          <w:sz w:val="20"/>
          <w:szCs w:val="20"/>
        </w:rPr>
        <w:t>Hubungan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pengetahuan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dan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sikap</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perawat</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dengan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pelaksanaan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keselamatan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pasien</w:t>
      </w:r>
      <w:proofErr w:type="spellEnd"/>
      <w:r w:rsidRPr="00851985">
        <w:rPr>
          <w:rFonts w:ascii="Verdana" w:hAnsi="Verdana" w:cstheme="majorBidi"/>
          <w:sz w:val="20"/>
          <w:szCs w:val="20"/>
        </w:rPr>
        <w:t xml:space="preserve"> (patient safety) </w:t>
      </w:r>
      <w:proofErr w:type="spellStart"/>
      <w:r w:rsidRPr="00851985">
        <w:rPr>
          <w:rFonts w:ascii="Verdana" w:hAnsi="Verdana" w:cstheme="majorBidi"/>
          <w:sz w:val="20"/>
          <w:szCs w:val="20"/>
        </w:rPr>
        <w:t>di</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Ruang</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Rawat</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Inap</w:t>
      </w:r>
      <w:proofErr w:type="spellEnd"/>
      <w:r w:rsidRPr="00851985">
        <w:rPr>
          <w:rFonts w:ascii="Verdana" w:hAnsi="Verdana" w:cstheme="majorBidi"/>
          <w:sz w:val="20"/>
          <w:szCs w:val="20"/>
        </w:rPr>
        <w:t xml:space="preserve"> RSUD </w:t>
      </w:r>
      <w:proofErr w:type="spellStart"/>
      <w:r w:rsidRPr="00851985">
        <w:rPr>
          <w:rFonts w:ascii="Verdana" w:hAnsi="Verdana" w:cstheme="majorBidi"/>
          <w:sz w:val="20"/>
          <w:szCs w:val="20"/>
        </w:rPr>
        <w:t>Liun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Kendage</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Tahuna</w:t>
      </w:r>
      <w:proofErr w:type="spellEnd"/>
      <w:r w:rsidRPr="00851985">
        <w:rPr>
          <w:rFonts w:ascii="Verdana" w:hAnsi="Verdana" w:cstheme="majorBidi"/>
          <w:sz w:val="20"/>
          <w:szCs w:val="20"/>
        </w:rPr>
        <w:t>.</w:t>
      </w:r>
      <w:proofErr w:type="gramEnd"/>
      <w:r w:rsidRPr="00851985">
        <w:rPr>
          <w:rFonts w:ascii="Verdana" w:hAnsi="Verdana" w:cstheme="majorBidi"/>
          <w:sz w:val="20"/>
          <w:szCs w:val="20"/>
        </w:rPr>
        <w:t xml:space="preserve"> Manado. </w:t>
      </w:r>
      <w:proofErr w:type="spellStart"/>
      <w:r w:rsidRPr="00851985">
        <w:rPr>
          <w:rFonts w:ascii="Verdana" w:hAnsi="Verdana" w:cstheme="majorBidi"/>
          <w:i/>
          <w:sz w:val="20"/>
          <w:szCs w:val="20"/>
        </w:rPr>
        <w:t>Jurnal</w:t>
      </w:r>
      <w:proofErr w:type="spellEnd"/>
      <w:r w:rsidRPr="00851985">
        <w:rPr>
          <w:rFonts w:ascii="Verdana" w:hAnsi="Verdana" w:cstheme="majorBidi"/>
          <w:i/>
          <w:sz w:val="20"/>
          <w:szCs w:val="20"/>
        </w:rPr>
        <w:t xml:space="preserve"> Keperawatan</w:t>
      </w:r>
      <w:proofErr w:type="gramStart"/>
      <w:r w:rsidRPr="00851985">
        <w:rPr>
          <w:rFonts w:ascii="Verdana" w:hAnsi="Verdana" w:cstheme="majorBidi"/>
          <w:sz w:val="20"/>
          <w:szCs w:val="20"/>
        </w:rPr>
        <w:t>,1</w:t>
      </w:r>
      <w:proofErr w:type="gramEnd"/>
      <w:r w:rsidRPr="00851985">
        <w:rPr>
          <w:rFonts w:ascii="Verdana" w:hAnsi="Verdana" w:cstheme="majorBidi"/>
          <w:sz w:val="20"/>
          <w:szCs w:val="20"/>
        </w:rPr>
        <w:t xml:space="preserve"> (1), 1-7.</w:t>
      </w:r>
    </w:p>
    <w:p w:rsidR="000A14AD" w:rsidRPr="00851985" w:rsidRDefault="000A14AD" w:rsidP="000A14AD">
      <w:pPr>
        <w:spacing w:line="240" w:lineRule="auto"/>
        <w:ind w:left="567" w:hanging="567"/>
        <w:rPr>
          <w:rFonts w:ascii="Verdana" w:hAnsi="Verdana" w:cstheme="majorBidi"/>
          <w:sz w:val="20"/>
          <w:szCs w:val="20"/>
        </w:rPr>
      </w:pPr>
      <w:r w:rsidRPr="00851985">
        <w:rPr>
          <w:rFonts w:ascii="Verdana" w:hAnsi="Verdana" w:cstheme="majorBidi"/>
          <w:sz w:val="20"/>
          <w:szCs w:val="20"/>
        </w:rPr>
        <w:t xml:space="preserve">Darliana, D. (2016) </w:t>
      </w:r>
      <w:r w:rsidRPr="00851985">
        <w:rPr>
          <w:rFonts w:ascii="Verdana" w:hAnsi="Verdana" w:cstheme="majorBidi"/>
          <w:i/>
          <w:sz w:val="20"/>
          <w:szCs w:val="20"/>
        </w:rPr>
        <w:t>‘Hubungan Pengetahuan Perawat Drngan Upaya Penerapan Patient Safety di Ruang Rawat Inap Rumah Sakit Umum Daerah DR.Zainoel Abidin Banda Aceh.’</w:t>
      </w:r>
      <w:r w:rsidRPr="00851985">
        <w:rPr>
          <w:rFonts w:ascii="Verdana" w:hAnsi="Verdana" w:cstheme="majorBidi"/>
          <w:sz w:val="20"/>
          <w:szCs w:val="20"/>
        </w:rPr>
        <w:t xml:space="preserve">, </w:t>
      </w:r>
      <w:r w:rsidRPr="00851985">
        <w:rPr>
          <w:rFonts w:ascii="Verdana" w:hAnsi="Verdana" w:cstheme="majorBidi"/>
          <w:i/>
          <w:sz w:val="20"/>
          <w:szCs w:val="20"/>
        </w:rPr>
        <w:t xml:space="preserve">Idea Nursing Journal, </w:t>
      </w:r>
      <w:r w:rsidRPr="00851985">
        <w:rPr>
          <w:rFonts w:ascii="Verdana" w:hAnsi="Verdana" w:cstheme="majorBidi"/>
          <w:sz w:val="20"/>
          <w:szCs w:val="20"/>
        </w:rPr>
        <w:t>VII(1), pp. 61–69.</w:t>
      </w:r>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proofErr w:type="spellStart"/>
      <w:r w:rsidRPr="00851985">
        <w:rPr>
          <w:rFonts w:ascii="Verdana" w:hAnsi="Verdana" w:cstheme="majorBidi"/>
          <w:sz w:val="20"/>
          <w:szCs w:val="20"/>
        </w:rPr>
        <w:t>Departemen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Kesehatan</w:t>
      </w:r>
      <w:proofErr w:type="spellEnd"/>
      <w:r w:rsidRPr="00851985">
        <w:rPr>
          <w:rFonts w:ascii="Verdana" w:hAnsi="Verdana" w:cstheme="majorBidi"/>
          <w:sz w:val="20"/>
          <w:szCs w:val="20"/>
        </w:rPr>
        <w:t xml:space="preserve"> RI. </w:t>
      </w:r>
      <w:proofErr w:type="gramStart"/>
      <w:r w:rsidRPr="00851985">
        <w:rPr>
          <w:rFonts w:ascii="Verdana" w:hAnsi="Verdana" w:cstheme="majorBidi"/>
          <w:sz w:val="20"/>
          <w:szCs w:val="20"/>
        </w:rPr>
        <w:t xml:space="preserve">(2005). </w:t>
      </w:r>
      <w:proofErr w:type="spellStart"/>
      <w:r w:rsidRPr="00851985">
        <w:rPr>
          <w:rFonts w:ascii="Verdana" w:hAnsi="Verdana" w:cstheme="majorBidi"/>
          <w:i/>
          <w:sz w:val="20"/>
          <w:szCs w:val="20"/>
        </w:rPr>
        <w:t>Evaluasi</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Penerapan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Standar</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Asuhan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Keperawatan</w:t>
      </w:r>
      <w:proofErr w:type="spellEnd"/>
      <w:r w:rsidRPr="00851985">
        <w:rPr>
          <w:rFonts w:ascii="Verdana" w:hAnsi="Verdana" w:cstheme="majorBidi"/>
          <w:i/>
          <w:sz w:val="20"/>
          <w:szCs w:val="20"/>
        </w:rPr>
        <w:t>.</w:t>
      </w:r>
      <w:proofErr w:type="gramEnd"/>
      <w:r w:rsidRPr="00851985">
        <w:rPr>
          <w:rFonts w:ascii="Verdana" w:hAnsi="Verdana" w:cstheme="majorBidi"/>
          <w:sz w:val="20"/>
          <w:szCs w:val="20"/>
        </w:rPr>
        <w:t xml:space="preserve"> J</w:t>
      </w:r>
      <w:r w:rsidRPr="00851985">
        <w:rPr>
          <w:rFonts w:ascii="Verdana" w:hAnsi="Verdana" w:cstheme="majorBidi"/>
          <w:sz w:val="20"/>
          <w:szCs w:val="20"/>
        </w:rPr>
        <w:t>a</w:t>
      </w:r>
      <w:r w:rsidRPr="00851985">
        <w:rPr>
          <w:rFonts w:ascii="Verdana" w:hAnsi="Verdana" w:cstheme="majorBidi"/>
          <w:sz w:val="20"/>
          <w:szCs w:val="20"/>
        </w:rPr>
        <w:t>karta.</w:t>
      </w:r>
    </w:p>
    <w:p w:rsidR="000A14AD" w:rsidRPr="00851985" w:rsidRDefault="000A14AD" w:rsidP="000A14AD">
      <w:pPr>
        <w:spacing w:line="240" w:lineRule="auto"/>
        <w:ind w:left="567" w:hanging="567"/>
        <w:rPr>
          <w:rFonts w:ascii="Verdana" w:hAnsi="Verdana" w:cstheme="majorBidi"/>
          <w:sz w:val="20"/>
          <w:szCs w:val="20"/>
        </w:rPr>
      </w:pPr>
      <w:r w:rsidRPr="00851985">
        <w:rPr>
          <w:rFonts w:ascii="Verdana" w:hAnsi="Verdana" w:cstheme="majorBidi"/>
          <w:sz w:val="20"/>
          <w:szCs w:val="20"/>
        </w:rPr>
        <w:t xml:space="preserve">Departemen Kesehatan RI. (2006). </w:t>
      </w:r>
      <w:r w:rsidRPr="00851985">
        <w:rPr>
          <w:rFonts w:ascii="Verdana" w:hAnsi="Verdana" w:cstheme="majorBidi"/>
          <w:i/>
          <w:sz w:val="20"/>
          <w:szCs w:val="20"/>
        </w:rPr>
        <w:t xml:space="preserve">Panduan nasional keselamatan pasien rumah sakit (patient </w:t>
      </w:r>
      <w:r w:rsidRPr="00851985">
        <w:rPr>
          <w:rFonts w:ascii="Verdana" w:hAnsi="Verdana" w:cstheme="majorBidi"/>
          <w:i/>
          <w:sz w:val="20"/>
          <w:szCs w:val="20"/>
        </w:rPr>
        <w:lastRenderedPageBreak/>
        <w:t>safety): utamakan keselamatan pasien</w:t>
      </w:r>
      <w:r w:rsidRPr="00851985">
        <w:rPr>
          <w:rFonts w:ascii="Verdana" w:hAnsi="Verdana" w:cstheme="majorBidi"/>
          <w:sz w:val="20"/>
          <w:szCs w:val="20"/>
        </w:rPr>
        <w:t>. Jakarta: Bakti Husada</w:t>
      </w:r>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r w:rsidRPr="00851985">
        <w:rPr>
          <w:rFonts w:ascii="Verdana" w:hAnsi="Verdana" w:cstheme="majorBidi"/>
          <w:sz w:val="20"/>
          <w:szCs w:val="20"/>
        </w:rPr>
        <w:t xml:space="preserve">Fatimah, F. S., </w:t>
      </w:r>
      <w:proofErr w:type="spellStart"/>
      <w:r w:rsidRPr="00851985">
        <w:rPr>
          <w:rFonts w:ascii="Verdana" w:hAnsi="Verdana" w:cstheme="majorBidi"/>
          <w:sz w:val="20"/>
          <w:szCs w:val="20"/>
        </w:rPr>
        <w:t>Sulistiarini</w:t>
      </w:r>
      <w:proofErr w:type="spellEnd"/>
      <w:r w:rsidRPr="00851985">
        <w:rPr>
          <w:rFonts w:ascii="Verdana" w:hAnsi="Verdana" w:cstheme="majorBidi"/>
          <w:sz w:val="20"/>
          <w:szCs w:val="20"/>
        </w:rPr>
        <w:t>, L. and Ata, U. A. (2018) ‘</w:t>
      </w:r>
      <w:proofErr w:type="spellStart"/>
      <w:r w:rsidRPr="00851985">
        <w:rPr>
          <w:rFonts w:ascii="Verdana" w:hAnsi="Verdana" w:cstheme="majorBidi"/>
          <w:i/>
          <w:sz w:val="20"/>
          <w:szCs w:val="20"/>
        </w:rPr>
        <w:t>Gambaran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Pelaksanaan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Identifikasi</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Pasien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Sebelum</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Melakukan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Tindakan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Keperawatan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di</w:t>
      </w:r>
      <w:proofErr w:type="spellEnd"/>
      <w:r w:rsidRPr="00851985">
        <w:rPr>
          <w:rFonts w:ascii="Verdana" w:hAnsi="Verdana" w:cstheme="majorBidi"/>
          <w:i/>
          <w:sz w:val="20"/>
          <w:szCs w:val="20"/>
        </w:rPr>
        <w:t xml:space="preserve"> RSUD</w:t>
      </w:r>
      <w:r w:rsidRPr="00851985">
        <w:rPr>
          <w:rFonts w:ascii="Verdana" w:hAnsi="Verdana" w:cstheme="majorBidi"/>
          <w:sz w:val="20"/>
          <w:szCs w:val="20"/>
        </w:rPr>
        <w:t xml:space="preserve"> </w:t>
      </w:r>
      <w:proofErr w:type="spellStart"/>
      <w:r w:rsidRPr="00851985">
        <w:rPr>
          <w:rFonts w:ascii="Verdana" w:hAnsi="Verdana" w:cstheme="majorBidi"/>
          <w:sz w:val="20"/>
          <w:szCs w:val="20"/>
        </w:rPr>
        <w:t>Wates</w:t>
      </w:r>
      <w:proofErr w:type="spellEnd"/>
      <w:r w:rsidRPr="00851985">
        <w:rPr>
          <w:rFonts w:ascii="Verdana" w:hAnsi="Verdana" w:cstheme="majorBidi"/>
          <w:sz w:val="20"/>
          <w:szCs w:val="20"/>
        </w:rPr>
        <w:t xml:space="preserve"> Description of The Implement</w:t>
      </w:r>
      <w:r w:rsidRPr="00851985">
        <w:rPr>
          <w:rFonts w:ascii="Verdana" w:hAnsi="Verdana" w:cstheme="majorBidi"/>
          <w:sz w:val="20"/>
          <w:szCs w:val="20"/>
        </w:rPr>
        <w:t>a</w:t>
      </w:r>
      <w:r w:rsidRPr="00851985">
        <w:rPr>
          <w:rFonts w:ascii="Verdana" w:hAnsi="Verdana" w:cstheme="majorBidi"/>
          <w:sz w:val="20"/>
          <w:szCs w:val="20"/>
        </w:rPr>
        <w:t>tion Of Patient Identification B</w:t>
      </w:r>
      <w:r w:rsidRPr="00851985">
        <w:rPr>
          <w:rFonts w:ascii="Verdana" w:hAnsi="Verdana" w:cstheme="majorBidi"/>
          <w:sz w:val="20"/>
          <w:szCs w:val="20"/>
        </w:rPr>
        <w:t>e</w:t>
      </w:r>
      <w:r w:rsidRPr="00851985">
        <w:rPr>
          <w:rFonts w:ascii="Verdana" w:hAnsi="Verdana" w:cstheme="majorBidi"/>
          <w:sz w:val="20"/>
          <w:szCs w:val="20"/>
        </w:rPr>
        <w:t xml:space="preserve">fore Taking Nursing Action In RSUD </w:t>
      </w:r>
      <w:proofErr w:type="spellStart"/>
      <w:r w:rsidRPr="00851985">
        <w:rPr>
          <w:rFonts w:ascii="Verdana" w:hAnsi="Verdana" w:cstheme="majorBidi"/>
          <w:sz w:val="20"/>
          <w:szCs w:val="20"/>
        </w:rPr>
        <w:t>Wates</w:t>
      </w:r>
      <w:proofErr w:type="spellEnd"/>
      <w:r w:rsidRPr="00851985">
        <w:rPr>
          <w:rFonts w:ascii="Verdana" w:hAnsi="Verdana" w:cstheme="majorBidi"/>
          <w:sz w:val="20"/>
          <w:szCs w:val="20"/>
        </w:rPr>
        <w:t>’, 1(1), pp. 21–27.</w:t>
      </w:r>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proofErr w:type="spellStart"/>
      <w:proofErr w:type="gramStart"/>
      <w:r w:rsidRPr="00851985">
        <w:rPr>
          <w:rFonts w:ascii="Verdana" w:hAnsi="Verdana" w:cstheme="majorBidi"/>
          <w:sz w:val="20"/>
          <w:szCs w:val="20"/>
        </w:rPr>
        <w:t>Iswati</w:t>
      </w:r>
      <w:proofErr w:type="spellEnd"/>
      <w:r w:rsidRPr="00851985">
        <w:rPr>
          <w:rFonts w:ascii="Verdana" w:hAnsi="Verdana" w:cstheme="majorBidi"/>
          <w:sz w:val="20"/>
          <w:szCs w:val="20"/>
        </w:rPr>
        <w:t xml:space="preserve"> (2013).</w:t>
      </w:r>
      <w:proofErr w:type="gramEnd"/>
      <w:r w:rsidRPr="00851985">
        <w:rPr>
          <w:rFonts w:ascii="Verdana" w:hAnsi="Verdana" w:cstheme="majorBidi"/>
          <w:sz w:val="20"/>
          <w:szCs w:val="20"/>
        </w:rPr>
        <w:t xml:space="preserve"> </w:t>
      </w:r>
      <w:proofErr w:type="spellStart"/>
      <w:proofErr w:type="gramStart"/>
      <w:r w:rsidRPr="00851985">
        <w:rPr>
          <w:rFonts w:ascii="Verdana" w:hAnsi="Verdana" w:cstheme="majorBidi"/>
          <w:i/>
          <w:iCs/>
          <w:sz w:val="20"/>
          <w:szCs w:val="20"/>
        </w:rPr>
        <w:t>Penerapan</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Keselamatan</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Pasien</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di</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Rumah</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Saki</w:t>
      </w:r>
      <w:r w:rsidRPr="00851985">
        <w:rPr>
          <w:rFonts w:ascii="Verdana" w:hAnsi="Verdana" w:cstheme="majorBidi"/>
          <w:sz w:val="20"/>
          <w:szCs w:val="20"/>
        </w:rPr>
        <w:t>t</w:t>
      </w:r>
      <w:proofErr w:type="spellEnd"/>
      <w:r w:rsidRPr="00851985">
        <w:rPr>
          <w:rFonts w:ascii="Verdana" w:hAnsi="Verdana" w:cstheme="majorBidi"/>
          <w:sz w:val="20"/>
          <w:szCs w:val="20"/>
        </w:rPr>
        <w:t>.</w:t>
      </w:r>
      <w:proofErr w:type="gramEnd"/>
      <w:r w:rsidRPr="00851985">
        <w:rPr>
          <w:rFonts w:ascii="Verdana" w:hAnsi="Verdana" w:cstheme="majorBidi"/>
          <w:sz w:val="20"/>
          <w:szCs w:val="20"/>
        </w:rPr>
        <w:t xml:space="preserve"> </w:t>
      </w:r>
      <w:proofErr w:type="spellStart"/>
      <w:r w:rsidRPr="00851985">
        <w:rPr>
          <w:rFonts w:ascii="Verdana" w:hAnsi="Verdana" w:cstheme="majorBidi"/>
          <w:sz w:val="20"/>
          <w:szCs w:val="20"/>
        </w:rPr>
        <w:t>Jurnal</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Keperawatan</w:t>
      </w:r>
      <w:proofErr w:type="spellEnd"/>
    </w:p>
    <w:p w:rsidR="000A14AD" w:rsidRPr="00851985" w:rsidRDefault="000A14AD" w:rsidP="000A14AD">
      <w:pPr>
        <w:pStyle w:val="ListParagraph"/>
        <w:spacing w:after="0" w:line="240" w:lineRule="auto"/>
        <w:ind w:left="567" w:hanging="567"/>
        <w:contextualSpacing w:val="0"/>
        <w:jc w:val="both"/>
        <w:rPr>
          <w:rFonts w:ascii="Verdana" w:hAnsi="Verdana" w:cstheme="majorBidi"/>
          <w:i/>
          <w:sz w:val="20"/>
          <w:szCs w:val="20"/>
          <w:lang w:val="id-ID"/>
        </w:rPr>
      </w:pPr>
      <w:proofErr w:type="spellStart"/>
      <w:proofErr w:type="gramStart"/>
      <w:r w:rsidRPr="00851985">
        <w:rPr>
          <w:rFonts w:ascii="Verdana" w:hAnsi="Verdana" w:cstheme="majorBidi"/>
          <w:sz w:val="20"/>
          <w:szCs w:val="20"/>
        </w:rPr>
        <w:t>Kusek</w:t>
      </w:r>
      <w:proofErr w:type="spellEnd"/>
      <w:r w:rsidRPr="00851985">
        <w:rPr>
          <w:rFonts w:ascii="Verdana" w:hAnsi="Verdana" w:cstheme="majorBidi"/>
          <w:sz w:val="20"/>
          <w:szCs w:val="20"/>
        </w:rPr>
        <w:t>.</w:t>
      </w:r>
      <w:proofErr w:type="gramEnd"/>
      <w:r w:rsidRPr="00851985">
        <w:rPr>
          <w:rFonts w:ascii="Verdana" w:hAnsi="Verdana" w:cstheme="majorBidi"/>
          <w:sz w:val="20"/>
          <w:szCs w:val="20"/>
        </w:rPr>
        <w:t xml:space="preserve"> (2012). </w:t>
      </w:r>
      <w:r w:rsidRPr="00851985">
        <w:rPr>
          <w:rFonts w:ascii="Verdana" w:hAnsi="Verdana" w:cstheme="majorBidi"/>
          <w:i/>
          <w:sz w:val="20"/>
          <w:szCs w:val="20"/>
        </w:rPr>
        <w:t>Preventing central line-associated bloodstream i</w:t>
      </w:r>
      <w:r w:rsidRPr="00851985">
        <w:rPr>
          <w:rFonts w:ascii="Verdana" w:hAnsi="Verdana" w:cstheme="majorBidi"/>
          <w:i/>
          <w:sz w:val="20"/>
          <w:szCs w:val="20"/>
        </w:rPr>
        <w:t>n</w:t>
      </w:r>
      <w:r w:rsidRPr="00851985">
        <w:rPr>
          <w:rFonts w:ascii="Verdana" w:hAnsi="Verdana" w:cstheme="majorBidi"/>
          <w:i/>
          <w:sz w:val="20"/>
          <w:szCs w:val="20"/>
        </w:rPr>
        <w:t xml:space="preserve">fections. </w:t>
      </w:r>
      <w:proofErr w:type="gramStart"/>
      <w:r w:rsidRPr="00851985">
        <w:rPr>
          <w:rFonts w:ascii="Verdana" w:hAnsi="Verdana" w:cstheme="majorBidi"/>
          <w:i/>
          <w:sz w:val="20"/>
          <w:szCs w:val="20"/>
        </w:rPr>
        <w:t>Journal of nursing.</w:t>
      </w:r>
      <w:proofErr w:type="gramEnd"/>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proofErr w:type="spellStart"/>
      <w:r w:rsidRPr="00851985">
        <w:rPr>
          <w:rFonts w:ascii="Verdana" w:hAnsi="Verdana" w:cstheme="majorBidi"/>
          <w:sz w:val="20"/>
          <w:szCs w:val="20"/>
        </w:rPr>
        <w:t>Majid</w:t>
      </w:r>
      <w:proofErr w:type="spellEnd"/>
      <w:r w:rsidRPr="00851985">
        <w:rPr>
          <w:rFonts w:ascii="Verdana" w:hAnsi="Verdana" w:cstheme="majorBidi"/>
          <w:sz w:val="20"/>
          <w:szCs w:val="20"/>
        </w:rPr>
        <w:t>, A. (2011).</w:t>
      </w:r>
      <w:proofErr w:type="spellStart"/>
      <w:r w:rsidRPr="00851985">
        <w:rPr>
          <w:rFonts w:ascii="Verdana" w:hAnsi="Verdana" w:cstheme="majorBidi"/>
          <w:i/>
          <w:sz w:val="20"/>
          <w:szCs w:val="20"/>
        </w:rPr>
        <w:t>Keperawatan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perioperatif</w:t>
      </w:r>
      <w:proofErr w:type="spellEnd"/>
      <w:r w:rsidRPr="00851985">
        <w:rPr>
          <w:rFonts w:ascii="Verdana" w:hAnsi="Verdana" w:cstheme="majorBidi"/>
          <w:i/>
          <w:sz w:val="20"/>
          <w:szCs w:val="20"/>
        </w:rPr>
        <w:t xml:space="preserve"> (1st </w:t>
      </w:r>
      <w:proofErr w:type="gramStart"/>
      <w:r w:rsidRPr="00851985">
        <w:rPr>
          <w:rFonts w:ascii="Verdana" w:hAnsi="Verdana" w:cstheme="majorBidi"/>
          <w:i/>
          <w:sz w:val="20"/>
          <w:szCs w:val="20"/>
        </w:rPr>
        <w:t>ed</w:t>
      </w:r>
      <w:proofErr w:type="gramEnd"/>
      <w:r w:rsidRPr="00851985">
        <w:rPr>
          <w:rFonts w:ascii="Verdana" w:hAnsi="Verdana" w:cstheme="majorBidi"/>
          <w:i/>
          <w:sz w:val="20"/>
          <w:szCs w:val="20"/>
        </w:rPr>
        <w:t>.).</w:t>
      </w:r>
      <w:r w:rsidRPr="00851985">
        <w:rPr>
          <w:rFonts w:ascii="Verdana" w:hAnsi="Verdana" w:cstheme="majorBidi"/>
          <w:sz w:val="20"/>
          <w:szCs w:val="20"/>
        </w:rPr>
        <w:t xml:space="preserve"> Yogy</w:t>
      </w:r>
      <w:r w:rsidRPr="00851985">
        <w:rPr>
          <w:rFonts w:ascii="Verdana" w:hAnsi="Verdana" w:cstheme="majorBidi"/>
          <w:sz w:val="20"/>
          <w:szCs w:val="20"/>
        </w:rPr>
        <w:t>a</w:t>
      </w:r>
      <w:r w:rsidRPr="00851985">
        <w:rPr>
          <w:rFonts w:ascii="Verdana" w:hAnsi="Verdana" w:cstheme="majorBidi"/>
          <w:sz w:val="20"/>
          <w:szCs w:val="20"/>
        </w:rPr>
        <w:t xml:space="preserve">karta: </w:t>
      </w:r>
      <w:proofErr w:type="spellStart"/>
      <w:r w:rsidRPr="00851985">
        <w:rPr>
          <w:rFonts w:ascii="Verdana" w:hAnsi="Verdana" w:cstheme="majorBidi"/>
          <w:sz w:val="20"/>
          <w:szCs w:val="20"/>
        </w:rPr>
        <w:t>Goysen</w:t>
      </w:r>
      <w:proofErr w:type="spellEnd"/>
      <w:r w:rsidRPr="00851985">
        <w:rPr>
          <w:rFonts w:ascii="Verdana" w:hAnsi="Verdana" w:cstheme="majorBidi"/>
          <w:sz w:val="20"/>
          <w:szCs w:val="20"/>
        </w:rPr>
        <w:t xml:space="preserve"> Pu</w:t>
      </w:r>
      <w:r w:rsidRPr="00851985">
        <w:rPr>
          <w:rFonts w:ascii="Verdana" w:hAnsi="Verdana" w:cstheme="majorBidi"/>
          <w:sz w:val="20"/>
          <w:szCs w:val="20"/>
        </w:rPr>
        <w:t>b</w:t>
      </w:r>
      <w:r w:rsidRPr="00851985">
        <w:rPr>
          <w:rFonts w:ascii="Verdana" w:hAnsi="Verdana" w:cstheme="majorBidi"/>
          <w:sz w:val="20"/>
          <w:szCs w:val="20"/>
        </w:rPr>
        <w:t>lishing.</w:t>
      </w:r>
    </w:p>
    <w:p w:rsidR="000A14AD" w:rsidRPr="00851985" w:rsidRDefault="000A14AD" w:rsidP="000A14AD">
      <w:pPr>
        <w:spacing w:line="240" w:lineRule="auto"/>
        <w:ind w:left="567" w:hanging="567"/>
        <w:rPr>
          <w:rFonts w:ascii="Verdana" w:hAnsi="Verdana"/>
          <w:sz w:val="20"/>
          <w:szCs w:val="20"/>
        </w:rPr>
      </w:pPr>
      <w:r w:rsidRPr="00851985">
        <w:rPr>
          <w:rFonts w:ascii="Verdana" w:hAnsi="Verdana" w:cstheme="majorBidi"/>
          <w:sz w:val="20"/>
          <w:szCs w:val="20"/>
        </w:rPr>
        <w:t xml:space="preserve">Maulana. (2013). </w:t>
      </w:r>
      <w:r w:rsidRPr="00851985">
        <w:rPr>
          <w:rFonts w:ascii="Verdana" w:hAnsi="Verdana" w:cstheme="majorBidi"/>
          <w:i/>
          <w:sz w:val="20"/>
          <w:szCs w:val="20"/>
        </w:rPr>
        <w:t>Promosi kesehatan</w:t>
      </w:r>
      <w:r w:rsidRPr="00851985">
        <w:rPr>
          <w:rFonts w:ascii="Verdana" w:hAnsi="Verdana" w:cstheme="majorBidi"/>
          <w:sz w:val="20"/>
          <w:szCs w:val="20"/>
        </w:rPr>
        <w:t>. EGC: Jakarta .</w:t>
      </w:r>
      <w:r w:rsidRPr="00851985">
        <w:rPr>
          <w:rFonts w:ascii="Verdana" w:hAnsi="Verdana"/>
          <w:sz w:val="20"/>
          <w:szCs w:val="20"/>
        </w:rPr>
        <w:t xml:space="preserve"> </w:t>
      </w:r>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proofErr w:type="spellStart"/>
      <w:proofErr w:type="gramStart"/>
      <w:r w:rsidRPr="00851985">
        <w:rPr>
          <w:rFonts w:ascii="Verdana" w:hAnsi="Verdana" w:cstheme="majorBidi"/>
          <w:sz w:val="20"/>
          <w:szCs w:val="20"/>
        </w:rPr>
        <w:t>Notoatmodjo</w:t>
      </w:r>
      <w:proofErr w:type="spellEnd"/>
      <w:r w:rsidRPr="00851985">
        <w:rPr>
          <w:rFonts w:ascii="Verdana" w:hAnsi="Verdana" w:cstheme="majorBidi"/>
          <w:sz w:val="20"/>
          <w:szCs w:val="20"/>
        </w:rPr>
        <w:t>, S. (2012).</w:t>
      </w:r>
      <w:proofErr w:type="gramEnd"/>
      <w:r w:rsidRPr="00851985">
        <w:rPr>
          <w:rFonts w:ascii="Verdana" w:hAnsi="Verdana" w:cstheme="majorBidi"/>
          <w:sz w:val="20"/>
          <w:szCs w:val="20"/>
        </w:rPr>
        <w:t xml:space="preserve"> </w:t>
      </w:r>
      <w:proofErr w:type="spellStart"/>
      <w:proofErr w:type="gramStart"/>
      <w:r w:rsidRPr="00851985">
        <w:rPr>
          <w:rFonts w:ascii="Verdana" w:hAnsi="Verdana" w:cstheme="majorBidi"/>
          <w:i/>
          <w:sz w:val="20"/>
          <w:szCs w:val="20"/>
        </w:rPr>
        <w:t>Pendidikan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dan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perilaku</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kesehatan</w:t>
      </w:r>
      <w:proofErr w:type="spellEnd"/>
      <w:r w:rsidRPr="00851985">
        <w:rPr>
          <w:rFonts w:ascii="Verdana" w:hAnsi="Verdana" w:cstheme="majorBidi"/>
          <w:sz w:val="20"/>
          <w:szCs w:val="20"/>
        </w:rPr>
        <w:t>.</w:t>
      </w:r>
      <w:proofErr w:type="gramEnd"/>
      <w:r w:rsidRPr="00851985">
        <w:rPr>
          <w:rFonts w:ascii="Verdana" w:hAnsi="Verdana" w:cstheme="majorBidi"/>
          <w:sz w:val="20"/>
          <w:szCs w:val="20"/>
        </w:rPr>
        <w:t xml:space="preserve"> Jaka</w:t>
      </w:r>
      <w:r w:rsidRPr="00851985">
        <w:rPr>
          <w:rFonts w:ascii="Verdana" w:hAnsi="Verdana" w:cstheme="majorBidi"/>
          <w:sz w:val="20"/>
          <w:szCs w:val="20"/>
        </w:rPr>
        <w:t>r</w:t>
      </w:r>
      <w:r w:rsidRPr="00851985">
        <w:rPr>
          <w:rFonts w:ascii="Verdana" w:hAnsi="Verdana" w:cstheme="majorBidi"/>
          <w:sz w:val="20"/>
          <w:szCs w:val="20"/>
        </w:rPr>
        <w:t xml:space="preserve">ta: </w:t>
      </w:r>
      <w:proofErr w:type="spellStart"/>
      <w:r w:rsidRPr="00851985">
        <w:rPr>
          <w:rFonts w:ascii="Verdana" w:hAnsi="Verdana" w:cstheme="majorBidi"/>
          <w:sz w:val="20"/>
          <w:szCs w:val="20"/>
        </w:rPr>
        <w:t>Rineka</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Cipta</w:t>
      </w:r>
      <w:proofErr w:type="spellEnd"/>
      <w:r w:rsidRPr="00851985">
        <w:rPr>
          <w:rFonts w:ascii="Verdana" w:hAnsi="Verdana" w:cstheme="majorBidi"/>
          <w:sz w:val="20"/>
          <w:szCs w:val="20"/>
        </w:rPr>
        <w:t>.</w:t>
      </w:r>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proofErr w:type="spellStart"/>
      <w:proofErr w:type="gramStart"/>
      <w:r w:rsidRPr="00851985">
        <w:rPr>
          <w:rFonts w:ascii="Verdana" w:hAnsi="Verdana" w:cstheme="majorBidi"/>
          <w:sz w:val="20"/>
          <w:szCs w:val="20"/>
        </w:rPr>
        <w:t>Pratama</w:t>
      </w:r>
      <w:proofErr w:type="spellEnd"/>
      <w:r w:rsidRPr="00851985">
        <w:rPr>
          <w:rFonts w:ascii="Verdana" w:hAnsi="Verdana" w:cstheme="majorBidi"/>
          <w:sz w:val="20"/>
          <w:szCs w:val="20"/>
        </w:rPr>
        <w:t>, D. A. (2017).</w:t>
      </w:r>
      <w:proofErr w:type="gramEnd"/>
      <w:r w:rsidRPr="00851985">
        <w:rPr>
          <w:rFonts w:ascii="Verdana" w:hAnsi="Verdana" w:cstheme="majorBidi"/>
          <w:sz w:val="20"/>
          <w:szCs w:val="20"/>
        </w:rPr>
        <w:t xml:space="preserve"> </w:t>
      </w:r>
      <w:proofErr w:type="spellStart"/>
      <w:proofErr w:type="gramStart"/>
      <w:r w:rsidRPr="00851985">
        <w:rPr>
          <w:rFonts w:ascii="Verdana" w:hAnsi="Verdana" w:cstheme="majorBidi"/>
          <w:i/>
          <w:iCs/>
          <w:sz w:val="20"/>
          <w:szCs w:val="20"/>
        </w:rPr>
        <w:t>Hubungan</w:t>
      </w:r>
      <w:proofErr w:type="spellEnd"/>
      <w:r w:rsidRPr="00851985">
        <w:rPr>
          <w:rFonts w:ascii="Verdana" w:hAnsi="Verdana" w:cstheme="majorBidi"/>
          <w:i/>
          <w:iCs/>
          <w:sz w:val="20"/>
          <w:szCs w:val="20"/>
        </w:rPr>
        <w:t xml:space="preserve"> Tingkat </w:t>
      </w:r>
      <w:proofErr w:type="spellStart"/>
      <w:r w:rsidRPr="00851985">
        <w:rPr>
          <w:rFonts w:ascii="Verdana" w:hAnsi="Verdana" w:cstheme="majorBidi"/>
          <w:i/>
          <w:iCs/>
          <w:sz w:val="20"/>
          <w:szCs w:val="20"/>
        </w:rPr>
        <w:t>Pengetahuan</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Tentang</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Penerapan</w:t>
      </w:r>
      <w:proofErr w:type="spellEnd"/>
      <w:r w:rsidRPr="00851985">
        <w:rPr>
          <w:rFonts w:ascii="Verdana" w:hAnsi="Verdana" w:cstheme="majorBidi"/>
          <w:sz w:val="20"/>
          <w:szCs w:val="20"/>
        </w:rPr>
        <w:br/>
      </w:r>
      <w:r w:rsidRPr="00851985">
        <w:rPr>
          <w:rFonts w:ascii="Verdana" w:hAnsi="Verdana" w:cstheme="majorBidi"/>
          <w:i/>
          <w:iCs/>
          <w:sz w:val="20"/>
          <w:szCs w:val="20"/>
        </w:rPr>
        <w:t xml:space="preserve">Patient Safety </w:t>
      </w:r>
      <w:proofErr w:type="spellStart"/>
      <w:r w:rsidRPr="00851985">
        <w:rPr>
          <w:rFonts w:ascii="Verdana" w:hAnsi="Verdana" w:cstheme="majorBidi"/>
          <w:i/>
          <w:iCs/>
          <w:sz w:val="20"/>
          <w:szCs w:val="20"/>
        </w:rPr>
        <w:t>Oleh</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Perawat</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di</w:t>
      </w:r>
      <w:proofErr w:type="spellEnd"/>
      <w:r w:rsidRPr="00851985">
        <w:rPr>
          <w:rFonts w:ascii="Verdana" w:hAnsi="Verdana" w:cstheme="majorBidi"/>
          <w:i/>
          <w:iCs/>
          <w:sz w:val="20"/>
          <w:szCs w:val="20"/>
        </w:rPr>
        <w:t xml:space="preserve"> RSUD.</w:t>
      </w:r>
      <w:proofErr w:type="gramEnd"/>
      <w:r w:rsidRPr="00851985">
        <w:rPr>
          <w:rFonts w:ascii="Verdana" w:hAnsi="Verdana" w:cstheme="majorBidi"/>
          <w:i/>
          <w:iCs/>
          <w:sz w:val="20"/>
          <w:szCs w:val="20"/>
        </w:rPr>
        <w:t xml:space="preserve"> </w:t>
      </w:r>
      <w:proofErr w:type="spellStart"/>
      <w:proofErr w:type="gramStart"/>
      <w:r w:rsidRPr="00851985">
        <w:rPr>
          <w:rFonts w:ascii="Verdana" w:hAnsi="Verdana" w:cstheme="majorBidi"/>
          <w:sz w:val="20"/>
          <w:szCs w:val="20"/>
        </w:rPr>
        <w:t>Jurnal</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keperawatan</w:t>
      </w:r>
      <w:proofErr w:type="spellEnd"/>
      <w:r w:rsidRPr="00851985">
        <w:rPr>
          <w:rFonts w:ascii="Verdana" w:hAnsi="Verdana" w:cstheme="majorBidi"/>
          <w:sz w:val="20"/>
          <w:szCs w:val="20"/>
        </w:rPr>
        <w:t>.</w:t>
      </w:r>
      <w:proofErr w:type="gramEnd"/>
    </w:p>
    <w:p w:rsidR="000A14AD" w:rsidRPr="00851985" w:rsidRDefault="000A14AD" w:rsidP="000A14AD">
      <w:pPr>
        <w:spacing w:line="240" w:lineRule="auto"/>
        <w:ind w:left="567" w:hanging="567"/>
        <w:rPr>
          <w:rFonts w:ascii="Verdana" w:hAnsi="Verdana"/>
          <w:sz w:val="20"/>
          <w:szCs w:val="20"/>
        </w:rPr>
      </w:pPr>
      <w:r w:rsidRPr="00851985">
        <w:rPr>
          <w:rFonts w:ascii="Verdana" w:hAnsi="Verdana"/>
          <w:sz w:val="20"/>
          <w:szCs w:val="20"/>
        </w:rPr>
        <w:t xml:space="preserve">Roswati, A. (2019). </w:t>
      </w:r>
      <w:r w:rsidRPr="00851985">
        <w:rPr>
          <w:rFonts w:ascii="Verdana" w:hAnsi="Verdana"/>
          <w:i/>
          <w:sz w:val="20"/>
          <w:szCs w:val="20"/>
        </w:rPr>
        <w:t>hubungan pengetahuan dan sikap perawat dengan pelaksanaan keselamatan pasien (patient safety) di rumah sakit pusri palembang tahun 2019.</w:t>
      </w:r>
      <w:r w:rsidRPr="00851985">
        <w:rPr>
          <w:rFonts w:ascii="Verdana" w:hAnsi="Verdana"/>
          <w:sz w:val="20"/>
          <w:szCs w:val="20"/>
        </w:rPr>
        <w:t> </w:t>
      </w:r>
    </w:p>
    <w:p w:rsidR="000A14AD" w:rsidRPr="00851985" w:rsidRDefault="000A14AD" w:rsidP="000A14AD">
      <w:pPr>
        <w:pStyle w:val="ListParagraph"/>
        <w:spacing w:after="0" w:line="240" w:lineRule="auto"/>
        <w:ind w:left="567" w:hanging="567"/>
        <w:jc w:val="both"/>
        <w:rPr>
          <w:rFonts w:ascii="Verdana" w:hAnsi="Verdana"/>
          <w:i/>
          <w:color w:val="000000" w:themeColor="text1"/>
          <w:sz w:val="20"/>
          <w:szCs w:val="20"/>
          <w:lang w:val="id-ID"/>
        </w:rPr>
      </w:pPr>
      <w:proofErr w:type="spellStart"/>
      <w:r w:rsidRPr="00851985">
        <w:rPr>
          <w:rFonts w:ascii="Verdana" w:hAnsi="Verdana"/>
          <w:color w:val="000000" w:themeColor="text1"/>
          <w:sz w:val="20"/>
          <w:szCs w:val="20"/>
          <w:shd w:val="clear" w:color="auto" w:fill="FCFCFC"/>
        </w:rPr>
        <w:t>Simanjuntak</w:t>
      </w:r>
      <w:proofErr w:type="spellEnd"/>
      <w:r w:rsidRPr="00851985">
        <w:rPr>
          <w:rFonts w:ascii="Verdana" w:hAnsi="Verdana"/>
          <w:color w:val="000000" w:themeColor="text1"/>
          <w:sz w:val="20"/>
          <w:szCs w:val="20"/>
          <w:shd w:val="clear" w:color="auto" w:fill="FCFCFC"/>
        </w:rPr>
        <w:t>, Elisa C.</w:t>
      </w:r>
      <w:r w:rsidRPr="00851985">
        <w:rPr>
          <w:rFonts w:ascii="Verdana" w:hAnsi="Verdana"/>
          <w:color w:val="000000" w:themeColor="text1"/>
          <w:sz w:val="20"/>
          <w:szCs w:val="20"/>
          <w:shd w:val="clear" w:color="auto" w:fill="FCFCFC"/>
          <w:lang w:val="id-ID"/>
        </w:rPr>
        <w:t xml:space="preserve"> (2019)</w:t>
      </w:r>
      <w:r w:rsidRPr="00851985">
        <w:rPr>
          <w:rFonts w:ascii="Verdana" w:hAnsi="Verdana"/>
          <w:color w:val="000000" w:themeColor="text1"/>
          <w:sz w:val="20"/>
          <w:szCs w:val="20"/>
          <w:shd w:val="clear" w:color="auto" w:fill="FCFCFC"/>
        </w:rPr>
        <w:t xml:space="preserve"> “</w:t>
      </w:r>
      <w:r w:rsidRPr="00851985">
        <w:rPr>
          <w:rFonts w:ascii="Verdana" w:hAnsi="Verdana"/>
          <w:i/>
          <w:color w:val="000000" w:themeColor="text1"/>
          <w:sz w:val="20"/>
          <w:szCs w:val="20"/>
          <w:shd w:val="clear" w:color="auto" w:fill="FCFCFC"/>
        </w:rPr>
        <w:t>F</w:t>
      </w:r>
      <w:r w:rsidRPr="00851985">
        <w:rPr>
          <w:rFonts w:ascii="Verdana" w:hAnsi="Verdana"/>
          <w:i/>
          <w:color w:val="000000" w:themeColor="text1"/>
          <w:sz w:val="20"/>
          <w:szCs w:val="20"/>
          <w:shd w:val="clear" w:color="auto" w:fill="FCFCFC"/>
          <w:lang w:val="id-ID"/>
        </w:rPr>
        <w:t>aktor</w:t>
      </w:r>
      <w:r w:rsidRPr="00851985">
        <w:rPr>
          <w:rFonts w:ascii="Verdana" w:hAnsi="Verdana"/>
          <w:i/>
          <w:color w:val="000000" w:themeColor="text1"/>
          <w:sz w:val="20"/>
          <w:szCs w:val="20"/>
          <w:shd w:val="clear" w:color="auto" w:fill="FCFCFC"/>
        </w:rPr>
        <w:t xml:space="preserve"> </w:t>
      </w:r>
      <w:r w:rsidRPr="00851985">
        <w:rPr>
          <w:rFonts w:ascii="Verdana" w:hAnsi="Verdana"/>
          <w:i/>
          <w:color w:val="000000" w:themeColor="text1"/>
          <w:sz w:val="20"/>
          <w:szCs w:val="20"/>
          <w:shd w:val="clear" w:color="auto" w:fill="FCFCFC"/>
          <w:lang w:val="id-ID"/>
        </w:rPr>
        <w:t>yang mempengaruhi pelaksanaan sasaran keselamatan pasien sebagai salah satu indikator pelayanan dirumah sakit”</w:t>
      </w:r>
      <w:r w:rsidRPr="00851985">
        <w:rPr>
          <w:rFonts w:ascii="Verdana" w:hAnsi="Verdana"/>
          <w:i/>
          <w:color w:val="000000" w:themeColor="text1"/>
          <w:sz w:val="20"/>
          <w:szCs w:val="20"/>
          <w:shd w:val="clear" w:color="auto" w:fill="FCFCFC"/>
        </w:rPr>
        <w:t xml:space="preserve"> </w:t>
      </w:r>
    </w:p>
    <w:p w:rsidR="000A14AD" w:rsidRPr="00851985" w:rsidRDefault="000A14AD" w:rsidP="000A14AD">
      <w:pPr>
        <w:pStyle w:val="ListParagraph"/>
        <w:spacing w:after="0" w:line="240" w:lineRule="auto"/>
        <w:ind w:left="567" w:hanging="567"/>
        <w:jc w:val="both"/>
        <w:rPr>
          <w:rFonts w:ascii="Verdana" w:hAnsi="Verdana" w:cstheme="majorBidi"/>
          <w:sz w:val="20"/>
          <w:szCs w:val="20"/>
          <w:lang w:val="id-ID"/>
        </w:rPr>
      </w:pPr>
      <w:r w:rsidRPr="00851985">
        <w:rPr>
          <w:rFonts w:ascii="Verdana" w:hAnsi="Verdana" w:cstheme="majorBidi"/>
          <w:sz w:val="20"/>
          <w:szCs w:val="20"/>
          <w:lang w:val="id-ID"/>
        </w:rPr>
        <w:t xml:space="preserve">Sulahyuningsih, D. T. (2017). </w:t>
      </w:r>
      <w:r w:rsidRPr="00851985">
        <w:rPr>
          <w:rFonts w:ascii="Verdana" w:hAnsi="Verdana" w:cstheme="majorBidi"/>
          <w:i/>
          <w:sz w:val="20"/>
          <w:szCs w:val="20"/>
          <w:lang w:val="id-ID"/>
        </w:rPr>
        <w:t>Analysis of Patient safety Management in Committee for Quality Improvement and Patient safety at Sumbawa Hospital</w:t>
      </w:r>
      <w:r w:rsidRPr="00851985">
        <w:rPr>
          <w:rFonts w:ascii="Verdana" w:hAnsi="Verdana" w:cstheme="majorBidi"/>
          <w:sz w:val="20"/>
          <w:szCs w:val="20"/>
          <w:lang w:val="id-ID"/>
        </w:rPr>
        <w:t>. Health Policy and management.</w:t>
      </w:r>
    </w:p>
    <w:p w:rsidR="000A14AD" w:rsidRPr="00851985" w:rsidRDefault="000A14AD" w:rsidP="000A14AD">
      <w:pPr>
        <w:pStyle w:val="ListParagraph"/>
        <w:spacing w:after="0" w:line="240" w:lineRule="auto"/>
        <w:ind w:left="567" w:hanging="567"/>
        <w:contextualSpacing w:val="0"/>
        <w:jc w:val="both"/>
        <w:rPr>
          <w:rFonts w:ascii="Verdana" w:hAnsi="Verdana" w:cstheme="majorBidi"/>
          <w:i/>
          <w:sz w:val="20"/>
          <w:szCs w:val="20"/>
          <w:lang w:val="id-ID"/>
        </w:rPr>
      </w:pPr>
      <w:proofErr w:type="spellStart"/>
      <w:proofErr w:type="gramStart"/>
      <w:r w:rsidRPr="00851985">
        <w:rPr>
          <w:rFonts w:ascii="Verdana" w:hAnsi="Verdana" w:cstheme="majorBidi"/>
          <w:sz w:val="20"/>
          <w:szCs w:val="20"/>
        </w:rPr>
        <w:lastRenderedPageBreak/>
        <w:t>Wijaya</w:t>
      </w:r>
      <w:proofErr w:type="spellEnd"/>
      <w:r w:rsidRPr="00851985">
        <w:rPr>
          <w:rFonts w:ascii="Verdana" w:hAnsi="Verdana" w:cstheme="majorBidi"/>
          <w:sz w:val="20"/>
          <w:szCs w:val="20"/>
        </w:rPr>
        <w:t xml:space="preserve">, H., </w:t>
      </w:r>
      <w:proofErr w:type="spellStart"/>
      <w:r w:rsidRPr="00851985">
        <w:rPr>
          <w:rFonts w:ascii="Verdana" w:hAnsi="Verdana" w:cstheme="majorBidi"/>
          <w:sz w:val="20"/>
          <w:szCs w:val="20"/>
        </w:rPr>
        <w:t>Goenarso</w:t>
      </w:r>
      <w:proofErr w:type="spellEnd"/>
      <w:r w:rsidRPr="00851985">
        <w:rPr>
          <w:rFonts w:ascii="Verdana" w:hAnsi="Verdana" w:cstheme="majorBidi"/>
          <w:sz w:val="20"/>
          <w:szCs w:val="20"/>
        </w:rPr>
        <w:t xml:space="preserve">, R. A., </w:t>
      </w:r>
      <w:proofErr w:type="spellStart"/>
      <w:r w:rsidRPr="00851985">
        <w:rPr>
          <w:rFonts w:ascii="Verdana" w:hAnsi="Verdana" w:cstheme="majorBidi"/>
          <w:sz w:val="20"/>
          <w:szCs w:val="20"/>
        </w:rPr>
        <w:t>Keperawatan</w:t>
      </w:r>
      <w:proofErr w:type="spellEnd"/>
      <w:r w:rsidRPr="00851985">
        <w:rPr>
          <w:rFonts w:ascii="Verdana" w:hAnsi="Verdana" w:cstheme="majorBidi"/>
          <w:sz w:val="20"/>
          <w:szCs w:val="20"/>
        </w:rPr>
        <w:t xml:space="preserve">, A., &amp; </w:t>
      </w:r>
      <w:proofErr w:type="spellStart"/>
      <w:r w:rsidRPr="00851985">
        <w:rPr>
          <w:rFonts w:ascii="Verdana" w:hAnsi="Verdana" w:cstheme="majorBidi"/>
          <w:sz w:val="20"/>
          <w:szCs w:val="20"/>
        </w:rPr>
        <w:t>Husada</w:t>
      </w:r>
      <w:proofErr w:type="spellEnd"/>
      <w:r w:rsidRPr="00851985">
        <w:rPr>
          <w:rFonts w:ascii="Verdana" w:hAnsi="Verdana" w:cstheme="majorBidi"/>
          <w:sz w:val="20"/>
          <w:szCs w:val="20"/>
        </w:rPr>
        <w:t>, A. D. I. (2016).</w:t>
      </w:r>
      <w:proofErr w:type="gramEnd"/>
      <w:r w:rsidRPr="00851985">
        <w:rPr>
          <w:rFonts w:ascii="Verdana" w:hAnsi="Verdana" w:cstheme="majorBidi"/>
          <w:sz w:val="20"/>
          <w:szCs w:val="20"/>
        </w:rPr>
        <w:t xml:space="preserve"> </w:t>
      </w:r>
      <w:proofErr w:type="gramStart"/>
      <w:r w:rsidRPr="00851985">
        <w:rPr>
          <w:rFonts w:ascii="Verdana" w:hAnsi="Verdana" w:cstheme="majorBidi"/>
          <w:i/>
          <w:sz w:val="20"/>
          <w:szCs w:val="20"/>
        </w:rPr>
        <w:t xml:space="preserve">Tingkat </w:t>
      </w:r>
      <w:proofErr w:type="spellStart"/>
      <w:r w:rsidRPr="00851985">
        <w:rPr>
          <w:rFonts w:ascii="Verdana" w:hAnsi="Verdana" w:cstheme="majorBidi"/>
          <w:i/>
          <w:sz w:val="20"/>
          <w:szCs w:val="20"/>
        </w:rPr>
        <w:t>pengetahuan</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perawat</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tentang</w:t>
      </w:r>
      <w:proofErr w:type="spellEnd"/>
      <w:r w:rsidRPr="00851985">
        <w:rPr>
          <w:rFonts w:ascii="Verdana" w:hAnsi="Verdana" w:cstheme="majorBidi"/>
          <w:i/>
          <w:sz w:val="20"/>
          <w:szCs w:val="20"/>
        </w:rPr>
        <w:t xml:space="preserve"> Patient Safety </w:t>
      </w:r>
      <w:proofErr w:type="spellStart"/>
      <w:r w:rsidRPr="00851985">
        <w:rPr>
          <w:rFonts w:ascii="Verdana" w:hAnsi="Verdana" w:cstheme="majorBidi"/>
          <w:i/>
          <w:sz w:val="20"/>
          <w:szCs w:val="20"/>
        </w:rPr>
        <w:t>di</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rumah</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sakit</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Adi</w:t>
      </w:r>
      <w:proofErr w:type="spellEnd"/>
      <w:r w:rsidRPr="00851985">
        <w:rPr>
          <w:rFonts w:ascii="Verdana" w:hAnsi="Verdana" w:cstheme="majorBidi"/>
          <w:i/>
          <w:sz w:val="20"/>
          <w:szCs w:val="20"/>
        </w:rPr>
        <w:t xml:space="preserve"> </w:t>
      </w:r>
      <w:proofErr w:type="spellStart"/>
      <w:r w:rsidRPr="00851985">
        <w:rPr>
          <w:rFonts w:ascii="Verdana" w:hAnsi="Verdana" w:cstheme="majorBidi"/>
          <w:i/>
          <w:sz w:val="20"/>
          <w:szCs w:val="20"/>
        </w:rPr>
        <w:t>Husada</w:t>
      </w:r>
      <w:proofErr w:type="spellEnd"/>
      <w:r w:rsidRPr="00851985">
        <w:rPr>
          <w:rFonts w:ascii="Verdana" w:hAnsi="Verdana" w:cstheme="majorBidi"/>
          <w:i/>
          <w:sz w:val="20"/>
          <w:szCs w:val="20"/>
        </w:rPr>
        <w:t xml:space="preserve"> Surabaya</w:t>
      </w:r>
      <w:r w:rsidRPr="00851985">
        <w:rPr>
          <w:rFonts w:ascii="Verdana" w:hAnsi="Verdana" w:cstheme="majorBidi"/>
          <w:i/>
          <w:sz w:val="20"/>
          <w:szCs w:val="20"/>
          <w:lang w:val="id-ID"/>
        </w:rPr>
        <w:t>.</w:t>
      </w:r>
      <w:proofErr w:type="gramEnd"/>
    </w:p>
    <w:p w:rsidR="000A14AD" w:rsidRPr="00851985" w:rsidRDefault="000A14AD" w:rsidP="000A14AD">
      <w:pPr>
        <w:pStyle w:val="ListParagraph"/>
        <w:spacing w:after="0" w:line="240" w:lineRule="auto"/>
        <w:ind w:left="567" w:hanging="567"/>
        <w:contextualSpacing w:val="0"/>
        <w:jc w:val="both"/>
        <w:rPr>
          <w:rFonts w:ascii="Verdana" w:hAnsi="Verdana" w:cstheme="majorBidi"/>
          <w:sz w:val="20"/>
          <w:szCs w:val="20"/>
          <w:lang w:val="id-ID"/>
        </w:rPr>
      </w:pPr>
      <w:proofErr w:type="spellStart"/>
      <w:r w:rsidRPr="00851985">
        <w:rPr>
          <w:rFonts w:ascii="Verdana" w:hAnsi="Verdana" w:cstheme="majorBidi"/>
          <w:sz w:val="20"/>
          <w:szCs w:val="20"/>
        </w:rPr>
        <w:t>Wulandari</w:t>
      </w:r>
      <w:proofErr w:type="spellEnd"/>
      <w:r w:rsidRPr="00851985">
        <w:rPr>
          <w:rFonts w:ascii="Verdana" w:hAnsi="Verdana" w:cstheme="majorBidi"/>
          <w:sz w:val="20"/>
          <w:szCs w:val="20"/>
        </w:rPr>
        <w:t xml:space="preserve">, M. R., </w:t>
      </w:r>
      <w:proofErr w:type="spellStart"/>
      <w:r w:rsidRPr="00851985">
        <w:rPr>
          <w:rFonts w:ascii="Verdana" w:hAnsi="Verdana" w:cstheme="majorBidi"/>
          <w:sz w:val="20"/>
          <w:szCs w:val="20"/>
        </w:rPr>
        <w:t>Yulia</w:t>
      </w:r>
      <w:proofErr w:type="spellEnd"/>
      <w:r w:rsidRPr="00851985">
        <w:rPr>
          <w:rFonts w:ascii="Verdana" w:hAnsi="Verdana" w:cstheme="majorBidi"/>
          <w:sz w:val="20"/>
          <w:szCs w:val="20"/>
        </w:rPr>
        <w:t xml:space="preserve">, S., &amp; </w:t>
      </w:r>
      <w:proofErr w:type="spellStart"/>
      <w:r w:rsidRPr="00851985">
        <w:rPr>
          <w:rFonts w:ascii="Verdana" w:hAnsi="Verdana" w:cstheme="majorBidi"/>
          <w:sz w:val="20"/>
          <w:szCs w:val="20"/>
        </w:rPr>
        <w:t>Triwijayanti</w:t>
      </w:r>
      <w:proofErr w:type="spellEnd"/>
      <w:r w:rsidRPr="00851985">
        <w:rPr>
          <w:rFonts w:ascii="Verdana" w:hAnsi="Verdana" w:cstheme="majorBidi"/>
          <w:sz w:val="20"/>
          <w:szCs w:val="20"/>
        </w:rPr>
        <w:t xml:space="preserve">, R. (2019). </w:t>
      </w:r>
      <w:proofErr w:type="spellStart"/>
      <w:proofErr w:type="gramStart"/>
      <w:r w:rsidRPr="00851985">
        <w:rPr>
          <w:rFonts w:ascii="Verdana" w:hAnsi="Verdana" w:cstheme="majorBidi"/>
          <w:sz w:val="20"/>
          <w:szCs w:val="20"/>
        </w:rPr>
        <w:lastRenderedPageBreak/>
        <w:t>Peningkatan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Budaya</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Keselamatan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Pasien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Melalui</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Peningkatan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Motivasi</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Perawat</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dan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Optimalisasi</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Peran</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Kepala</w:t>
      </w:r>
      <w:proofErr w:type="spellEnd"/>
      <w:r w:rsidRPr="00851985">
        <w:rPr>
          <w:rFonts w:ascii="Verdana" w:hAnsi="Verdana" w:cstheme="majorBidi"/>
          <w:sz w:val="20"/>
          <w:szCs w:val="20"/>
        </w:rPr>
        <w:t xml:space="preserve"> </w:t>
      </w:r>
      <w:proofErr w:type="spellStart"/>
      <w:r w:rsidRPr="00851985">
        <w:rPr>
          <w:rFonts w:ascii="Verdana" w:hAnsi="Verdana" w:cstheme="majorBidi"/>
          <w:sz w:val="20"/>
          <w:szCs w:val="20"/>
        </w:rPr>
        <w:t>Ruang</w:t>
      </w:r>
      <w:proofErr w:type="spellEnd"/>
      <w:r w:rsidRPr="00851985">
        <w:rPr>
          <w:rFonts w:ascii="Verdana" w:hAnsi="Verdana" w:cstheme="majorBidi"/>
          <w:sz w:val="20"/>
          <w:szCs w:val="20"/>
        </w:rPr>
        <w:t>.</w:t>
      </w:r>
      <w:proofErr w:type="gramEnd"/>
      <w:r w:rsidRPr="00851985">
        <w:rPr>
          <w:rFonts w:ascii="Verdana" w:hAnsi="Verdana" w:cstheme="majorBidi"/>
          <w:sz w:val="20"/>
          <w:szCs w:val="20"/>
        </w:rPr>
        <w:t> </w:t>
      </w:r>
      <w:proofErr w:type="spellStart"/>
      <w:r w:rsidRPr="00851985">
        <w:rPr>
          <w:rFonts w:ascii="Verdana" w:hAnsi="Verdana" w:cstheme="majorBidi"/>
          <w:i/>
          <w:iCs/>
          <w:sz w:val="20"/>
          <w:szCs w:val="20"/>
        </w:rPr>
        <w:t>Jurnal</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Kepemimpinan</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dan</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Manajemen</w:t>
      </w:r>
      <w:proofErr w:type="spellEnd"/>
      <w:r w:rsidRPr="00851985">
        <w:rPr>
          <w:rFonts w:ascii="Verdana" w:hAnsi="Verdana" w:cstheme="majorBidi"/>
          <w:i/>
          <w:iCs/>
          <w:sz w:val="20"/>
          <w:szCs w:val="20"/>
        </w:rPr>
        <w:t xml:space="preserve"> </w:t>
      </w:r>
      <w:proofErr w:type="spellStart"/>
      <w:r w:rsidRPr="00851985">
        <w:rPr>
          <w:rFonts w:ascii="Verdana" w:hAnsi="Verdana" w:cstheme="majorBidi"/>
          <w:i/>
          <w:iCs/>
          <w:sz w:val="20"/>
          <w:szCs w:val="20"/>
        </w:rPr>
        <w:t>Keperawatan</w:t>
      </w:r>
      <w:proofErr w:type="spellEnd"/>
      <w:r w:rsidRPr="00851985">
        <w:rPr>
          <w:rFonts w:ascii="Verdana" w:hAnsi="Verdana" w:cstheme="majorBidi"/>
          <w:sz w:val="20"/>
          <w:szCs w:val="20"/>
        </w:rPr>
        <w:t>, </w:t>
      </w:r>
      <w:r w:rsidRPr="00851985">
        <w:rPr>
          <w:rFonts w:ascii="Verdana" w:hAnsi="Verdana" w:cstheme="majorBidi"/>
          <w:i/>
          <w:iCs/>
          <w:sz w:val="20"/>
          <w:szCs w:val="20"/>
        </w:rPr>
        <w:t>2</w:t>
      </w:r>
      <w:r w:rsidRPr="00851985">
        <w:rPr>
          <w:rFonts w:ascii="Verdana" w:hAnsi="Verdana" w:cstheme="majorBidi"/>
          <w:sz w:val="20"/>
          <w:szCs w:val="20"/>
        </w:rPr>
        <w:t>(2), 58-66.</w:t>
      </w:r>
    </w:p>
    <w:bookmarkEnd w:id="0"/>
    <w:p w:rsidR="00F3749C" w:rsidRPr="00851985" w:rsidRDefault="00F3749C" w:rsidP="00F3749C">
      <w:pPr>
        <w:spacing w:line="240" w:lineRule="auto"/>
        <w:ind w:left="567" w:hanging="567"/>
        <w:rPr>
          <w:rFonts w:ascii="Verdana" w:hAnsi="Verdana"/>
          <w:noProof/>
          <w:sz w:val="20"/>
          <w:szCs w:val="20"/>
          <w:lang w:val="en-US"/>
        </w:rPr>
        <w:sectPr w:rsidR="00F3749C" w:rsidRPr="00851985" w:rsidSect="004C2E18">
          <w:type w:val="continuous"/>
          <w:pgSz w:w="11907" w:h="16840" w:code="9"/>
          <w:pgMar w:top="1701" w:right="1701" w:bottom="1701" w:left="2268" w:header="720" w:footer="720" w:gutter="0"/>
          <w:cols w:num="2" w:space="284"/>
          <w:docGrid w:linePitch="360"/>
        </w:sectPr>
      </w:pPr>
    </w:p>
    <w:p w:rsidR="00F35F43" w:rsidRPr="00851985" w:rsidRDefault="00F35F43" w:rsidP="0055275F">
      <w:pPr>
        <w:spacing w:line="240" w:lineRule="auto"/>
        <w:rPr>
          <w:rFonts w:ascii="Verdana" w:hAnsi="Verdana"/>
          <w:b/>
          <w:sz w:val="20"/>
          <w:szCs w:val="20"/>
          <w:u w:val="single"/>
          <w:lang w:val="en-US"/>
        </w:rPr>
      </w:pPr>
    </w:p>
    <w:sectPr w:rsidR="00F35F43" w:rsidRPr="00851985" w:rsidSect="004C2E18">
      <w:type w:val="continuous"/>
      <w:pgSz w:w="11907" w:h="16840" w:code="9"/>
      <w:pgMar w:top="1701" w:right="1701" w:bottom="1701" w:left="2268"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A28" w:rsidRDefault="00D67A28" w:rsidP="00CD16C5">
      <w:pPr>
        <w:spacing w:line="240" w:lineRule="auto"/>
      </w:pPr>
      <w:r>
        <w:separator/>
      </w:r>
    </w:p>
  </w:endnote>
  <w:endnote w:type="continuationSeparator" w:id="0">
    <w:p w:rsidR="00D67A28" w:rsidRDefault="00D67A28" w:rsidP="00CD16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744033"/>
      <w:docPartObj>
        <w:docPartGallery w:val="Page Numbers (Bottom of Page)"/>
        <w:docPartUnique/>
      </w:docPartObj>
    </w:sdtPr>
    <w:sdtContent>
      <w:p w:rsidR="00E237BD" w:rsidRPr="00CD16C5" w:rsidRDefault="00F473E0" w:rsidP="00CD16C5">
        <w:pPr>
          <w:pStyle w:val="Footer"/>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3B" w:rsidRPr="000F1F71" w:rsidRDefault="000F373B" w:rsidP="000F1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A28" w:rsidRDefault="00D67A28" w:rsidP="00CD16C5">
      <w:pPr>
        <w:spacing w:line="240" w:lineRule="auto"/>
      </w:pPr>
      <w:r>
        <w:separator/>
      </w:r>
    </w:p>
  </w:footnote>
  <w:footnote w:type="continuationSeparator" w:id="0">
    <w:p w:rsidR="00D67A28" w:rsidRDefault="00D67A28" w:rsidP="00CD16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BD" w:rsidRDefault="00E237BD">
    <w:pPr>
      <w:pStyle w:val="Header"/>
      <w:jc w:val="right"/>
    </w:pPr>
  </w:p>
  <w:p w:rsidR="00E237BD" w:rsidRDefault="00E23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3B" w:rsidRDefault="000F373B">
    <w:pPr>
      <w:pStyle w:val="Header"/>
      <w:jc w:val="right"/>
    </w:pPr>
  </w:p>
  <w:p w:rsidR="000F373B" w:rsidRDefault="000F37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2.35pt;height:12.35pt" o:bullet="t">
        <v:imagedata r:id="rId1" o:title=""/>
      </v:shape>
    </w:pict>
  </w:numPicBullet>
  <w:abstractNum w:abstractNumId="0">
    <w:nsid w:val="00113B68"/>
    <w:multiLevelType w:val="hybridMultilevel"/>
    <w:tmpl w:val="942CF378"/>
    <w:lvl w:ilvl="0" w:tplc="EEF01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7D590C"/>
    <w:multiLevelType w:val="hybridMultilevel"/>
    <w:tmpl w:val="CC90438C"/>
    <w:lvl w:ilvl="0" w:tplc="3BBE3D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DD7879"/>
    <w:multiLevelType w:val="multilevel"/>
    <w:tmpl w:val="07545DBE"/>
    <w:lvl w:ilvl="0">
      <w:start w:val="3"/>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nsid w:val="08E978D4"/>
    <w:multiLevelType w:val="hybridMultilevel"/>
    <w:tmpl w:val="77F800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2D0CB3"/>
    <w:multiLevelType w:val="hybridMultilevel"/>
    <w:tmpl w:val="A89E3616"/>
    <w:lvl w:ilvl="0" w:tplc="B04E330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0A75566A"/>
    <w:multiLevelType w:val="hybridMultilevel"/>
    <w:tmpl w:val="D2743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70A68"/>
    <w:multiLevelType w:val="hybridMultilevel"/>
    <w:tmpl w:val="56AC69C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DD84EB9"/>
    <w:multiLevelType w:val="hybridMultilevel"/>
    <w:tmpl w:val="AAFE5ECC"/>
    <w:lvl w:ilvl="0" w:tplc="9FBC7D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10804DF"/>
    <w:multiLevelType w:val="hybridMultilevel"/>
    <w:tmpl w:val="2640C16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11581910"/>
    <w:multiLevelType w:val="hybridMultilevel"/>
    <w:tmpl w:val="F664F89A"/>
    <w:lvl w:ilvl="0" w:tplc="DA6E4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7E1D30"/>
    <w:multiLevelType w:val="hybridMultilevel"/>
    <w:tmpl w:val="FB045F18"/>
    <w:lvl w:ilvl="0" w:tplc="8466D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C948C6"/>
    <w:multiLevelType w:val="multilevel"/>
    <w:tmpl w:val="49AE2046"/>
    <w:lvl w:ilvl="0">
      <w:start w:val="3"/>
      <w:numFmt w:val="decimal"/>
      <w:lvlText w:val="%1"/>
      <w:lvlJc w:val="left"/>
      <w:pPr>
        <w:ind w:left="480" w:hanging="480"/>
      </w:pPr>
      <w:rPr>
        <w:rFonts w:hint="default"/>
      </w:rPr>
    </w:lvl>
    <w:lvl w:ilvl="1">
      <w:start w:val="7"/>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nsid w:val="2121233F"/>
    <w:multiLevelType w:val="hybridMultilevel"/>
    <w:tmpl w:val="95127A92"/>
    <w:lvl w:ilvl="0" w:tplc="12582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B2A5C"/>
    <w:multiLevelType w:val="hybridMultilevel"/>
    <w:tmpl w:val="60B8CA6A"/>
    <w:lvl w:ilvl="0" w:tplc="E7BCB66C">
      <w:start w:val="1"/>
      <w:numFmt w:val="upperLetter"/>
      <w:lvlText w:val="%1."/>
      <w:lvlJc w:val="left"/>
      <w:pPr>
        <w:ind w:left="644" w:hanging="360"/>
      </w:pPr>
      <w:rPr>
        <w:rFonts w:ascii="Times New Roman" w:hAnsi="Times New Roman" w:cs="Times New Roman" w:hint="default"/>
        <w:sz w:val="24"/>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4">
    <w:nsid w:val="24796DB7"/>
    <w:multiLevelType w:val="hybridMultilevel"/>
    <w:tmpl w:val="5E263DCA"/>
    <w:lvl w:ilvl="0" w:tplc="FD846C2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D2337"/>
    <w:multiLevelType w:val="hybridMultilevel"/>
    <w:tmpl w:val="7A6C25C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7495DFF"/>
    <w:multiLevelType w:val="hybridMultilevel"/>
    <w:tmpl w:val="E5E083AA"/>
    <w:lvl w:ilvl="0" w:tplc="A41C6A30">
      <w:start w:val="1"/>
      <w:numFmt w:val="decimal"/>
      <w:lvlText w:val="%1."/>
      <w:lvlJc w:val="left"/>
      <w:pPr>
        <w:ind w:left="786" w:hanging="360"/>
      </w:pPr>
      <w:rPr>
        <w:rFonts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7">
    <w:nsid w:val="28D351C3"/>
    <w:multiLevelType w:val="multilevel"/>
    <w:tmpl w:val="28D351C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9600C0D"/>
    <w:multiLevelType w:val="hybridMultilevel"/>
    <w:tmpl w:val="48A2CEA8"/>
    <w:lvl w:ilvl="0" w:tplc="F75C168A">
      <w:start w:val="1"/>
      <w:numFmt w:val="decimal"/>
      <w:lvlText w:val="2.%1"/>
      <w:lvlJc w:val="left"/>
      <w:pPr>
        <w:ind w:left="2700" w:hanging="360"/>
      </w:pPr>
      <w:rPr>
        <w:rFonts w:hint="default"/>
      </w:rPr>
    </w:lvl>
    <w:lvl w:ilvl="1" w:tplc="04210019">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9">
    <w:nsid w:val="2B104AF4"/>
    <w:multiLevelType w:val="hybridMultilevel"/>
    <w:tmpl w:val="83C45AFC"/>
    <w:lvl w:ilvl="0" w:tplc="DEDAFB6E">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3086FAF"/>
    <w:multiLevelType w:val="hybridMultilevel"/>
    <w:tmpl w:val="D048E2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473BCC"/>
    <w:multiLevelType w:val="hybridMultilevel"/>
    <w:tmpl w:val="C150D0B8"/>
    <w:lvl w:ilvl="0" w:tplc="ACF25D38">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5D909A1"/>
    <w:multiLevelType w:val="multilevel"/>
    <w:tmpl w:val="3F60D0B0"/>
    <w:lvl w:ilvl="0">
      <w:start w:val="3"/>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3">
    <w:nsid w:val="36715AD4"/>
    <w:multiLevelType w:val="hybridMultilevel"/>
    <w:tmpl w:val="5972C7D6"/>
    <w:lvl w:ilvl="0" w:tplc="CD443B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7E216C2"/>
    <w:multiLevelType w:val="hybridMultilevel"/>
    <w:tmpl w:val="0200033A"/>
    <w:lvl w:ilvl="0" w:tplc="51D488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8251595"/>
    <w:multiLevelType w:val="hybridMultilevel"/>
    <w:tmpl w:val="5A8AD530"/>
    <w:lvl w:ilvl="0" w:tplc="D00E39AE">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28013A"/>
    <w:multiLevelType w:val="hybridMultilevel"/>
    <w:tmpl w:val="4878AE58"/>
    <w:lvl w:ilvl="0" w:tplc="FA0AFEFC">
      <w:start w:val="1"/>
      <w:numFmt w:val="decimal"/>
      <w:lvlText w:val="1.%1"/>
      <w:lvlJc w:val="left"/>
      <w:pPr>
        <w:ind w:left="2700" w:hanging="360"/>
      </w:pPr>
      <w:rPr>
        <w:rFonts w:hint="default"/>
        <w:b w:val="0"/>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27">
    <w:nsid w:val="3D453400"/>
    <w:multiLevelType w:val="hybridMultilevel"/>
    <w:tmpl w:val="443C16B2"/>
    <w:lvl w:ilvl="0" w:tplc="59C68B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07A53B9"/>
    <w:multiLevelType w:val="multilevel"/>
    <w:tmpl w:val="8B4EAD70"/>
    <w:lvl w:ilvl="0">
      <w:start w:val="1"/>
      <w:numFmt w:val="decimal"/>
      <w:lvlText w:val="%1."/>
      <w:lvlJc w:val="left"/>
      <w:pPr>
        <w:tabs>
          <w:tab w:val="num" w:pos="720"/>
        </w:tabs>
        <w:ind w:left="720" w:hanging="360"/>
      </w:pPr>
    </w:lvl>
    <w:lvl w:ilvl="1">
      <w:start w:val="1"/>
      <w:numFmt w:val="decimal"/>
      <w:isLgl/>
      <w:lvlText w:val="%1.%2."/>
      <w:lvlJc w:val="left"/>
      <w:pPr>
        <w:ind w:left="1485"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65" w:hanging="1080"/>
      </w:pPr>
      <w:rPr>
        <w:rFonts w:hint="default"/>
      </w:rPr>
    </w:lvl>
    <w:lvl w:ilvl="6">
      <w:start w:val="1"/>
      <w:numFmt w:val="decimal"/>
      <w:isLgl/>
      <w:lvlText w:val="%1.%2.%3.%4.%5.%6.%7."/>
      <w:lvlJc w:val="left"/>
      <w:pPr>
        <w:ind w:left="6390" w:hanging="1440"/>
      </w:pPr>
      <w:rPr>
        <w:rFonts w:hint="default"/>
      </w:rPr>
    </w:lvl>
    <w:lvl w:ilvl="7">
      <w:start w:val="1"/>
      <w:numFmt w:val="decimal"/>
      <w:isLgl/>
      <w:lvlText w:val="%1.%2.%3.%4.%5.%6.%7.%8."/>
      <w:lvlJc w:val="left"/>
      <w:pPr>
        <w:ind w:left="7155" w:hanging="1440"/>
      </w:pPr>
      <w:rPr>
        <w:rFonts w:hint="default"/>
      </w:rPr>
    </w:lvl>
    <w:lvl w:ilvl="8">
      <w:start w:val="1"/>
      <w:numFmt w:val="decimal"/>
      <w:isLgl/>
      <w:lvlText w:val="%1.%2.%3.%4.%5.%6.%7.%8.%9."/>
      <w:lvlJc w:val="left"/>
      <w:pPr>
        <w:ind w:left="8280" w:hanging="1800"/>
      </w:pPr>
      <w:rPr>
        <w:rFonts w:hint="default"/>
      </w:rPr>
    </w:lvl>
  </w:abstractNum>
  <w:abstractNum w:abstractNumId="29">
    <w:nsid w:val="43EE317F"/>
    <w:multiLevelType w:val="hybridMultilevel"/>
    <w:tmpl w:val="16B68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3B1CC3"/>
    <w:multiLevelType w:val="hybridMultilevel"/>
    <w:tmpl w:val="905CBB8A"/>
    <w:lvl w:ilvl="0" w:tplc="E60E24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75A0E86"/>
    <w:multiLevelType w:val="hybridMultilevel"/>
    <w:tmpl w:val="CBA61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AC7FC0"/>
    <w:multiLevelType w:val="hybridMultilevel"/>
    <w:tmpl w:val="E258C676"/>
    <w:lvl w:ilvl="0" w:tplc="32987D2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D0E4F79"/>
    <w:multiLevelType w:val="hybridMultilevel"/>
    <w:tmpl w:val="14960EAC"/>
    <w:lvl w:ilvl="0" w:tplc="D9E497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DAD27E7"/>
    <w:multiLevelType w:val="hybridMultilevel"/>
    <w:tmpl w:val="C1C657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F6B023D"/>
    <w:multiLevelType w:val="multilevel"/>
    <w:tmpl w:val="37A4E0F4"/>
    <w:lvl w:ilvl="0">
      <w:start w:val="3"/>
      <w:numFmt w:val="decimal"/>
      <w:lvlText w:val="%1"/>
      <w:lvlJc w:val="left"/>
      <w:pPr>
        <w:ind w:left="480" w:hanging="480"/>
      </w:pPr>
      <w:rPr>
        <w:rFonts w:hint="default"/>
      </w:rPr>
    </w:lvl>
    <w:lvl w:ilvl="1">
      <w:start w:val="5"/>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6">
    <w:nsid w:val="54470093"/>
    <w:multiLevelType w:val="hybridMultilevel"/>
    <w:tmpl w:val="6220D9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985E93"/>
    <w:multiLevelType w:val="hybridMultilevel"/>
    <w:tmpl w:val="7BF60738"/>
    <w:lvl w:ilvl="0" w:tplc="24F881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8EA4614"/>
    <w:multiLevelType w:val="hybridMultilevel"/>
    <w:tmpl w:val="61C8A636"/>
    <w:lvl w:ilvl="0" w:tplc="80A012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5B261A90"/>
    <w:multiLevelType w:val="hybridMultilevel"/>
    <w:tmpl w:val="CE4840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D6C4D2B"/>
    <w:multiLevelType w:val="hybridMultilevel"/>
    <w:tmpl w:val="68E82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1660A"/>
    <w:multiLevelType w:val="hybridMultilevel"/>
    <w:tmpl w:val="930E2B2E"/>
    <w:lvl w:ilvl="0" w:tplc="1800271A">
      <w:start w:val="1"/>
      <w:numFmt w:val="decimal"/>
      <w:lvlText w:val="3.%1"/>
      <w:lvlJc w:val="left"/>
      <w:pPr>
        <w:ind w:left="2771"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42">
    <w:nsid w:val="64E15695"/>
    <w:multiLevelType w:val="hybridMultilevel"/>
    <w:tmpl w:val="B2F4A7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A0812BF"/>
    <w:multiLevelType w:val="hybridMultilevel"/>
    <w:tmpl w:val="70CE1B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CB825F6"/>
    <w:multiLevelType w:val="hybridMultilevel"/>
    <w:tmpl w:val="F00EE5E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DB7646F"/>
    <w:multiLevelType w:val="hybridMultilevel"/>
    <w:tmpl w:val="531476C8"/>
    <w:lvl w:ilvl="0" w:tplc="6B109F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6F142A47"/>
    <w:multiLevelType w:val="hybridMultilevel"/>
    <w:tmpl w:val="47AC269A"/>
    <w:lvl w:ilvl="0" w:tplc="01B6FE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0E96FC7"/>
    <w:multiLevelType w:val="hybridMultilevel"/>
    <w:tmpl w:val="DAB29C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3210ADB"/>
    <w:multiLevelType w:val="hybridMultilevel"/>
    <w:tmpl w:val="66CC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1950EE"/>
    <w:multiLevelType w:val="hybridMultilevel"/>
    <w:tmpl w:val="E144A7C2"/>
    <w:lvl w:ilvl="0" w:tplc="99A03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4"/>
  </w:num>
  <w:num w:numId="3">
    <w:abstractNumId w:val="13"/>
  </w:num>
  <w:num w:numId="4">
    <w:abstractNumId w:val="38"/>
  </w:num>
  <w:num w:numId="5">
    <w:abstractNumId w:val="7"/>
  </w:num>
  <w:num w:numId="6">
    <w:abstractNumId w:val="15"/>
  </w:num>
  <w:num w:numId="7">
    <w:abstractNumId w:val="8"/>
  </w:num>
  <w:num w:numId="8">
    <w:abstractNumId w:val="19"/>
  </w:num>
  <w:num w:numId="9">
    <w:abstractNumId w:val="3"/>
  </w:num>
  <w:num w:numId="10">
    <w:abstractNumId w:val="32"/>
  </w:num>
  <w:num w:numId="11">
    <w:abstractNumId w:val="37"/>
  </w:num>
  <w:num w:numId="12">
    <w:abstractNumId w:val="29"/>
  </w:num>
  <w:num w:numId="13">
    <w:abstractNumId w:val="40"/>
  </w:num>
  <w:num w:numId="14">
    <w:abstractNumId w:val="14"/>
  </w:num>
  <w:num w:numId="15">
    <w:abstractNumId w:val="43"/>
  </w:num>
  <w:num w:numId="16">
    <w:abstractNumId w:val="26"/>
  </w:num>
  <w:num w:numId="17">
    <w:abstractNumId w:val="18"/>
  </w:num>
  <w:num w:numId="18">
    <w:abstractNumId w:val="41"/>
  </w:num>
  <w:num w:numId="19">
    <w:abstractNumId w:val="35"/>
  </w:num>
  <w:num w:numId="20">
    <w:abstractNumId w:val="2"/>
  </w:num>
  <w:num w:numId="21">
    <w:abstractNumId w:val="22"/>
  </w:num>
  <w:num w:numId="22">
    <w:abstractNumId w:val="11"/>
  </w:num>
  <w:num w:numId="23">
    <w:abstractNumId w:val="34"/>
  </w:num>
  <w:num w:numId="24">
    <w:abstractNumId w:val="21"/>
  </w:num>
  <w:num w:numId="25">
    <w:abstractNumId w:val="46"/>
  </w:num>
  <w:num w:numId="26">
    <w:abstractNumId w:val="39"/>
  </w:num>
  <w:num w:numId="27">
    <w:abstractNumId w:val="27"/>
  </w:num>
  <w:num w:numId="28">
    <w:abstractNumId w:val="33"/>
  </w:num>
  <w:num w:numId="29">
    <w:abstractNumId w:val="25"/>
  </w:num>
  <w:num w:numId="30">
    <w:abstractNumId w:val="49"/>
  </w:num>
  <w:num w:numId="31">
    <w:abstractNumId w:val="30"/>
  </w:num>
  <w:num w:numId="32">
    <w:abstractNumId w:val="23"/>
  </w:num>
  <w:num w:numId="33">
    <w:abstractNumId w:val="1"/>
  </w:num>
  <w:num w:numId="34">
    <w:abstractNumId w:val="9"/>
  </w:num>
  <w:num w:numId="35">
    <w:abstractNumId w:val="31"/>
  </w:num>
  <w:num w:numId="36">
    <w:abstractNumId w:val="10"/>
  </w:num>
  <w:num w:numId="37">
    <w:abstractNumId w:val="0"/>
  </w:num>
  <w:num w:numId="38">
    <w:abstractNumId w:val="47"/>
  </w:num>
  <w:num w:numId="39">
    <w:abstractNumId w:val="44"/>
  </w:num>
  <w:num w:numId="40">
    <w:abstractNumId w:val="36"/>
  </w:num>
  <w:num w:numId="41">
    <w:abstractNumId w:val="12"/>
  </w:num>
  <w:num w:numId="42">
    <w:abstractNumId w:val="6"/>
  </w:num>
  <w:num w:numId="43">
    <w:abstractNumId w:val="17"/>
  </w:num>
  <w:num w:numId="44">
    <w:abstractNumId w:val="48"/>
  </w:num>
  <w:num w:numId="45">
    <w:abstractNumId w:val="28"/>
  </w:num>
  <w:num w:numId="46">
    <w:abstractNumId w:val="20"/>
  </w:num>
  <w:num w:numId="47">
    <w:abstractNumId w:val="42"/>
  </w:num>
  <w:num w:numId="48">
    <w:abstractNumId w:val="24"/>
  </w:num>
  <w:num w:numId="49">
    <w:abstractNumId w:val="5"/>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362AC"/>
    <w:rsid w:val="00024C42"/>
    <w:rsid w:val="000263A2"/>
    <w:rsid w:val="00032C3D"/>
    <w:rsid w:val="000359DC"/>
    <w:rsid w:val="00047422"/>
    <w:rsid w:val="00051F9B"/>
    <w:rsid w:val="00053CF5"/>
    <w:rsid w:val="000605CD"/>
    <w:rsid w:val="00084951"/>
    <w:rsid w:val="00094081"/>
    <w:rsid w:val="00097A19"/>
    <w:rsid w:val="000A14AD"/>
    <w:rsid w:val="000B3BDA"/>
    <w:rsid w:val="000B5A7C"/>
    <w:rsid w:val="000B7C68"/>
    <w:rsid w:val="000D454A"/>
    <w:rsid w:val="000D7805"/>
    <w:rsid w:val="000E3F38"/>
    <w:rsid w:val="000E4D9D"/>
    <w:rsid w:val="000F15BF"/>
    <w:rsid w:val="000F1F71"/>
    <w:rsid w:val="000F373B"/>
    <w:rsid w:val="000F78AF"/>
    <w:rsid w:val="00111F62"/>
    <w:rsid w:val="00114FE6"/>
    <w:rsid w:val="001221C9"/>
    <w:rsid w:val="001353DB"/>
    <w:rsid w:val="001411BB"/>
    <w:rsid w:val="001427FB"/>
    <w:rsid w:val="00150CCC"/>
    <w:rsid w:val="00154D43"/>
    <w:rsid w:val="001667CE"/>
    <w:rsid w:val="00176092"/>
    <w:rsid w:val="00194B5F"/>
    <w:rsid w:val="001C262F"/>
    <w:rsid w:val="001C5C66"/>
    <w:rsid w:val="001D43AB"/>
    <w:rsid w:val="001E60C3"/>
    <w:rsid w:val="001E6F16"/>
    <w:rsid w:val="002114A6"/>
    <w:rsid w:val="00211B68"/>
    <w:rsid w:val="00216F45"/>
    <w:rsid w:val="00225068"/>
    <w:rsid w:val="00232ABF"/>
    <w:rsid w:val="002362AC"/>
    <w:rsid w:val="00251E6B"/>
    <w:rsid w:val="00254547"/>
    <w:rsid w:val="0025457B"/>
    <w:rsid w:val="00256C79"/>
    <w:rsid w:val="002847AB"/>
    <w:rsid w:val="00290412"/>
    <w:rsid w:val="0029220C"/>
    <w:rsid w:val="00292E74"/>
    <w:rsid w:val="00294D24"/>
    <w:rsid w:val="002C4B87"/>
    <w:rsid w:val="002E29F2"/>
    <w:rsid w:val="002E336B"/>
    <w:rsid w:val="002E6C9C"/>
    <w:rsid w:val="00302B99"/>
    <w:rsid w:val="0031063F"/>
    <w:rsid w:val="003272BE"/>
    <w:rsid w:val="00327CA7"/>
    <w:rsid w:val="003409AC"/>
    <w:rsid w:val="00341C26"/>
    <w:rsid w:val="00350EEE"/>
    <w:rsid w:val="00357DAA"/>
    <w:rsid w:val="00360EB6"/>
    <w:rsid w:val="003669AC"/>
    <w:rsid w:val="00376402"/>
    <w:rsid w:val="003879C1"/>
    <w:rsid w:val="003A16F5"/>
    <w:rsid w:val="003B0691"/>
    <w:rsid w:val="003C65FB"/>
    <w:rsid w:val="003E4E8A"/>
    <w:rsid w:val="0040044F"/>
    <w:rsid w:val="0040518C"/>
    <w:rsid w:val="00410C33"/>
    <w:rsid w:val="00435B01"/>
    <w:rsid w:val="004607B5"/>
    <w:rsid w:val="0047589C"/>
    <w:rsid w:val="004852A5"/>
    <w:rsid w:val="00493D25"/>
    <w:rsid w:val="004C2E18"/>
    <w:rsid w:val="00506B29"/>
    <w:rsid w:val="005107B3"/>
    <w:rsid w:val="00514DE0"/>
    <w:rsid w:val="0052249D"/>
    <w:rsid w:val="00523ED2"/>
    <w:rsid w:val="00532A7A"/>
    <w:rsid w:val="0055275F"/>
    <w:rsid w:val="00565A4D"/>
    <w:rsid w:val="00565DAC"/>
    <w:rsid w:val="0058668F"/>
    <w:rsid w:val="005915B2"/>
    <w:rsid w:val="00591F2D"/>
    <w:rsid w:val="00594B8E"/>
    <w:rsid w:val="005C4CBA"/>
    <w:rsid w:val="005D01C8"/>
    <w:rsid w:val="005D1433"/>
    <w:rsid w:val="005D5D92"/>
    <w:rsid w:val="006056E8"/>
    <w:rsid w:val="00653F45"/>
    <w:rsid w:val="00654BDC"/>
    <w:rsid w:val="0065702E"/>
    <w:rsid w:val="006744E0"/>
    <w:rsid w:val="00677AAC"/>
    <w:rsid w:val="00683B49"/>
    <w:rsid w:val="006952AF"/>
    <w:rsid w:val="006B3E92"/>
    <w:rsid w:val="006B57D2"/>
    <w:rsid w:val="006C09E0"/>
    <w:rsid w:val="006C253E"/>
    <w:rsid w:val="006C70AA"/>
    <w:rsid w:val="006D575D"/>
    <w:rsid w:val="006E1C87"/>
    <w:rsid w:val="006E26CA"/>
    <w:rsid w:val="006F1207"/>
    <w:rsid w:val="006F51A7"/>
    <w:rsid w:val="00703734"/>
    <w:rsid w:val="00707113"/>
    <w:rsid w:val="007228DC"/>
    <w:rsid w:val="00723FFF"/>
    <w:rsid w:val="00736E18"/>
    <w:rsid w:val="00750398"/>
    <w:rsid w:val="00781B89"/>
    <w:rsid w:val="00782CD5"/>
    <w:rsid w:val="007C0695"/>
    <w:rsid w:val="007C4AB6"/>
    <w:rsid w:val="007C5A9B"/>
    <w:rsid w:val="007C7D70"/>
    <w:rsid w:val="007E2519"/>
    <w:rsid w:val="007F00EE"/>
    <w:rsid w:val="00801A28"/>
    <w:rsid w:val="00817C1A"/>
    <w:rsid w:val="00826220"/>
    <w:rsid w:val="00832659"/>
    <w:rsid w:val="00836620"/>
    <w:rsid w:val="00847AC0"/>
    <w:rsid w:val="00851985"/>
    <w:rsid w:val="0085540A"/>
    <w:rsid w:val="00872A6A"/>
    <w:rsid w:val="00874CCA"/>
    <w:rsid w:val="008A2A30"/>
    <w:rsid w:val="008C2ACF"/>
    <w:rsid w:val="008D56F1"/>
    <w:rsid w:val="00917F24"/>
    <w:rsid w:val="00921116"/>
    <w:rsid w:val="00934A62"/>
    <w:rsid w:val="00935428"/>
    <w:rsid w:val="0095290A"/>
    <w:rsid w:val="009554AA"/>
    <w:rsid w:val="00960CA1"/>
    <w:rsid w:val="00964A3E"/>
    <w:rsid w:val="009815AB"/>
    <w:rsid w:val="009C1F89"/>
    <w:rsid w:val="009C5C88"/>
    <w:rsid w:val="009C62E8"/>
    <w:rsid w:val="009D12FA"/>
    <w:rsid w:val="009E5CA2"/>
    <w:rsid w:val="009F3F18"/>
    <w:rsid w:val="009F674F"/>
    <w:rsid w:val="00A15618"/>
    <w:rsid w:val="00A212AA"/>
    <w:rsid w:val="00A24C30"/>
    <w:rsid w:val="00A27409"/>
    <w:rsid w:val="00A326A5"/>
    <w:rsid w:val="00A32B42"/>
    <w:rsid w:val="00A33331"/>
    <w:rsid w:val="00A44BAB"/>
    <w:rsid w:val="00A6311A"/>
    <w:rsid w:val="00A65BB8"/>
    <w:rsid w:val="00A721A2"/>
    <w:rsid w:val="00A75049"/>
    <w:rsid w:val="00A83F1C"/>
    <w:rsid w:val="00A95333"/>
    <w:rsid w:val="00AB0713"/>
    <w:rsid w:val="00AB22F4"/>
    <w:rsid w:val="00AB2C40"/>
    <w:rsid w:val="00AB33D6"/>
    <w:rsid w:val="00AB412E"/>
    <w:rsid w:val="00AB557F"/>
    <w:rsid w:val="00AB681E"/>
    <w:rsid w:val="00AC5019"/>
    <w:rsid w:val="00AE3FCC"/>
    <w:rsid w:val="00AE5DFB"/>
    <w:rsid w:val="00B350DF"/>
    <w:rsid w:val="00B42E7B"/>
    <w:rsid w:val="00B50393"/>
    <w:rsid w:val="00B63018"/>
    <w:rsid w:val="00B7643A"/>
    <w:rsid w:val="00B85995"/>
    <w:rsid w:val="00B879BD"/>
    <w:rsid w:val="00B919C9"/>
    <w:rsid w:val="00BA48C6"/>
    <w:rsid w:val="00BB51F0"/>
    <w:rsid w:val="00BB63B4"/>
    <w:rsid w:val="00BD3696"/>
    <w:rsid w:val="00BD4286"/>
    <w:rsid w:val="00BE3826"/>
    <w:rsid w:val="00BF1474"/>
    <w:rsid w:val="00C072AC"/>
    <w:rsid w:val="00C21526"/>
    <w:rsid w:val="00C2171B"/>
    <w:rsid w:val="00C225FA"/>
    <w:rsid w:val="00C37026"/>
    <w:rsid w:val="00C37E57"/>
    <w:rsid w:val="00C4526E"/>
    <w:rsid w:val="00C50316"/>
    <w:rsid w:val="00C657F7"/>
    <w:rsid w:val="00C84663"/>
    <w:rsid w:val="00C85256"/>
    <w:rsid w:val="00C87C43"/>
    <w:rsid w:val="00CA085D"/>
    <w:rsid w:val="00CA2BDB"/>
    <w:rsid w:val="00CC3111"/>
    <w:rsid w:val="00CC713F"/>
    <w:rsid w:val="00CD11E3"/>
    <w:rsid w:val="00CD16C5"/>
    <w:rsid w:val="00CF12C1"/>
    <w:rsid w:val="00D00DE9"/>
    <w:rsid w:val="00D0275F"/>
    <w:rsid w:val="00D0333F"/>
    <w:rsid w:val="00D128F5"/>
    <w:rsid w:val="00D219C6"/>
    <w:rsid w:val="00D31B3D"/>
    <w:rsid w:val="00D34664"/>
    <w:rsid w:val="00D64F5D"/>
    <w:rsid w:val="00D67A28"/>
    <w:rsid w:val="00D74A97"/>
    <w:rsid w:val="00D86FB6"/>
    <w:rsid w:val="00DA251C"/>
    <w:rsid w:val="00DA55AB"/>
    <w:rsid w:val="00DD4017"/>
    <w:rsid w:val="00DE26AD"/>
    <w:rsid w:val="00E04B89"/>
    <w:rsid w:val="00E10C90"/>
    <w:rsid w:val="00E22220"/>
    <w:rsid w:val="00E237BD"/>
    <w:rsid w:val="00E243EF"/>
    <w:rsid w:val="00E36E07"/>
    <w:rsid w:val="00E405B7"/>
    <w:rsid w:val="00E4333F"/>
    <w:rsid w:val="00E46446"/>
    <w:rsid w:val="00E46C7A"/>
    <w:rsid w:val="00E47A80"/>
    <w:rsid w:val="00E55726"/>
    <w:rsid w:val="00E60FC2"/>
    <w:rsid w:val="00E70B5A"/>
    <w:rsid w:val="00E725D0"/>
    <w:rsid w:val="00E74B0E"/>
    <w:rsid w:val="00E83E1B"/>
    <w:rsid w:val="00EA479C"/>
    <w:rsid w:val="00EB6BEA"/>
    <w:rsid w:val="00ED4A5D"/>
    <w:rsid w:val="00EE4EFA"/>
    <w:rsid w:val="00EE7BE6"/>
    <w:rsid w:val="00EF6732"/>
    <w:rsid w:val="00F01807"/>
    <w:rsid w:val="00F07E1E"/>
    <w:rsid w:val="00F1631D"/>
    <w:rsid w:val="00F16687"/>
    <w:rsid w:val="00F27190"/>
    <w:rsid w:val="00F35F43"/>
    <w:rsid w:val="00F3749C"/>
    <w:rsid w:val="00F473E0"/>
    <w:rsid w:val="00F61B16"/>
    <w:rsid w:val="00F703C4"/>
    <w:rsid w:val="00F71779"/>
    <w:rsid w:val="00F8148A"/>
    <w:rsid w:val="00FA0E1E"/>
    <w:rsid w:val="00FB5259"/>
    <w:rsid w:val="00FD0FF2"/>
    <w:rsid w:val="00FF4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AC"/>
    <w:pPr>
      <w:spacing w:after="0" w:line="360" w:lineRule="auto"/>
      <w:jc w:val="both"/>
    </w:pPr>
    <w:rPr>
      <w:rFonts w:eastAsia="Times New Roman" w:cs="Times New Roman"/>
    </w:rPr>
  </w:style>
  <w:style w:type="paragraph" w:styleId="Heading2">
    <w:name w:val="heading 2"/>
    <w:basedOn w:val="Normal"/>
    <w:next w:val="Normal"/>
    <w:link w:val="Heading2Char"/>
    <w:uiPriority w:val="9"/>
    <w:unhideWhenUsed/>
    <w:qFormat/>
    <w:rsid w:val="002114A6"/>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0605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Paragraf ISI,UGEX'Z,skripsi,List Paragraph1,Heading 1 Char1,Tabel,Heading 2 Char1,Char Char"/>
    <w:basedOn w:val="Normal"/>
    <w:link w:val="ListParagraphChar"/>
    <w:uiPriority w:val="34"/>
    <w:qFormat/>
    <w:rsid w:val="002362AC"/>
    <w:pPr>
      <w:spacing w:after="200" w:line="276" w:lineRule="auto"/>
      <w:ind w:left="720"/>
      <w:contextualSpacing/>
      <w:jc w:val="left"/>
    </w:pPr>
    <w:rPr>
      <w:rFonts w:asciiTheme="minorHAnsi" w:hAnsiTheme="minorHAnsi"/>
      <w:sz w:val="22"/>
      <w:lang w:val="en-US"/>
    </w:rPr>
  </w:style>
  <w:style w:type="table" w:styleId="TableGrid">
    <w:name w:val="Table Grid"/>
    <w:basedOn w:val="TableNormal"/>
    <w:uiPriority w:val="59"/>
    <w:rsid w:val="002362AC"/>
    <w:pPr>
      <w:spacing w:after="0" w:line="240" w:lineRule="auto"/>
    </w:pPr>
    <w:rPr>
      <w:rFonts w:asciiTheme="minorHAnsi" w:eastAsia="Times New Roman" w:hAnsiTheme="minorHAns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2362AC"/>
    <w:rPr>
      <w:rFonts w:cs="Times New Roman"/>
      <w:color w:val="0000FF" w:themeColor="hyperlink"/>
      <w:u w:val="single"/>
    </w:rPr>
  </w:style>
  <w:style w:type="table" w:customStyle="1" w:styleId="LightShading1">
    <w:name w:val="Light Shading1"/>
    <w:basedOn w:val="TableNormal"/>
    <w:uiPriority w:val="60"/>
    <w:rsid w:val="005866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D16C5"/>
    <w:pPr>
      <w:tabs>
        <w:tab w:val="center" w:pos="4680"/>
        <w:tab w:val="right" w:pos="9360"/>
      </w:tabs>
      <w:spacing w:line="240" w:lineRule="auto"/>
    </w:pPr>
  </w:style>
  <w:style w:type="character" w:customStyle="1" w:styleId="HeaderChar">
    <w:name w:val="Header Char"/>
    <w:basedOn w:val="DefaultParagraphFont"/>
    <w:link w:val="Header"/>
    <w:uiPriority w:val="99"/>
    <w:rsid w:val="00CD16C5"/>
    <w:rPr>
      <w:rFonts w:eastAsia="Times New Roman" w:cs="Times New Roman"/>
    </w:rPr>
  </w:style>
  <w:style w:type="paragraph" w:styleId="Footer">
    <w:name w:val="footer"/>
    <w:basedOn w:val="Normal"/>
    <w:link w:val="FooterChar"/>
    <w:uiPriority w:val="99"/>
    <w:unhideWhenUsed/>
    <w:rsid w:val="00CD16C5"/>
    <w:pPr>
      <w:tabs>
        <w:tab w:val="center" w:pos="4680"/>
        <w:tab w:val="right" w:pos="9360"/>
      </w:tabs>
      <w:spacing w:line="240" w:lineRule="auto"/>
    </w:pPr>
  </w:style>
  <w:style w:type="character" w:customStyle="1" w:styleId="FooterChar">
    <w:name w:val="Footer Char"/>
    <w:basedOn w:val="DefaultParagraphFont"/>
    <w:link w:val="Footer"/>
    <w:uiPriority w:val="99"/>
    <w:rsid w:val="00CD16C5"/>
    <w:rPr>
      <w:rFonts w:eastAsia="Times New Roman" w:cs="Times New Roman"/>
    </w:rPr>
  </w:style>
  <w:style w:type="character" w:customStyle="1" w:styleId="tlid-translation">
    <w:name w:val="tlid-translation"/>
    <w:basedOn w:val="DefaultParagraphFont"/>
    <w:rsid w:val="009C5C88"/>
  </w:style>
  <w:style w:type="paragraph" w:styleId="HTMLPreformatted">
    <w:name w:val="HTML Preformatted"/>
    <w:basedOn w:val="Normal"/>
    <w:link w:val="HTMLPreformattedChar"/>
    <w:uiPriority w:val="99"/>
    <w:semiHidden/>
    <w:unhideWhenUsed/>
    <w:rsid w:val="0014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411B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E237BD"/>
    <w:pPr>
      <w:spacing w:line="240" w:lineRule="auto"/>
      <w:jc w:val="left"/>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E237BD"/>
    <w:rPr>
      <w:rFonts w:ascii="Tahoma" w:eastAsiaTheme="minorEastAsia" w:hAnsi="Tahoma" w:cs="Tahoma"/>
      <w:sz w:val="16"/>
      <w:szCs w:val="16"/>
      <w:lang w:val="en-US"/>
    </w:rPr>
  </w:style>
  <w:style w:type="character" w:styleId="Emphasis">
    <w:name w:val="Emphasis"/>
    <w:basedOn w:val="DefaultParagraphFont"/>
    <w:uiPriority w:val="20"/>
    <w:qFormat/>
    <w:rsid w:val="005D5D92"/>
    <w:rPr>
      <w:i/>
      <w:iCs/>
    </w:rPr>
  </w:style>
  <w:style w:type="table" w:styleId="LightList">
    <w:name w:val="Light List"/>
    <w:basedOn w:val="TableNormal"/>
    <w:uiPriority w:val="61"/>
    <w:rsid w:val="00D00DE9"/>
    <w:pPr>
      <w:spacing w:after="0" w:line="240" w:lineRule="auto"/>
    </w:pPr>
    <w:rPr>
      <w:rFonts w:asciiTheme="minorHAnsi" w:hAnsiTheme="minorHAnsi"/>
      <w:sz w:val="22"/>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2114A6"/>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1427FB"/>
    <w:pPr>
      <w:spacing w:after="0" w:line="240" w:lineRule="auto"/>
    </w:pPr>
    <w:rPr>
      <w:rFonts w:asciiTheme="minorHAnsi" w:hAnsiTheme="minorHAnsi"/>
      <w:color w:val="000000" w:themeColor="text1" w:themeShade="BF"/>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1667CE"/>
    <w:pPr>
      <w:spacing w:after="200" w:line="240" w:lineRule="auto"/>
      <w:jc w:val="left"/>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1667CE"/>
    <w:rPr>
      <w:rFonts w:asciiTheme="minorHAnsi" w:hAnsiTheme="minorHAnsi"/>
      <w:sz w:val="20"/>
      <w:szCs w:val="20"/>
      <w:lang w:val="en-US"/>
    </w:rPr>
  </w:style>
  <w:style w:type="character" w:customStyle="1" w:styleId="Heading6Char">
    <w:name w:val="Heading 6 Char"/>
    <w:basedOn w:val="DefaultParagraphFont"/>
    <w:link w:val="Heading6"/>
    <w:uiPriority w:val="9"/>
    <w:semiHidden/>
    <w:rsid w:val="000605CD"/>
    <w:rPr>
      <w:rFonts w:asciiTheme="majorHAnsi" w:eastAsiaTheme="majorEastAsia" w:hAnsiTheme="majorHAnsi" w:cstheme="majorBidi"/>
      <w:i/>
      <w:iCs/>
      <w:color w:val="243F60" w:themeColor="accent1" w:themeShade="7F"/>
    </w:rPr>
  </w:style>
  <w:style w:type="paragraph" w:styleId="NoSpacing">
    <w:name w:val="No Spacing"/>
    <w:link w:val="NoSpacingChar"/>
    <w:uiPriority w:val="1"/>
    <w:qFormat/>
    <w:rsid w:val="00917F24"/>
    <w:pPr>
      <w:spacing w:after="0" w:line="240" w:lineRule="auto"/>
    </w:pPr>
    <w:rPr>
      <w:rFonts w:asciiTheme="minorHAnsi" w:eastAsia="Times New Roman" w:hAnsiTheme="minorHAnsi" w:cs="Times New Roman"/>
      <w:sz w:val="22"/>
    </w:rPr>
  </w:style>
  <w:style w:type="character" w:customStyle="1" w:styleId="NoSpacingChar">
    <w:name w:val="No Spacing Char"/>
    <w:basedOn w:val="DefaultParagraphFont"/>
    <w:link w:val="NoSpacing"/>
    <w:uiPriority w:val="1"/>
    <w:rsid w:val="00917F24"/>
    <w:rPr>
      <w:rFonts w:asciiTheme="minorHAnsi" w:eastAsia="Times New Roman" w:hAnsiTheme="minorHAnsi" w:cs="Times New Roman"/>
      <w:sz w:val="22"/>
    </w:rPr>
  </w:style>
  <w:style w:type="character" w:customStyle="1" w:styleId="ListParagraphChar">
    <w:name w:val="List Paragraph Char"/>
    <w:aliases w:val="Body of text Char,Paragraf ISI Char,UGEX'Z Char,skripsi Char,List Paragraph1 Char,Heading 1 Char1 Char,Tabel Char,Heading 2 Char1 Char,Char Char Char"/>
    <w:link w:val="ListParagraph"/>
    <w:uiPriority w:val="34"/>
    <w:qFormat/>
    <w:locked/>
    <w:rsid w:val="00A24C30"/>
    <w:rPr>
      <w:rFonts w:asciiTheme="minorHAnsi" w:eastAsia="Times New Roman" w:hAnsiTheme="minorHAnsi" w:cs="Times New Roman"/>
      <w:sz w:val="22"/>
      <w:lang w:val="en-US"/>
    </w:rPr>
  </w:style>
  <w:style w:type="character" w:customStyle="1" w:styleId="A5">
    <w:name w:val="A5"/>
    <w:uiPriority w:val="99"/>
    <w:rsid w:val="00E22220"/>
    <w:rPr>
      <w:color w:val="000000"/>
      <w:sz w:val="22"/>
      <w:szCs w:val="22"/>
    </w:rPr>
  </w:style>
  <w:style w:type="paragraph" w:styleId="Bibliography">
    <w:name w:val="Bibliography"/>
    <w:basedOn w:val="Normal"/>
    <w:next w:val="Normal"/>
    <w:uiPriority w:val="37"/>
    <w:unhideWhenUsed/>
    <w:rsid w:val="006056E8"/>
    <w:pPr>
      <w:spacing w:line="480" w:lineRule="auto"/>
      <w:jc w:val="left"/>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AC"/>
    <w:pPr>
      <w:spacing w:after="0" w:line="360" w:lineRule="auto"/>
      <w:jc w:val="both"/>
    </w:pPr>
    <w:rPr>
      <w:rFonts w:eastAsia="Times New Roman" w:cs="Times New Roman"/>
    </w:rPr>
  </w:style>
  <w:style w:type="paragraph" w:styleId="Heading2">
    <w:name w:val="heading 2"/>
    <w:basedOn w:val="Normal"/>
    <w:next w:val="Normal"/>
    <w:link w:val="Heading2Char"/>
    <w:uiPriority w:val="9"/>
    <w:unhideWhenUsed/>
    <w:qFormat/>
    <w:rsid w:val="002114A6"/>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0605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Paragraf ISI,UGEX'Z,skripsi,List Paragraph1,Heading 1 Char1,Tabel,Heading 2 Char1,Char Char"/>
    <w:basedOn w:val="Normal"/>
    <w:link w:val="ListParagraphChar"/>
    <w:uiPriority w:val="34"/>
    <w:qFormat/>
    <w:rsid w:val="002362AC"/>
    <w:pPr>
      <w:spacing w:after="200" w:line="276" w:lineRule="auto"/>
      <w:ind w:left="720"/>
      <w:contextualSpacing/>
      <w:jc w:val="left"/>
    </w:pPr>
    <w:rPr>
      <w:rFonts w:asciiTheme="minorHAnsi" w:hAnsiTheme="minorHAnsi"/>
      <w:sz w:val="22"/>
      <w:lang w:val="en-US"/>
    </w:rPr>
  </w:style>
  <w:style w:type="table" w:styleId="TableGrid">
    <w:name w:val="Table Grid"/>
    <w:basedOn w:val="TableNormal"/>
    <w:uiPriority w:val="59"/>
    <w:rsid w:val="002362AC"/>
    <w:pPr>
      <w:spacing w:after="0" w:line="240" w:lineRule="auto"/>
    </w:pPr>
    <w:rPr>
      <w:rFonts w:asciiTheme="minorHAnsi" w:eastAsia="Times New Roman" w:hAnsiTheme="minorHAns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2362AC"/>
    <w:rPr>
      <w:rFonts w:cs="Times New Roman"/>
      <w:color w:val="0000FF" w:themeColor="hyperlink"/>
      <w:u w:val="single"/>
    </w:rPr>
  </w:style>
  <w:style w:type="table" w:customStyle="1" w:styleId="LightShading1">
    <w:name w:val="Light Shading1"/>
    <w:basedOn w:val="TableNormal"/>
    <w:uiPriority w:val="60"/>
    <w:rsid w:val="005866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D16C5"/>
    <w:pPr>
      <w:tabs>
        <w:tab w:val="center" w:pos="4680"/>
        <w:tab w:val="right" w:pos="9360"/>
      </w:tabs>
      <w:spacing w:line="240" w:lineRule="auto"/>
    </w:pPr>
  </w:style>
  <w:style w:type="character" w:customStyle="1" w:styleId="HeaderChar">
    <w:name w:val="Header Char"/>
    <w:basedOn w:val="DefaultParagraphFont"/>
    <w:link w:val="Header"/>
    <w:uiPriority w:val="99"/>
    <w:rsid w:val="00CD16C5"/>
    <w:rPr>
      <w:rFonts w:eastAsia="Times New Roman" w:cs="Times New Roman"/>
    </w:rPr>
  </w:style>
  <w:style w:type="paragraph" w:styleId="Footer">
    <w:name w:val="footer"/>
    <w:basedOn w:val="Normal"/>
    <w:link w:val="FooterChar"/>
    <w:uiPriority w:val="99"/>
    <w:unhideWhenUsed/>
    <w:rsid w:val="00CD16C5"/>
    <w:pPr>
      <w:tabs>
        <w:tab w:val="center" w:pos="4680"/>
        <w:tab w:val="right" w:pos="9360"/>
      </w:tabs>
      <w:spacing w:line="240" w:lineRule="auto"/>
    </w:pPr>
  </w:style>
  <w:style w:type="character" w:customStyle="1" w:styleId="FooterChar">
    <w:name w:val="Footer Char"/>
    <w:basedOn w:val="DefaultParagraphFont"/>
    <w:link w:val="Footer"/>
    <w:uiPriority w:val="99"/>
    <w:rsid w:val="00CD16C5"/>
    <w:rPr>
      <w:rFonts w:eastAsia="Times New Roman" w:cs="Times New Roman"/>
    </w:rPr>
  </w:style>
  <w:style w:type="character" w:customStyle="1" w:styleId="tlid-translation">
    <w:name w:val="tlid-translation"/>
    <w:basedOn w:val="DefaultParagraphFont"/>
    <w:rsid w:val="009C5C88"/>
  </w:style>
  <w:style w:type="paragraph" w:styleId="HTMLPreformatted">
    <w:name w:val="HTML Preformatted"/>
    <w:basedOn w:val="Normal"/>
    <w:link w:val="HTMLPreformattedChar"/>
    <w:uiPriority w:val="99"/>
    <w:semiHidden/>
    <w:unhideWhenUsed/>
    <w:rsid w:val="0014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411B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E237BD"/>
    <w:pPr>
      <w:spacing w:line="240" w:lineRule="auto"/>
      <w:jc w:val="left"/>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E237BD"/>
    <w:rPr>
      <w:rFonts w:ascii="Tahoma" w:eastAsiaTheme="minorEastAsia" w:hAnsi="Tahoma" w:cs="Tahoma"/>
      <w:sz w:val="16"/>
      <w:szCs w:val="16"/>
      <w:lang w:val="en-US"/>
    </w:rPr>
  </w:style>
  <w:style w:type="character" w:styleId="Emphasis">
    <w:name w:val="Emphasis"/>
    <w:basedOn w:val="DefaultParagraphFont"/>
    <w:uiPriority w:val="20"/>
    <w:qFormat/>
    <w:rsid w:val="005D5D92"/>
    <w:rPr>
      <w:i/>
      <w:iCs/>
    </w:rPr>
  </w:style>
  <w:style w:type="table" w:styleId="LightList">
    <w:name w:val="Light List"/>
    <w:basedOn w:val="TableNormal"/>
    <w:uiPriority w:val="61"/>
    <w:rsid w:val="00D00DE9"/>
    <w:pPr>
      <w:spacing w:after="0" w:line="240" w:lineRule="auto"/>
    </w:pPr>
    <w:rPr>
      <w:rFonts w:asciiTheme="minorHAnsi" w:hAnsiTheme="minorHAnsi"/>
      <w:sz w:val="22"/>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2114A6"/>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rsid w:val="001427FB"/>
    <w:pPr>
      <w:spacing w:after="0" w:line="240" w:lineRule="auto"/>
    </w:pPr>
    <w:rPr>
      <w:rFonts w:asciiTheme="minorHAnsi" w:hAnsiTheme="minorHAnsi"/>
      <w:color w:val="000000" w:themeColor="text1" w:themeShade="BF"/>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1667CE"/>
    <w:pPr>
      <w:spacing w:after="200" w:line="240" w:lineRule="auto"/>
      <w:jc w:val="left"/>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1667CE"/>
    <w:rPr>
      <w:rFonts w:asciiTheme="minorHAnsi" w:hAnsiTheme="minorHAnsi"/>
      <w:sz w:val="20"/>
      <w:szCs w:val="20"/>
      <w:lang w:val="en-US"/>
    </w:rPr>
  </w:style>
  <w:style w:type="character" w:customStyle="1" w:styleId="Heading6Char">
    <w:name w:val="Heading 6 Char"/>
    <w:basedOn w:val="DefaultParagraphFont"/>
    <w:link w:val="Heading6"/>
    <w:uiPriority w:val="9"/>
    <w:semiHidden/>
    <w:rsid w:val="000605CD"/>
    <w:rPr>
      <w:rFonts w:asciiTheme="majorHAnsi" w:eastAsiaTheme="majorEastAsia" w:hAnsiTheme="majorHAnsi" w:cstheme="majorBidi"/>
      <w:i/>
      <w:iCs/>
      <w:color w:val="243F60" w:themeColor="accent1" w:themeShade="7F"/>
    </w:rPr>
  </w:style>
  <w:style w:type="paragraph" w:styleId="NoSpacing">
    <w:name w:val="No Spacing"/>
    <w:link w:val="NoSpacingChar"/>
    <w:uiPriority w:val="1"/>
    <w:qFormat/>
    <w:rsid w:val="00917F24"/>
    <w:pPr>
      <w:spacing w:after="0" w:line="240" w:lineRule="auto"/>
    </w:pPr>
    <w:rPr>
      <w:rFonts w:asciiTheme="minorHAnsi" w:eastAsia="Times New Roman" w:hAnsiTheme="minorHAnsi" w:cs="Times New Roman"/>
      <w:sz w:val="22"/>
    </w:rPr>
  </w:style>
  <w:style w:type="character" w:customStyle="1" w:styleId="NoSpacingChar">
    <w:name w:val="No Spacing Char"/>
    <w:basedOn w:val="DefaultParagraphFont"/>
    <w:link w:val="NoSpacing"/>
    <w:uiPriority w:val="1"/>
    <w:rsid w:val="00917F24"/>
    <w:rPr>
      <w:rFonts w:asciiTheme="minorHAnsi" w:eastAsia="Times New Roman" w:hAnsiTheme="minorHAnsi" w:cs="Times New Roman"/>
      <w:sz w:val="22"/>
    </w:rPr>
  </w:style>
  <w:style w:type="character" w:customStyle="1" w:styleId="ListParagraphChar">
    <w:name w:val="List Paragraph Char"/>
    <w:aliases w:val="Body of text Char,Paragraf ISI Char,UGEX'Z Char,skripsi Char,List Paragraph1 Char,Heading 1 Char1 Char,Tabel Char,Heading 2 Char1 Char,Char Char Char"/>
    <w:link w:val="ListParagraph"/>
    <w:uiPriority w:val="34"/>
    <w:qFormat/>
    <w:locked/>
    <w:rsid w:val="00A24C30"/>
    <w:rPr>
      <w:rFonts w:asciiTheme="minorHAnsi" w:eastAsia="Times New Roman" w:hAnsiTheme="minorHAnsi" w:cs="Times New Roman"/>
      <w:sz w:val="22"/>
      <w:lang w:val="en-US"/>
    </w:rPr>
  </w:style>
  <w:style w:type="character" w:customStyle="1" w:styleId="A5">
    <w:name w:val="A5"/>
    <w:uiPriority w:val="99"/>
    <w:rsid w:val="00E22220"/>
    <w:rPr>
      <w:color w:val="000000"/>
      <w:sz w:val="22"/>
      <w:szCs w:val="22"/>
    </w:rPr>
  </w:style>
  <w:style w:type="paragraph" w:styleId="Bibliography">
    <w:name w:val="Bibliography"/>
    <w:basedOn w:val="Normal"/>
    <w:next w:val="Normal"/>
    <w:uiPriority w:val="37"/>
    <w:unhideWhenUsed/>
    <w:rsid w:val="006056E8"/>
    <w:pPr>
      <w:spacing w:line="480" w:lineRule="auto"/>
      <w:jc w:val="left"/>
    </w:pPr>
    <w:rPr>
      <w:rFonts w:asciiTheme="minorHAnsi" w:eastAsiaTheme="minorHAnsi" w:hAnsiTheme="minorHAnsi" w:cstheme="minorBidi"/>
      <w:sz w:val="22"/>
    </w:rPr>
  </w:style>
</w:styles>
</file>

<file path=word/webSettings.xml><?xml version="1.0" encoding="utf-8"?>
<w:webSettings xmlns:r="http://schemas.openxmlformats.org/officeDocument/2006/relationships" xmlns:w="http://schemas.openxmlformats.org/wordprocessingml/2006/main">
  <w:divs>
    <w:div w:id="707921049">
      <w:bodyDiv w:val="1"/>
      <w:marLeft w:val="0"/>
      <w:marRight w:val="0"/>
      <w:marTop w:val="0"/>
      <w:marBottom w:val="0"/>
      <w:divBdr>
        <w:top w:val="none" w:sz="0" w:space="0" w:color="auto"/>
        <w:left w:val="none" w:sz="0" w:space="0" w:color="auto"/>
        <w:bottom w:val="none" w:sz="0" w:space="0" w:color="auto"/>
        <w:right w:val="none" w:sz="0" w:space="0" w:color="auto"/>
      </w:divBdr>
      <w:divsChild>
        <w:div w:id="1517307817">
          <w:marLeft w:val="0"/>
          <w:marRight w:val="0"/>
          <w:marTop w:val="0"/>
          <w:marBottom w:val="0"/>
          <w:divBdr>
            <w:top w:val="none" w:sz="0" w:space="0" w:color="auto"/>
            <w:left w:val="none" w:sz="0" w:space="0" w:color="auto"/>
            <w:bottom w:val="none" w:sz="0" w:space="0" w:color="auto"/>
            <w:right w:val="none" w:sz="0" w:space="0" w:color="auto"/>
          </w:divBdr>
        </w:div>
      </w:divsChild>
    </w:div>
    <w:div w:id="876310956">
      <w:bodyDiv w:val="1"/>
      <w:marLeft w:val="0"/>
      <w:marRight w:val="0"/>
      <w:marTop w:val="0"/>
      <w:marBottom w:val="0"/>
      <w:divBdr>
        <w:top w:val="none" w:sz="0" w:space="0" w:color="auto"/>
        <w:left w:val="none" w:sz="0" w:space="0" w:color="auto"/>
        <w:bottom w:val="none" w:sz="0" w:space="0" w:color="auto"/>
        <w:right w:val="none" w:sz="0" w:space="0" w:color="auto"/>
      </w:divBdr>
      <w:divsChild>
        <w:div w:id="686097576">
          <w:marLeft w:val="0"/>
          <w:marRight w:val="0"/>
          <w:marTop w:val="0"/>
          <w:marBottom w:val="0"/>
          <w:divBdr>
            <w:top w:val="none" w:sz="0" w:space="0" w:color="auto"/>
            <w:left w:val="none" w:sz="0" w:space="0" w:color="auto"/>
            <w:bottom w:val="none" w:sz="0" w:space="0" w:color="auto"/>
            <w:right w:val="none" w:sz="0" w:space="0" w:color="auto"/>
          </w:divBdr>
        </w:div>
      </w:divsChild>
    </w:div>
    <w:div w:id="14671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NYu17</b:Tag>
    <b:SourceType>Book</b:SourceType>
    <b:Guid>{32AD0B52-063C-410C-A620-0CF2253AC32B}</b:Guid>
    <b:Author>
      <b:Author>
        <b:NameList>
          <b:Person>
            <b:Last>Yulianingsih</b:Last>
            <b:First>N</b:First>
          </b:Person>
        </b:NameList>
      </b:Author>
    </b:Author>
    <b:Title>Self Help Emergency</b:Title>
    <b:Year>2017</b:Year>
    <b:City>Yogyakarta</b:City>
    <b:Publisher>Pertama Ilmu</b:Publisher>
    <b:RefOrder>2</b:RefOrder>
  </b:Source>
  <b:Source>
    <b:Tag>SAP05</b:Tag>
    <b:SourceType>Book</b:SourceType>
    <b:Guid>{770B5691-BAC5-4B2D-9D41-89CD64428DDE}</b:Guid>
    <b:Author>
      <b:Author>
        <b:NameList>
          <b:Person>
            <b:Last>Wilson</b:Last>
            <b:First>S</b:First>
            <b:Middle>A Price &amp; L M</b:Middle>
          </b:Person>
        </b:NameList>
      </b:Author>
    </b:Author>
    <b:Title>Patofisiologi  : Konsep Klinik Proses-Proses Penyakit, Edisi 6</b:Title>
    <b:Year> 2005</b:Year>
    <b:City>Jakarta</b:City>
    <b:Publisher>EGC</b:Publisher>
    <b:RefOrder>3</b:RefOrder>
  </b:Source>
  <b:Source>
    <b:Tag>ABT19</b:Tag>
    <b:SourceType>Book</b:SourceType>
    <b:Guid>{B4EB2EE0-69D1-4BCF-B973-9176CE72F40E}</b:Guid>
    <b:Author>
      <b:Author>
        <b:NameList>
          <b:Person>
            <b:Last>Tarigan</b:Last>
            <b:First>A</b:First>
            <b:Middle>B</b:Middle>
          </b:Person>
        </b:NameList>
      </b:Author>
    </b:Author>
    <b:Title>Gambaran Pengetahuab Ibu Terhadap Pertolongan Pertama Pada Balita Tersedak Di Desa Tuntungan II</b:Title>
    <b:Year>2019</b:Year>
    <b:Publisher>STIKES Santa Elisabeth Medan</b:Publisher>
    <b:RefOrder>4</b:RefOrder>
  </b:Source>
  <b:Source>
    <b:Tag>Rah18</b:Tag>
    <b:SourceType>Book</b:SourceType>
    <b:Guid>{C777A5A9-82DE-4B2A-BEC7-6F5F8132DF43}</b:Guid>
    <b:Author>
      <b:Author>
        <b:NameList>
          <b:Person>
            <b:Last>Suryani</b:Last>
            <b:First>Rahmawati</b:First>
            <b:Middle>&amp;</b:Middle>
          </b:Person>
        </b:NameList>
      </b:Author>
    </b:Author>
    <b:Title>Studi Kasus Pengetahuan Orangtua Tentang Pertolongan Pertama Choking Pada Balita Di Desa Geyer Kecamatan  Geyer Kabupaten Grobogan</b:Title>
    <b:Year>2018</b:Year>
    <b:RefOrder>5</b:RefOrder>
  </b:Source>
  <b:Source>
    <b:Tag>PUS18</b:Tag>
    <b:SourceType>Book</b:SourceType>
    <b:Guid>{3ED34832-B003-49F5-941F-46F754FE7F24}</b:Guid>
    <b:Author>
      <b:Author>
        <b:NameList>
          <b:Person>
            <b:Last>Suganda</b:Last>
            <b:First>P</b:First>
            <b:Middle>U</b:Middle>
          </b:Person>
        </b:NameList>
      </b:Author>
    </b:Author>
    <b:Title>Aspirasi Benda Asing Pada Anak</b:Title>
    <b:Year>2018</b:Year>
    <b:City>Denpasar</b:City>
    <b:Publisher>Fakultas Kedokteran Universitas Udayana</b:Publisher>
    <b:RefOrder>6</b:RefOrder>
  </b:Source>
  <b:Source>
    <b:Tag>Ril19</b:Tag>
    <b:SourceType>Book</b:SourceType>
    <b:Guid>{CABA2ED7-7A40-4A60-AF7E-5263EB8B8399}</b:Guid>
    <b:Author>
      <b:Author>
        <b:NameList>
          <b:Person>
            <b:Last>Rillyani</b:Last>
            <b:First>Setiawan,</b:First>
            <b:Middle>Rahma Elliya, Riska Wandini</b:Middle>
          </b:Person>
        </b:NameList>
      </b:Author>
    </b:Author>
    <b:Title>Penyuluhan Kesehatan Penanganan Resiko Anak Tersedak Di Dusun 02 Aryo Jipang Kelurahan Sukajaya Lempasing Lampung Selatan</b:Title>
    <b:Year>2019</b:Year>
    <b:Publisher>Jurnal Kreativitas Pengabdi Masyarakat</b:Publisher>
    <b:NumberVolumes>2</b:NumberVolumes>
    <b:RefOrder>7</b:RefOrder>
  </b:Source>
  <b:Source>
    <b:Tag>Sul20</b:Tag>
    <b:SourceType>Book</b:SourceType>
    <b:Guid>{94240DB3-61B2-4794-97EB-A80D1C027290}</b:Guid>
    <b:Author>
      <b:Author>
        <b:NameList>
          <b:Person>
            <b:Last>Ramdani</b:Last>
            <b:First>Sulistiyani</b:First>
            <b:Middle>&amp;</b:Middle>
          </b:Person>
        </b:NameList>
      </b:Author>
    </b:Author>
    <b:Title>Pengaruh Pendidikan Kesehatan Dengan Media Booklet Tentang Penanganan Tersedak Pada  Anak Terhadap Tingkat PengetahuanKader Posyandu Di Desa Karangsari</b:Title>
    <b:Year>2020</b:Year>
    <b:Publisher>Jurnal Ilmu Keperawatan Im</b:Publisher>
    <b:RefOrder>8</b:RefOrder>
  </b:Source>
  <b:Source>
    <b:Tag>ASO19</b:Tag>
    <b:SourceType>Book</b:SourceType>
    <b:Guid>{88DDD83E-BEE3-40A1-AE4F-026F44294563}</b:Guid>
    <b:Author>
      <b:Author>
        <b:NameList>
          <b:Person>
            <b:Last>Oktaviani</b:Last>
            <b:First>A</b:First>
            <b:Middle>S</b:Middle>
          </b:Person>
        </b:NameList>
      </b:Author>
    </b:Author>
    <b:Title>Efektifitas Pemberian Penyuluhan Kesehatan Dengan Metode Demotrasi Terhadap Keterampilan Ibu Dalam Penanganan Tersedak Pada  Anak Usia 2-5 Tahun Di TK Negeri Pembina Ngawi</b:Title>
    <b:Year>2019</b:Year>
    <b:RefOrder>9</b:RefOrder>
  </b:Source>
  <b:Source>
    <b:Tag>SNo12</b:Tag>
    <b:SourceType>Book</b:SourceType>
    <b:Guid>{53B8C341-E4C5-42FB-84E0-38DAF98B4713}</b:Guid>
    <b:Author>
      <b:Author>
        <b:NameList>
          <b:Person>
            <b:Last>Notoatmodjo</b:Last>
            <b:First>S</b:First>
          </b:Person>
        </b:NameList>
      </b:Author>
    </b:Author>
    <b:Title>Metodologi Penelitian. ed. rev</b:Title>
    <b:Year>2012</b:Year>
    <b:City>Jakarta</b:City>
    <b:Publisher>Rineka Cipta</b:Publisher>
    <b:RefOrder>10</b:RefOrder>
  </b:Source>
  <b:Source>
    <b:Tag>SNo10</b:Tag>
    <b:SourceType>Book</b:SourceType>
    <b:Guid>{D54879E7-8F7A-41D0-853D-7A1C40A6C35D}</b:Guid>
    <b:Author>
      <b:Author>
        <b:NameList>
          <b:Person>
            <b:Last>Notoadmojo</b:Last>
            <b:First>S</b:First>
          </b:Person>
        </b:NameList>
      </b:Author>
    </b:Author>
    <b:Title>Ilmu Perilaku Kesehatan</b:Title>
    <b:Year>2010</b:Year>
    <b:City>Jakarta</b:City>
    <b:Publisher>Rineka Cipta</b:Publisher>
    <b:RefOrder>11</b:RefOrder>
  </b:Source>
  <b:Source>
    <b:Tag>Ler21</b:Tag>
    <b:SourceType>Book</b:SourceType>
    <b:Guid>{F036803B-5F1D-499A-87C0-C14729B2AD33}</b:Guid>
    <b:Author>
      <b:Author>
        <b:NameList>
          <b:Person>
            <b:Last>Leremy</b:Last>
          </b:Person>
        </b:NameList>
      </b:Author>
    </b:Author>
    <b:Title>First Aid Emergency Treatmant For Choking Stick Figures Icon Cliparts Stock Ilustration</b:Title>
    <b:Year>2021</b:Year>
    <b:Publisher>Diambil pada tanggal 15 April 2021, https://www.istockphoto.com/vector/first-aid-emergency-treatment-for-choking-stick-fugures-icon-cliparts-gm1270933975-373700100</b:Publisher>
    <b:RefOrder>12</b:RefOrder>
  </b:Source>
  <b:Source>
    <b:Tag>SHJ13</b:Tag>
    <b:SourceType>Book</b:SourceType>
    <b:Guid>{97441B3F-AF7C-4D38-AFAF-ABBC9B3D862E}</b:Guid>
    <b:Author>
      <b:Author>
        <b:NameList>
          <b:Person>
            <b:Last>Januarti</b:Last>
            <b:First>S</b:First>
            <b:Middle>H</b:Middle>
          </b:Person>
        </b:NameList>
      </b:Author>
    </b:Author>
    <b:Title>Ilmu Kesehatan THT-KL : ESOFAGUS edisi 2</b:Title>
    <b:Year>2013</b:Year>
    <b:City>Surabaya</b:City>
    <b:Publisher>Pusat Penerbitan Dan Percetakan UNAIR</b:Publisher>
    <b:RefOrder>13</b:RefOrder>
  </b:Source>
  <b:Source>
    <b:Tag>Etw10</b:Tag>
    <b:SourceType>Book</b:SourceType>
    <b:Guid>{35AB4EC1-BAB4-43D3-8E8A-D40FBBC54C9C}</b:Guid>
    <b:Author>
      <b:Author>
        <b:NameList>
          <b:Person>
            <b:Last>Etwina</b:Last>
          </b:Person>
        </b:NameList>
      </b:Author>
    </b:Author>
    <b:Title>Pertolongan Pertama dan Bedah Klinik</b:Title>
    <b:Year>2010</b:Year>
    <b:City>Jakarta</b:City>
    <b:Publisher>Refika Aditama</b:Publisher>
    <b:RefOrder>14</b:RefOrder>
  </b:Source>
  <b:Source>
    <b:Tag>Efp</b:Tag>
    <b:SourceType>Book</b:SourceType>
    <b:Guid>{F49F15FE-459A-4066-9C3A-34B0CB22C28E}</b:Guid>
    <b:LCID>1057</b:LCID>
    <b:Author>
      <b:Author>
        <b:NameList>
          <b:Person>
            <b:Last>Efprita Meiga Diah Sari</b:Last>
            <b:First>Putri</b:First>
            <b:Middle>Wulandini, Aini Fitri</b:Middle>
          </b:Person>
        </b:NameList>
      </b:Author>
    </b:Author>
    <b:Title>Perilaku Ibu Dalam Pertolongan Pertama Saat Tersedak Pada Anak Usia Toodler Di Posyandu Harapan Ibu Desa Penghidupan Tahun 2018</b:Title>
    <b:Year>2018</b:Year>
    <b:Publisher>Universitas Abdirab</b:Publisher>
    <b:RefOrder>15</b:RefOrder>
  </b:Source>
  <b:Source>
    <b:Tag>RVC19</b:Tag>
    <b:SourceType>Book</b:SourceType>
    <b:Guid>{C5CC23BF-9FE8-4EA7-AFC2-83DFE9883457}</b:Guid>
    <b:Author>
      <b:Author>
        <b:NameList>
          <b:Person>
            <b:Last>Cho</b:Last>
            <b:First>R</b:First>
            <b:Middle>V</b:Middle>
          </b:Person>
        </b:NameList>
      </b:Author>
    </b:Author>
    <b:Title>Hand Book P3K : 99 Pertolongan Pertama Pada Kecelakaan </b:Title>
    <b:Year>2019</b:Year>
    <b:City>Jogyakarta</b:City>
    <b:Publisher>Pustaka Cerdas</b:Publisher>
    <b:RefOrder>16</b:RefOrder>
  </b:Source>
  <b:Source>
    <b:Tag>JAn</b:Tag>
    <b:SourceType>Book</b:SourceType>
    <b:Guid>{F91FF9E0-A624-4E71-A498-95D27D9D8A5D}</b:Guid>
    <b:Author>
      <b:Author>
        <b:NameList>
          <b:Person>
            <b:Last>Ansen</b:Last>
            <b:First>J</b:First>
          </b:Person>
        </b:NameList>
      </b:Author>
    </b:Author>
    <b:Title>Pengertian Dan Fungsi Booklet, Diambil Pada Tanggal 15 April 2021</b:Title>
    <b:Publisher>https://id.wikihow.com/Melakukan-Pertolongan-Pertama-Pada-Bayi-Tersedak#Referensi</b:Publisher>
    <b:RefOrder>17</b:RefOrder>
  </b:Source>
  <b:Source>
    <b:Tag>And15</b:Tag>
    <b:SourceType>Book</b:SourceType>
    <b:Guid>{9C69F10F-C0E1-422C-A7D4-F82228E484FE}</b:Guid>
    <b:Author>
      <b:Author>
        <b:NameList>
          <b:Person>
            <b:Last>Andreansya</b:Last>
          </b:Person>
        </b:NameList>
      </b:Author>
    </b:Author>
    <b:Title>Pengembangan Booklet Sebagai Media Pembelajaran Geografi Pada Materi Dinamika Litosfer dan Pengaruhnya Terhadap Kehidupan di Muka Bumi Kelas X di SMA Negeri 12 Semarang Tahun 2015</b:Title>
    <b:Year>2015</b:Year>
    <b:Publisher>Unoversitas Negeri Semarang, Jurusan Geografi</b:Publisher>
    <b:RefOrder>18</b:RefOrder>
  </b:Source>
  <b:Source>
    <b:Tag>Adi14</b:Tag>
    <b:SourceType>Book</b:SourceType>
    <b:Guid>{BDB45553-75B6-46D9-8457-56486F469381}</b:Guid>
    <b:Author>
      <b:Author>
        <b:NameList>
          <b:Person>
            <b:Last>Adila</b:Last>
          </b:Person>
        </b:NameList>
      </b:Author>
    </b:Author>
    <b:Title>Pengaruh Penyuluhan Teknik Pijat Bayi terhadap Pengetahuan dan Keterampilan Pijat Bayi Pada Ibu di Puskesmas Tegal Rejo Yogyakarta</b:Title>
    <b:Year>2014</b:Year>
    <b:Publisher>Skripsi STIKES Aisyiyah Yogyakarta</b:Publisher>
    <b:RefOrder>19</b:RefOrder>
  </b:Source>
  <b:Source>
    <b:Tag>car19</b:Tag>
    <b:SourceType>JournalArticle</b:SourceType>
    <b:Guid>{DF5A25D3-05F1-4BA9-A793-D7F34504E3F9}</b:Guid>
    <b:Title>cara melaukan pertolongan pertama pada bayi tersedak</b:Title>
    <b:JournalName>WikiHow</b:JournalName>
    <b:Year>2019</b:Year>
    <b:RefOrder>20</b:RefOrder>
  </b:Source>
  <b:Source>
    <b:Tag>ayu19</b:Tag>
    <b:SourceType>JournalArticle</b:SourceType>
    <b:Guid>{2BC71696-88B5-48C5-B08D-4714C4D29A35}</b:Guid>
    <b:Author>
      <b:Author>
        <b:NameList>
          <b:Person>
            <b:Last>oktavia</b:Last>
            <b:First>ayu</b:First>
            <b:Middle>sari</b:Middle>
          </b:Person>
        </b:NameList>
      </b:Author>
    </b:Author>
    <b:Title>efektifitas pemberian penyuluhan kesehatan dengan metode demonstrasi terhadap keterampilan ibu dalam penanganan tersedak pada anak usia 2-5 tahun di TK negeri pembina Ngawi</b:Title>
    <b:JournalName>stikes bhakti husada madiun</b:JournalName>
    <b:Year>2019</b:Year>
    <b:RefOrder>21</b:RefOrder>
  </b:Source>
  <b:Source>
    <b:Tag>Har20</b:Tag>
    <b:SourceType>JournalArticle</b:SourceType>
    <b:Guid>{24076DF5-A5A3-43A5-87CA-0FC44D7054A1}</b:Guid>
    <b:Author>
      <b:Author>
        <b:NameList>
          <b:Person>
            <b:Last>Harigustian</b:Last>
            <b:First>Yayang</b:First>
          </b:Person>
        </b:NameList>
      </b:Author>
    </b:Author>
    <b:Title>Tingkat Pengetahuan Penanganan Tersedak pada Ibu yang Memiliki Balita di Perumahan Graha Sedayu Sejahtera</b:Title>
    <b:JournalName>Jurnal Keperawatan</b:JournalName>
    <b:Year>2020</b:Year>
    <b:Publisher>Pusat PPM Akademi Keperawatan "YKY" Yogyakarta</b:Publisher>
    <b:RefOrder>22</b:RefOrder>
  </b:Source>
  <b:Source>
    <b:Tag>Ris13</b:Tag>
    <b:SourceType>JournalArticle</b:SourceType>
    <b:Guid>{BA8840DF-9C30-4357-9E7D-9FCC17B6AEA6}</b:Guid>
    <b:Author>
      <b:Author>
        <b:NameList>
          <b:Person>
            <b:Last>Riskiyah</b:Last>
            <b:First>dkk</b:First>
          </b:Person>
        </b:NameList>
      </b:Author>
    </b:Author>
    <b:Title>gambaran pengetahuan dan sikap orang tua dalam upaya mencegah tersedak pada bayi di kelurahan medono kota pekalongan tahun 2014</b:Title>
    <b:JournalName>karya tulis ilmiah</b:JournalName>
    <b:Year>2013</b:Year>
    <b:RefOrder>1</b:RefOrder>
  </b:Source>
  <b:Source>
    <b:Tag>Sri19</b:Tag>
    <b:SourceType>JournalArticle</b:SourceType>
    <b:Guid>{B88B8D02-31AF-4CC9-AA29-7DC82EA1C46F}</b:Guid>
    <b:Author>
      <b:Author>
        <b:NameList>
          <b:Person>
            <b:Last>Amelia</b:Last>
            <b:First>Sri</b:First>
            <b:Middle>Supatri &amp; Vivi Leona</b:Middle>
          </b:Person>
        </b:NameList>
      </b:Author>
    </b:Author>
    <b:Title>IbM Penanganan Kegawatdaruratan Tersedak pada anak bagi kader Aisyiyah desa pamijen</b:Title>
    <b:JournalName>Seminar Nasional : Universitas muhammadiyah Purwokerto</b:JournalName>
    <b:Year>2019</b:Year>
    <b:RefOrder>23</b:RefOrder>
  </b:Source>
  <b:Source>
    <b:Tag>Rat14</b:Tag>
    <b:SourceType>JournalArticle</b:SourceType>
    <b:Guid>{6EC84043-F6FB-4E62-BA78-D6796623BAC6}</b:Guid>
    <b:Author>
      <b:Author>
        <b:NameList>
          <b:Person>
            <b:Last>Rathore</b:Last>
          </b:Person>
        </b:NameList>
      </b:Author>
    </b:Author>
    <b:Title>Effectiveness of Information Booklet on Knowledge Regarding Home Menegement of Selected Common Illness in Children</b:Title>
    <b:JournalName>IOSR Journal of Nursing and Health Science (IOSR-JNHS)</b:JournalName>
    <b:Year>2014</b:Year>
    <b:Volume>3</b:Volume>
    <b:RefOrder>1</b:RefOrder>
  </b:Source>
</b:Sources>
</file>

<file path=customXml/itemProps1.xml><?xml version="1.0" encoding="utf-8"?>
<ds:datastoreItem xmlns:ds="http://schemas.openxmlformats.org/officeDocument/2006/customXml" ds:itemID="{A7458DAB-5526-4A74-B934-5A4ADD27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4159</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4</cp:revision>
  <cp:lastPrinted>2021-08-16T04:49:00Z</cp:lastPrinted>
  <dcterms:created xsi:type="dcterms:W3CDTF">2021-10-28T02:58:00Z</dcterms:created>
  <dcterms:modified xsi:type="dcterms:W3CDTF">2021-10-28T03:06:00Z</dcterms:modified>
</cp:coreProperties>
</file>