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535BC97" w14:textId="5F4179E2" w:rsidR="0089274C" w:rsidRDefault="008B1BEF" w:rsidP="0089274C">
      <w:pPr>
        <w:jc w:val="center"/>
        <w:rPr>
          <w:rFonts w:eastAsia="Calibri"/>
          <w:b/>
          <w:color w:val="000000"/>
          <w:kern w:val="2"/>
          <w:lang w:val="id-ID"/>
        </w:rPr>
      </w:pPr>
      <w:bookmarkStart w:id="0" w:name="_Toc104557619"/>
      <w:r w:rsidRPr="008B1BEF">
        <w:rPr>
          <w:rFonts w:eastAsia="Calibri"/>
          <w:b/>
          <w:color w:val="000000"/>
          <w:kern w:val="2"/>
        </w:rPr>
        <w:t>HUBUNGAN KUALITAS K</w:t>
      </w:r>
      <w:r w:rsidRPr="001B42FB">
        <w:rPr>
          <w:rFonts w:eastAsia="Calibri"/>
          <w:b/>
          <w:color w:val="000000"/>
          <w:kern w:val="2"/>
        </w:rPr>
        <w:t>ON</w:t>
      </w:r>
      <w:bookmarkStart w:id="1" w:name="_GoBack"/>
      <w:bookmarkEnd w:id="1"/>
      <w:r w:rsidRPr="001B42FB">
        <w:rPr>
          <w:rFonts w:eastAsia="Calibri"/>
          <w:b/>
          <w:color w:val="000000"/>
          <w:kern w:val="2"/>
        </w:rPr>
        <w:t>SUMSI MAKANAN DENGAN KEJADIAN</w:t>
      </w:r>
      <w:r w:rsidR="0089274C">
        <w:rPr>
          <w:rFonts w:eastAsia="Calibri"/>
          <w:b/>
          <w:color w:val="000000"/>
          <w:kern w:val="2"/>
          <w:lang w:val="id-ID"/>
        </w:rPr>
        <w:t xml:space="preserve"> </w:t>
      </w:r>
      <w:r w:rsidRPr="008B1BEF">
        <w:rPr>
          <w:rFonts w:eastAsia="Calibri"/>
          <w:b/>
          <w:color w:val="000000"/>
          <w:kern w:val="2"/>
        </w:rPr>
        <w:t>STUNTING DI DESA GLUNDENGAN</w:t>
      </w:r>
      <w:r w:rsidR="0089274C">
        <w:rPr>
          <w:rFonts w:eastAsia="Calibri"/>
          <w:b/>
          <w:color w:val="000000"/>
          <w:kern w:val="2"/>
          <w:lang w:val="id-ID"/>
        </w:rPr>
        <w:t xml:space="preserve"> </w:t>
      </w:r>
      <w:r w:rsidRPr="008B1BEF">
        <w:rPr>
          <w:rFonts w:eastAsia="Calibri"/>
          <w:b/>
          <w:color w:val="000000"/>
          <w:kern w:val="2"/>
        </w:rPr>
        <w:t>KECAMATAN WULUHAN</w:t>
      </w:r>
    </w:p>
    <w:p w14:paraId="35ED85CE" w14:textId="5E1B7AC3" w:rsidR="008B1BEF" w:rsidRPr="008B1BEF" w:rsidRDefault="008B1BEF" w:rsidP="0089274C">
      <w:pPr>
        <w:jc w:val="center"/>
        <w:rPr>
          <w:rFonts w:eastAsia="Calibri"/>
          <w:b/>
          <w:color w:val="000000"/>
          <w:kern w:val="2"/>
          <w:lang w:val="id-ID"/>
        </w:rPr>
      </w:pPr>
      <w:r w:rsidRPr="008B1BEF">
        <w:rPr>
          <w:rFonts w:eastAsia="Calibri"/>
          <w:b/>
          <w:color w:val="000000"/>
          <w:kern w:val="2"/>
        </w:rPr>
        <w:t>KABUPATEN JEMBER</w:t>
      </w:r>
    </w:p>
    <w:p w14:paraId="74330EB1" w14:textId="77777777" w:rsidR="008B1BEF" w:rsidRPr="008B1BEF" w:rsidRDefault="008B1BEF" w:rsidP="008B1BEF">
      <w:pPr>
        <w:jc w:val="center"/>
        <w:rPr>
          <w:rFonts w:eastAsia="Calibri"/>
          <w:b/>
          <w:i/>
          <w:color w:val="000000"/>
          <w:kern w:val="2"/>
          <w:lang w:val="id-ID"/>
        </w:rPr>
      </w:pPr>
    </w:p>
    <w:p w14:paraId="65C79ADA" w14:textId="77777777" w:rsidR="008B1BEF" w:rsidRPr="008B1BEF" w:rsidRDefault="008B1BEF" w:rsidP="008B1BEF">
      <w:pPr>
        <w:ind w:left="1134" w:hanging="1134"/>
        <w:jc w:val="center"/>
        <w:rPr>
          <w:rFonts w:eastAsia="Calibri"/>
          <w:iCs/>
          <w:color w:val="000000"/>
          <w:kern w:val="2"/>
          <w:lang w:val="id-ID"/>
        </w:rPr>
      </w:pPr>
      <w:r w:rsidRPr="008B1BEF">
        <w:rPr>
          <w:rFonts w:eastAsia="Calibri"/>
          <w:color w:val="000000"/>
          <w:kern w:val="2"/>
          <w:lang w:val="id-ID"/>
        </w:rPr>
        <w:t>*Deni Ari,**</w:t>
      </w:r>
      <w:r w:rsidRPr="008B1BEF">
        <w:rPr>
          <w:rFonts w:eastAsia="Calibri"/>
        </w:rPr>
        <w:t xml:space="preserve"> </w:t>
      </w:r>
      <w:r w:rsidRPr="008B1BEF">
        <w:rPr>
          <w:rFonts w:eastAsia="Calibri"/>
          <w:iCs/>
          <w:color w:val="000000"/>
          <w:kern w:val="2"/>
        </w:rPr>
        <w:t xml:space="preserve">Nur Hamim, </w:t>
      </w:r>
      <w:r w:rsidRPr="008B1BEF">
        <w:rPr>
          <w:rFonts w:eastAsia="Calibri"/>
          <w:iCs/>
          <w:color w:val="000000"/>
          <w:kern w:val="2"/>
          <w:lang w:val="id-ID"/>
        </w:rPr>
        <w:t>**</w:t>
      </w:r>
      <w:r w:rsidRPr="008B1BEF">
        <w:rPr>
          <w:rFonts w:eastAsia="Calibri"/>
        </w:rPr>
        <w:t xml:space="preserve"> </w:t>
      </w:r>
      <w:r w:rsidRPr="008B1BEF">
        <w:rPr>
          <w:rFonts w:eastAsia="Calibri"/>
          <w:iCs/>
          <w:color w:val="000000"/>
          <w:kern w:val="2"/>
        </w:rPr>
        <w:t>Iis Hanifah</w:t>
      </w:r>
    </w:p>
    <w:p w14:paraId="358C9575" w14:textId="77777777" w:rsidR="008B1BEF" w:rsidRPr="008B1BEF" w:rsidRDefault="008B1BEF" w:rsidP="008B1BEF">
      <w:pPr>
        <w:ind w:left="1134" w:hanging="1134"/>
        <w:jc w:val="center"/>
        <w:rPr>
          <w:rFonts w:eastAsia="Calibri"/>
          <w:iCs/>
          <w:color w:val="000000"/>
          <w:kern w:val="2"/>
          <w:lang w:val="id-ID"/>
        </w:rPr>
      </w:pPr>
    </w:p>
    <w:p w14:paraId="6D4E716F" w14:textId="77777777" w:rsidR="008B1BEF" w:rsidRPr="008B1BEF" w:rsidRDefault="008B1BEF" w:rsidP="008B1BEF">
      <w:pPr>
        <w:ind w:left="1134" w:hanging="1134"/>
        <w:jc w:val="center"/>
        <w:rPr>
          <w:rFonts w:eastAsia="Calibri"/>
          <w:b/>
          <w:iCs/>
          <w:color w:val="000000"/>
          <w:kern w:val="2"/>
          <w:lang w:val="id-ID"/>
        </w:rPr>
      </w:pPr>
      <w:r w:rsidRPr="008B1BEF">
        <w:rPr>
          <w:rFonts w:eastAsia="Calibri"/>
          <w:b/>
          <w:iCs/>
          <w:color w:val="000000"/>
          <w:kern w:val="2"/>
          <w:lang w:val="id-ID"/>
        </w:rPr>
        <w:t>ABSTRAK</w:t>
      </w:r>
    </w:p>
    <w:p w14:paraId="7562978C" w14:textId="77777777" w:rsidR="008B1BEF" w:rsidRPr="008B1BEF" w:rsidRDefault="008B1BEF" w:rsidP="008B1BEF">
      <w:pPr>
        <w:ind w:left="1134" w:hanging="1134"/>
        <w:jc w:val="center"/>
        <w:rPr>
          <w:rFonts w:eastAsia="Calibri"/>
          <w:iCs/>
          <w:color w:val="000000"/>
          <w:kern w:val="2"/>
          <w:lang w:val="id-ID"/>
        </w:rPr>
      </w:pPr>
    </w:p>
    <w:p w14:paraId="625CC92C" w14:textId="77777777" w:rsidR="008B1BEF" w:rsidRPr="008B1BEF" w:rsidRDefault="008B1BEF" w:rsidP="001B42FB">
      <w:pPr>
        <w:widowControl w:val="0"/>
        <w:tabs>
          <w:tab w:val="left" w:pos="7634"/>
        </w:tabs>
        <w:autoSpaceDE w:val="0"/>
        <w:autoSpaceDN w:val="0"/>
        <w:ind w:left="720" w:right="143" w:hanging="630"/>
        <w:jc w:val="both"/>
        <w:rPr>
          <w:rFonts w:eastAsia="Microsoft Sans Serif"/>
        </w:rPr>
      </w:pPr>
      <w:r w:rsidRPr="008B1BEF">
        <w:rPr>
          <w:rFonts w:eastAsia="Microsoft Sans Serif"/>
        </w:rPr>
        <w:t xml:space="preserve">Deni, Ari. </w:t>
      </w:r>
      <w:proofErr w:type="gramStart"/>
      <w:r w:rsidRPr="008B1BEF">
        <w:rPr>
          <w:rFonts w:eastAsia="Microsoft Sans Serif"/>
        </w:rPr>
        <w:t xml:space="preserve">2022. Hubungan Kualitas Konsumsi Makanan Dengan Kejadian </w:t>
      </w:r>
      <w:r w:rsidRPr="008B1BEF">
        <w:rPr>
          <w:rFonts w:eastAsia="Microsoft Sans Serif"/>
          <w:i/>
        </w:rPr>
        <w:t>Stunting</w:t>
      </w:r>
      <w:r w:rsidRPr="008B1BEF">
        <w:rPr>
          <w:rFonts w:eastAsia="Microsoft Sans Serif"/>
        </w:rPr>
        <w:t xml:space="preserve"> Di Desa Glundengan Kecamatan Wuluhan Kabupaten Jember.</w:t>
      </w:r>
      <w:proofErr w:type="gramEnd"/>
      <w:r w:rsidRPr="008B1BEF">
        <w:rPr>
          <w:rFonts w:eastAsia="Microsoft Sans Serif"/>
        </w:rPr>
        <w:t xml:space="preserve"> Skripsi, Sekolah Tinggi Ilmu Kesehatan Zainul Hasan Genggong Probolinggo. Pembimbing (1) Dr. H. Nur</w:t>
      </w:r>
      <w:r w:rsidRPr="008B1BEF">
        <w:rPr>
          <w:rFonts w:eastAsia="Microsoft Sans Serif"/>
          <w:spacing w:val="1"/>
        </w:rPr>
        <w:t xml:space="preserve"> </w:t>
      </w:r>
      <w:r w:rsidRPr="008B1BEF">
        <w:rPr>
          <w:rFonts w:eastAsia="Microsoft Sans Serif"/>
        </w:rPr>
        <w:t>Hamim,</w:t>
      </w:r>
      <w:r w:rsidRPr="008B1BEF">
        <w:rPr>
          <w:rFonts w:eastAsia="Microsoft Sans Serif"/>
          <w:spacing w:val="1"/>
        </w:rPr>
        <w:t xml:space="preserve"> </w:t>
      </w:r>
      <w:proofErr w:type="gramStart"/>
      <w:r w:rsidRPr="008B1BEF">
        <w:rPr>
          <w:rFonts w:eastAsia="Microsoft Sans Serif"/>
        </w:rPr>
        <w:t>SKM.,</w:t>
      </w:r>
      <w:proofErr w:type="gramEnd"/>
      <w:r w:rsidRPr="008B1BEF">
        <w:rPr>
          <w:rFonts w:eastAsia="Microsoft Sans Serif"/>
        </w:rPr>
        <w:t xml:space="preserve"> S.Kep.Ns.,M.Kes, (2) Iis Hanifah, S.ST,M.Kes</w:t>
      </w:r>
    </w:p>
    <w:p w14:paraId="1C9E8BCE" w14:textId="77777777" w:rsidR="008B1BEF" w:rsidRPr="008B1BEF" w:rsidRDefault="008B1BEF" w:rsidP="001B42FB">
      <w:pPr>
        <w:widowControl w:val="0"/>
        <w:tabs>
          <w:tab w:val="left" w:pos="7634"/>
        </w:tabs>
        <w:autoSpaceDE w:val="0"/>
        <w:autoSpaceDN w:val="0"/>
        <w:ind w:left="720" w:right="143" w:hanging="630"/>
        <w:jc w:val="both"/>
        <w:rPr>
          <w:rFonts w:eastAsia="Microsoft Sans Serif"/>
        </w:rPr>
      </w:pPr>
      <w:r w:rsidRPr="008B1BEF">
        <w:rPr>
          <w:rFonts w:eastAsia="Microsoft Sans Serif"/>
        </w:rPr>
        <w:tab/>
      </w:r>
    </w:p>
    <w:p w14:paraId="09662A1E" w14:textId="77777777" w:rsidR="008B1BEF" w:rsidRPr="008B1BEF" w:rsidRDefault="008B1BEF" w:rsidP="001B42FB">
      <w:pPr>
        <w:widowControl w:val="0"/>
        <w:autoSpaceDE w:val="0"/>
        <w:autoSpaceDN w:val="0"/>
        <w:ind w:left="90" w:right="110" w:firstLine="630"/>
        <w:jc w:val="both"/>
        <w:rPr>
          <w:color w:val="000000"/>
          <w:lang w:eastAsia="id-ID"/>
        </w:rPr>
      </w:pPr>
      <w:r w:rsidRPr="008B1BEF">
        <w:rPr>
          <w:i/>
          <w:color w:val="000000"/>
          <w:lang w:eastAsia="id-ID"/>
        </w:rPr>
        <w:t>Stunting</w:t>
      </w:r>
      <w:r w:rsidRPr="008B1BEF">
        <w:rPr>
          <w:color w:val="000000"/>
          <w:lang w:eastAsia="id-ID"/>
        </w:rPr>
        <w:t xml:space="preserve"> adalah kondisi gagal tumbuh pada anak dibawah usia 5 tahun (balita) akibat kekurangan gizi kronis dan infeksi berulang terutama pada periode 1000 hari pertama kehidupah (HPK), yaitu dari janin hingga anak berusia 23 bulan. Tujuan dari penelitian ini adalah untuk mengetahui hubungan kualitas konsumsi makanan dengan kejadian </w:t>
      </w:r>
      <w:r w:rsidRPr="008B1BEF">
        <w:rPr>
          <w:i/>
          <w:color w:val="000000"/>
          <w:lang w:eastAsia="id-ID"/>
        </w:rPr>
        <w:t xml:space="preserve">stunting </w:t>
      </w:r>
      <w:r w:rsidRPr="008B1BEF">
        <w:rPr>
          <w:color w:val="000000"/>
          <w:lang w:eastAsia="id-ID"/>
        </w:rPr>
        <w:t xml:space="preserve">pada balita </w:t>
      </w:r>
      <w:proofErr w:type="gramStart"/>
      <w:r w:rsidRPr="008B1BEF">
        <w:rPr>
          <w:color w:val="000000"/>
          <w:lang w:eastAsia="id-ID"/>
        </w:rPr>
        <w:t>usia</w:t>
      </w:r>
      <w:proofErr w:type="gramEnd"/>
      <w:r w:rsidRPr="008B1BEF">
        <w:rPr>
          <w:color w:val="000000"/>
          <w:lang w:eastAsia="id-ID"/>
        </w:rPr>
        <w:t xml:space="preserve"> 6-23 bulan. Penelitian ini merupakan penelitian korelasi menggunakan pendekatan </w:t>
      </w:r>
      <w:r w:rsidRPr="008B1BEF">
        <w:rPr>
          <w:i/>
          <w:color w:val="000000"/>
          <w:lang w:eastAsia="id-ID"/>
        </w:rPr>
        <w:t>cross sectional.</w:t>
      </w:r>
      <w:r w:rsidRPr="008B1BEF">
        <w:rPr>
          <w:color w:val="000000"/>
          <w:lang w:eastAsia="id-ID"/>
        </w:rPr>
        <w:t xml:space="preserve"> Populasi dalam penelitian ini adalah ibu dan balita </w:t>
      </w:r>
      <w:proofErr w:type="gramStart"/>
      <w:r w:rsidRPr="008B1BEF">
        <w:rPr>
          <w:color w:val="000000"/>
          <w:lang w:eastAsia="id-ID"/>
        </w:rPr>
        <w:t>usia</w:t>
      </w:r>
      <w:proofErr w:type="gramEnd"/>
      <w:r w:rsidRPr="008B1BEF">
        <w:rPr>
          <w:color w:val="000000"/>
          <w:lang w:eastAsia="id-ID"/>
        </w:rPr>
        <w:t xml:space="preserve"> 6-23 bulan dengan status gizi </w:t>
      </w:r>
      <w:r w:rsidRPr="008B1BEF">
        <w:rPr>
          <w:i/>
          <w:color w:val="000000"/>
          <w:lang w:eastAsia="id-ID"/>
        </w:rPr>
        <w:t>stunting</w:t>
      </w:r>
      <w:r w:rsidRPr="008B1BEF">
        <w:rPr>
          <w:color w:val="000000"/>
          <w:lang w:eastAsia="id-ID"/>
        </w:rPr>
        <w:t>, dan didapatkaan sampel sebanyak</w:t>
      </w:r>
      <w:r w:rsidRPr="008B1BEF">
        <w:rPr>
          <w:lang w:eastAsia="id-ID"/>
        </w:rPr>
        <w:t xml:space="preserve"> 33 </w:t>
      </w:r>
      <w:r w:rsidRPr="008B1BEF">
        <w:rPr>
          <w:color w:val="000000"/>
          <w:lang w:eastAsia="id-ID"/>
        </w:rPr>
        <w:t xml:space="preserve">responden yang diambil dengan menggunakan </w:t>
      </w:r>
      <w:r w:rsidRPr="008B1BEF">
        <w:rPr>
          <w:i/>
          <w:color w:val="000000"/>
          <w:lang w:eastAsia="id-ID"/>
        </w:rPr>
        <w:t>simple random sampling</w:t>
      </w:r>
      <w:r w:rsidRPr="008B1BEF">
        <w:rPr>
          <w:color w:val="000000"/>
          <w:lang w:eastAsia="id-ID"/>
        </w:rPr>
        <w:t>.</w:t>
      </w:r>
      <w:r w:rsidRPr="008B1BEF">
        <w:rPr>
          <w:rFonts w:eastAsia="Microsoft Sans Serif"/>
        </w:rPr>
        <w:t xml:space="preserve"> </w:t>
      </w:r>
      <w:proofErr w:type="gramStart"/>
      <w:r w:rsidRPr="008B1BEF">
        <w:rPr>
          <w:rFonts w:eastAsia="Microsoft Sans Serif"/>
        </w:rPr>
        <w:t xml:space="preserve">Pengumpulan data meliputi coding, editing dan tabulating, kemudian data dianalisis menggunakan SPSS dengan </w:t>
      </w:r>
      <w:r w:rsidRPr="008B1BEF">
        <w:rPr>
          <w:rFonts w:eastAsia="Microsoft Sans Serif"/>
          <w:i/>
        </w:rPr>
        <w:t>chi-square test.</w:t>
      </w:r>
      <w:proofErr w:type="gramEnd"/>
      <w:r w:rsidRPr="008B1BEF">
        <w:rPr>
          <w:rFonts w:eastAsia="Microsoft Sans Serif"/>
          <w:i/>
        </w:rPr>
        <w:t xml:space="preserve"> </w:t>
      </w:r>
      <w:proofErr w:type="gramStart"/>
      <w:r w:rsidRPr="008B1BEF">
        <w:rPr>
          <w:rFonts w:eastAsia="Microsoft Sans Serif"/>
        </w:rPr>
        <w:t xml:space="preserve">Untuk mengetahui kuat lemahnya hubungan menggunakan Uji </w:t>
      </w:r>
      <w:r w:rsidRPr="008B1BEF">
        <w:rPr>
          <w:rFonts w:eastAsia="Microsoft Sans Serif"/>
          <w:i/>
        </w:rPr>
        <w:t>Koofesiensi kontingensi.</w:t>
      </w:r>
      <w:proofErr w:type="gramEnd"/>
      <w:r w:rsidRPr="008B1BEF">
        <w:rPr>
          <w:rFonts w:eastAsia="Microsoft Sans Serif"/>
        </w:rPr>
        <w:t xml:space="preserve"> Dari hasil penelitian didapatkan bahwa yang mengkonsumsi makanan yang tidak berkualitas adalah 22 balita (66</w:t>
      </w:r>
      <w:proofErr w:type="gramStart"/>
      <w:r w:rsidRPr="008B1BEF">
        <w:rPr>
          <w:rFonts w:eastAsia="Microsoft Sans Serif"/>
        </w:rPr>
        <w:t>,7</w:t>
      </w:r>
      <w:proofErr w:type="gramEnd"/>
      <w:r w:rsidRPr="008B1BEF">
        <w:rPr>
          <w:rFonts w:eastAsia="Microsoft Sans Serif"/>
        </w:rPr>
        <w:t>%). Hasil uji statistik didapatkan Pvalue = 0,027 (nilai probabilitas (p</w:t>
      </w:r>
      <w:proofErr w:type="gramStart"/>
      <w:r w:rsidRPr="008B1BEF">
        <w:rPr>
          <w:rFonts w:eastAsia="Microsoft Sans Serif"/>
        </w:rPr>
        <w:t>)&lt;</w:t>
      </w:r>
      <w:proofErr w:type="gramEnd"/>
      <w:r w:rsidRPr="008B1BEF">
        <w:rPr>
          <w:rFonts w:eastAsia="Microsoft Sans Serif"/>
        </w:rPr>
        <w:t xml:space="preserve"> </w:t>
      </w:r>
      <w:r w:rsidRPr="008B1BEF">
        <w:rPr>
          <w:rFonts w:eastAsia="Microsoft Sans Serif"/>
        </w:rPr>
        <w:sym w:font="Symbol" w:char="F061"/>
      </w:r>
      <w:r w:rsidRPr="008B1BEF">
        <w:rPr>
          <w:rFonts w:eastAsia="Microsoft Sans Serif"/>
        </w:rPr>
        <w:t xml:space="preserve"> (0,05 ) yang artinya H1 diterima sehingga dapat disimpulkan bahwa ada hubungan kualitas konsumsi makanan dengan kejadian </w:t>
      </w:r>
      <w:r w:rsidRPr="008B1BEF">
        <w:rPr>
          <w:rFonts w:eastAsia="Microsoft Sans Serif"/>
          <w:i/>
        </w:rPr>
        <w:t xml:space="preserve">stunting </w:t>
      </w:r>
      <w:r w:rsidRPr="008B1BEF">
        <w:rPr>
          <w:rFonts w:eastAsia="Microsoft Sans Serif"/>
        </w:rPr>
        <w:t xml:space="preserve">di desa glundengan kecamatan wuluhan. </w:t>
      </w:r>
      <w:proofErr w:type="gramStart"/>
      <w:r w:rsidRPr="008B1BEF">
        <w:rPr>
          <w:rFonts w:eastAsia="Microsoft Sans Serif"/>
        </w:rPr>
        <w:t xml:space="preserve">Sedangkan pada uji </w:t>
      </w:r>
      <w:r w:rsidRPr="008B1BEF">
        <w:rPr>
          <w:rFonts w:eastAsia="Microsoft Sans Serif"/>
          <w:i/>
        </w:rPr>
        <w:t>koofesiensi kontingensi</w:t>
      </w:r>
      <w:r w:rsidRPr="008B1BEF">
        <w:rPr>
          <w:rFonts w:eastAsia="Microsoft Sans Serif"/>
        </w:rPr>
        <w:t xml:space="preserve"> dimana nilainya sebesar 0,372 memiliki arti hubungan antara kualitas konsumsi makanan dengan kejadian </w:t>
      </w:r>
      <w:r w:rsidRPr="008B1BEF">
        <w:rPr>
          <w:rFonts w:eastAsia="Microsoft Sans Serif"/>
          <w:i/>
        </w:rPr>
        <w:t>stunting</w:t>
      </w:r>
      <w:r w:rsidRPr="008B1BEF">
        <w:rPr>
          <w:rFonts w:eastAsia="Microsoft Sans Serif"/>
        </w:rPr>
        <w:t xml:space="preserve"> adalah lemah.</w:t>
      </w:r>
      <w:proofErr w:type="gramEnd"/>
      <w:r w:rsidRPr="008B1BEF">
        <w:rPr>
          <w:rFonts w:eastAsia="Microsoft Sans Serif"/>
        </w:rPr>
        <w:t xml:space="preserve"> </w:t>
      </w:r>
      <w:proofErr w:type="gramStart"/>
      <w:r w:rsidRPr="008B1BEF">
        <w:rPr>
          <w:rFonts w:eastAsia="Microsoft Sans Serif"/>
        </w:rPr>
        <w:t xml:space="preserve">Bagi ibu yang memiliki balita dengan status gizi </w:t>
      </w:r>
      <w:r w:rsidRPr="008B1BEF">
        <w:rPr>
          <w:rFonts w:eastAsia="Microsoft Sans Serif"/>
          <w:i/>
        </w:rPr>
        <w:t>stunting</w:t>
      </w:r>
      <w:r w:rsidRPr="008B1BEF">
        <w:rPr>
          <w:rFonts w:eastAsia="Microsoft Sans Serif"/>
        </w:rPr>
        <w:t xml:space="preserve"> diharapkan memberikan asupan makanan yang berkualitas agar status gizi balita menjadi normal.</w:t>
      </w:r>
      <w:proofErr w:type="gramEnd"/>
    </w:p>
    <w:p w14:paraId="2F6A70EE" w14:textId="77777777" w:rsidR="008B1BEF" w:rsidRPr="008B1BEF" w:rsidRDefault="008B1BEF" w:rsidP="001B42FB">
      <w:pPr>
        <w:spacing w:after="160"/>
        <w:jc w:val="both"/>
        <w:rPr>
          <w:rFonts w:eastAsia="Calibri"/>
        </w:rPr>
      </w:pPr>
    </w:p>
    <w:p w14:paraId="217B1E7F" w14:textId="77777777" w:rsidR="008B1BEF" w:rsidRPr="008B1BEF" w:rsidRDefault="008B1BEF" w:rsidP="001B42FB">
      <w:pPr>
        <w:spacing w:after="160"/>
        <w:jc w:val="both"/>
        <w:rPr>
          <w:rFonts w:eastAsia="Calibri"/>
        </w:rPr>
      </w:pPr>
      <w:r w:rsidRPr="008B1BEF">
        <w:rPr>
          <w:rFonts w:eastAsia="Calibri"/>
        </w:rPr>
        <w:t xml:space="preserve"> Kata Kunci: Kualitas Konsumsi Makanan, Kejadian </w:t>
      </w:r>
      <w:r w:rsidRPr="008B1BEF">
        <w:rPr>
          <w:rFonts w:eastAsia="Calibri"/>
          <w:i/>
        </w:rPr>
        <w:t>Stunting.</w:t>
      </w:r>
    </w:p>
    <w:p w14:paraId="0B4DC548" w14:textId="77777777" w:rsidR="008B1BEF" w:rsidRPr="008B1BEF" w:rsidRDefault="008B1BEF" w:rsidP="001B42FB">
      <w:pPr>
        <w:widowControl w:val="0"/>
        <w:tabs>
          <w:tab w:val="left" w:pos="7634"/>
        </w:tabs>
        <w:autoSpaceDE w:val="0"/>
        <w:autoSpaceDN w:val="0"/>
        <w:ind w:right="143"/>
        <w:rPr>
          <w:rFonts w:eastAsia="Microsoft Sans Serif"/>
        </w:rPr>
      </w:pPr>
    </w:p>
    <w:bookmarkEnd w:id="0"/>
    <w:p w14:paraId="1DE2D604" w14:textId="77777777" w:rsidR="006E4292" w:rsidRPr="001B42FB" w:rsidRDefault="006E4292" w:rsidP="001B42FB">
      <w:pPr>
        <w:jc w:val="both"/>
        <w:rPr>
          <w:b/>
          <w:i/>
        </w:rPr>
        <w:sectPr w:rsidR="006E4292" w:rsidRPr="001B42FB" w:rsidSect="00F51746">
          <w:headerReference w:type="default" r:id="rId9"/>
          <w:pgSz w:w="11906" w:h="16838"/>
          <w:pgMar w:top="1418" w:right="1418" w:bottom="1418" w:left="1418" w:header="1008" w:footer="709" w:gutter="0"/>
          <w:pgNumType w:start="55"/>
          <w:cols w:space="566"/>
          <w:titlePg/>
          <w:docGrid w:linePitch="360"/>
        </w:sectPr>
      </w:pPr>
    </w:p>
    <w:p w14:paraId="223907DC" w14:textId="77777777" w:rsidR="00A7276F" w:rsidRPr="001B42FB" w:rsidRDefault="00A7276F" w:rsidP="001B42FB">
      <w:pPr>
        <w:autoSpaceDE w:val="0"/>
        <w:autoSpaceDN w:val="0"/>
        <w:adjustRightInd w:val="0"/>
        <w:rPr>
          <w:b/>
          <w:lang w:val="id-ID"/>
        </w:rPr>
      </w:pPr>
      <w:r w:rsidRPr="001B42FB">
        <w:rPr>
          <w:b/>
          <w:lang w:val="id-ID"/>
        </w:rPr>
        <w:lastRenderedPageBreak/>
        <w:t>PENDAHULUAN</w:t>
      </w:r>
    </w:p>
    <w:p w14:paraId="35E10A61" w14:textId="60D3C113" w:rsidR="008B1BEF" w:rsidRPr="008B1BEF" w:rsidRDefault="008B1BEF" w:rsidP="001B42FB">
      <w:pPr>
        <w:ind w:firstLine="720"/>
        <w:jc w:val="both"/>
        <w:rPr>
          <w:rFonts w:eastAsia="Calibri"/>
          <w:bCs/>
          <w:color w:val="000000"/>
          <w:kern w:val="2"/>
          <w:lang w:val="id-ID"/>
        </w:rPr>
      </w:pPr>
      <w:r w:rsidRPr="008B1BEF">
        <w:rPr>
          <w:rFonts w:eastAsia="Calibri"/>
          <w:bCs/>
          <w:color w:val="000000"/>
          <w:kern w:val="2"/>
          <w:lang w:val="id-ID"/>
        </w:rPr>
        <w:t xml:space="preserve">Stunting merupakan salah satu permasalahan kesehatan yang masih dihadapi Indonesia. Data prevalensi stunting yang dikumpulkan </w:t>
      </w:r>
      <w:r w:rsidRPr="008B1BEF">
        <w:rPr>
          <w:rFonts w:eastAsia="Calibri"/>
          <w:bCs/>
          <w:i/>
          <w:color w:val="000000"/>
          <w:kern w:val="2"/>
          <w:lang w:val="id-ID"/>
        </w:rPr>
        <w:t>World Health Organization</w:t>
      </w:r>
      <w:r w:rsidRPr="008B1BEF">
        <w:rPr>
          <w:rFonts w:eastAsia="Calibri"/>
          <w:bCs/>
          <w:color w:val="000000"/>
          <w:kern w:val="2"/>
          <w:lang w:val="id-ID"/>
        </w:rPr>
        <w:t xml:space="preserve"> (WHO), Indonesia termasuk ke dalam negara ketiga dengan prevalensi tertinggi di regional Asia tenggara/South-East Asia Regional (SEAR). Rata-rata prevalensi balita stunting di Indonesia tahun 2005-2017 adalah 35,4% . Hasil Studi Status Gizi Balita Indonesia (SSGBI) tahun 2019 menunjukan telah terjadi penurunan prevalensi </w:t>
      </w:r>
      <w:r w:rsidRPr="008B1BEF">
        <w:rPr>
          <w:rFonts w:eastAsia="Calibri"/>
          <w:bCs/>
          <w:i/>
          <w:color w:val="000000"/>
          <w:kern w:val="2"/>
          <w:lang w:val="id-ID"/>
        </w:rPr>
        <w:t>stunting</w:t>
      </w:r>
      <w:r w:rsidRPr="008B1BEF">
        <w:rPr>
          <w:rFonts w:eastAsia="Calibri"/>
          <w:bCs/>
          <w:color w:val="000000"/>
          <w:kern w:val="2"/>
          <w:lang w:val="id-ID"/>
        </w:rPr>
        <w:t xml:space="preserve"> dari 30,8% tahun 2018 </w:t>
      </w:r>
      <w:r w:rsidRPr="008B1BEF">
        <w:rPr>
          <w:rFonts w:eastAsia="Calibri"/>
          <w:bCs/>
          <w:color w:val="000000"/>
          <w:kern w:val="2"/>
          <w:lang w:val="id-ID"/>
        </w:rPr>
        <w:lastRenderedPageBreak/>
        <w:t xml:space="preserve">menjadi 27,67% tahun 2019 (Kemenkes RI, 2020). Meski menurun, angka ini masih dinilai tinggi, karena angka toleransi WHO untuk </w:t>
      </w:r>
      <w:r w:rsidRPr="008B1BEF">
        <w:rPr>
          <w:rFonts w:eastAsia="Calibri"/>
          <w:bCs/>
          <w:i/>
          <w:color w:val="000000"/>
          <w:kern w:val="2"/>
          <w:lang w:val="id-ID"/>
        </w:rPr>
        <w:t>stunting</w:t>
      </w:r>
      <w:r w:rsidRPr="008B1BEF">
        <w:rPr>
          <w:rFonts w:eastAsia="Calibri"/>
          <w:bCs/>
          <w:color w:val="000000"/>
          <w:kern w:val="2"/>
          <w:lang w:val="id-ID"/>
        </w:rPr>
        <w:t xml:space="preserve"> sebesar 20 %. Kondisi ini diperberat dengan adanya pandemi COVID -19, yang menyebabkan banyak pemutusan hubungan kerja (PHK) sehingga pengangguran meningkat, dan akibatnya daya beli masyarakat khususnya pangan menurun. Secara tidak langsung berdampak pada peningkatan kejadian </w:t>
      </w:r>
      <w:r w:rsidRPr="008B1BEF">
        <w:rPr>
          <w:rFonts w:eastAsia="Calibri"/>
          <w:bCs/>
          <w:i/>
          <w:color w:val="000000"/>
          <w:kern w:val="2"/>
          <w:lang w:val="id-ID"/>
        </w:rPr>
        <w:t xml:space="preserve">stunting </w:t>
      </w:r>
      <w:r w:rsidRPr="008B1BEF">
        <w:rPr>
          <w:rFonts w:eastAsia="Calibri"/>
          <w:bCs/>
          <w:i/>
          <w:color w:val="000000"/>
          <w:kern w:val="2"/>
          <w:lang w:val="id-ID"/>
        </w:rPr>
        <w:fldChar w:fldCharType="begin" w:fldLock="1"/>
      </w:r>
      <w:r w:rsidR="00CB5FEF">
        <w:rPr>
          <w:rFonts w:eastAsia="Calibri"/>
          <w:bCs/>
          <w:i/>
          <w:color w:val="000000"/>
          <w:kern w:val="2"/>
          <w:lang w:val="id-ID"/>
        </w:rPr>
        <w:instrText>ADDIN CSL_CITATION {"citationItems":[{"id":"ITEM-1","itemData":{"author":[{"dropping-particle":"","family":"Ichsan","given":"","non-dropping-particle":"","parse-names":false,"suffix":""}],"id":"ITEM-1","issued":{"date-parts":[["2021"]]},"title":"Lampu Kuning Stunting Saat Pandemi","type":"article-journal"},"uris":["http://www.mendeley.com/documents/?uuid=e2ac307b-ab42-4de0-9ccb-405f964c7012","http://www.mendeley.com/documents/?uuid=1f935a9f-2432-447c-947a-5bb4c51265a8"]}],"mendeley":{"formattedCitation":"(1)","plainTextFormattedCitation":"(1)","previouslyFormattedCitation":"(1)"},"properties":{"noteIndex":0},"schema":"https://github.com/citation-style-language/schema/raw/master/csl-citation.json"}</w:instrText>
      </w:r>
      <w:r w:rsidRPr="008B1BEF">
        <w:rPr>
          <w:rFonts w:eastAsia="Calibri"/>
          <w:bCs/>
          <w:i/>
          <w:color w:val="000000"/>
          <w:kern w:val="2"/>
          <w:lang w:val="id-ID"/>
        </w:rPr>
        <w:fldChar w:fldCharType="separate"/>
      </w:r>
      <w:r w:rsidR="00CB5FEF" w:rsidRPr="00CB5FEF">
        <w:rPr>
          <w:rFonts w:eastAsia="Calibri"/>
          <w:bCs/>
          <w:noProof/>
          <w:color w:val="000000"/>
          <w:kern w:val="2"/>
          <w:lang w:val="id-ID"/>
        </w:rPr>
        <w:t>(1)</w:t>
      </w:r>
      <w:r w:rsidRPr="008B1BEF">
        <w:rPr>
          <w:rFonts w:eastAsia="Calibri"/>
          <w:bCs/>
          <w:color w:val="000000"/>
          <w:kern w:val="2"/>
          <w:lang w:val="id-ID"/>
        </w:rPr>
        <w:fldChar w:fldCharType="end"/>
      </w:r>
    </w:p>
    <w:p w14:paraId="1557F01A" w14:textId="5D918892" w:rsidR="008B1BEF" w:rsidRPr="008B1BEF" w:rsidRDefault="008B1BEF" w:rsidP="001B42FB">
      <w:pPr>
        <w:jc w:val="both"/>
        <w:rPr>
          <w:rFonts w:eastAsia="Calibri"/>
          <w:bCs/>
          <w:color w:val="000000"/>
          <w:kern w:val="2"/>
          <w:lang w:val="id-ID"/>
        </w:rPr>
      </w:pPr>
      <w:r w:rsidRPr="008B1BEF">
        <w:rPr>
          <w:rFonts w:eastAsia="Calibri"/>
          <w:bCs/>
          <w:i/>
          <w:color w:val="000000"/>
          <w:kern w:val="2"/>
          <w:lang w:val="id-ID"/>
        </w:rPr>
        <w:t>Stunting</w:t>
      </w:r>
      <w:r w:rsidRPr="008B1BEF">
        <w:rPr>
          <w:rFonts w:eastAsia="Calibri"/>
          <w:bCs/>
          <w:color w:val="000000"/>
          <w:kern w:val="2"/>
          <w:lang w:val="id-ID"/>
        </w:rPr>
        <w:t xml:space="preserve"> merupakan permasalahan gizi kronis yang terjadi karena asupan zat gizi yang kurang dalam jangka waktu yang </w:t>
      </w:r>
      <w:r w:rsidRPr="008B1BEF">
        <w:rPr>
          <w:rFonts w:eastAsia="Calibri"/>
          <w:bCs/>
          <w:color w:val="000000"/>
          <w:kern w:val="2"/>
          <w:lang w:val="id-ID"/>
        </w:rPr>
        <w:lastRenderedPageBreak/>
        <w:t xml:space="preserve">lama, sehingga menyebabkan gangguan pertumbuhan yang ditandai dengan tinggi badan yang tidak sesuai dengan umur </w:t>
      </w:r>
      <w:r w:rsidRPr="008B1BEF">
        <w:rPr>
          <w:rFonts w:eastAsia="Calibri"/>
          <w:bCs/>
          <w:color w:val="000000"/>
          <w:kern w:val="2"/>
          <w:lang w:val="id-ID"/>
        </w:rPr>
        <w:fldChar w:fldCharType="begin" w:fldLock="1"/>
      </w:r>
      <w:r w:rsidR="00CB5FEF">
        <w:rPr>
          <w:rFonts w:eastAsia="Calibri"/>
          <w:bCs/>
          <w:color w:val="000000"/>
          <w:kern w:val="2"/>
          <w:lang w:val="id-ID"/>
        </w:rPr>
        <w:instrText>ADDIN CSL_CITATION {"citationItems":[{"id":"ITEM-1","itemData":{"ISSN":"2580-1163","abstract":"Background: Stunting is a chronic nutritional problem that occurs due to lack of nutrient intake over a long period of time, causing growth disturbances which are marked by an appropriate height for age. The incidence of stunting in toddlers is influenced by the low access to food both in terms of quantity and quality. In addition, it is also influenced by the feeding parenting from the mother, particularly in the feeding practice of the children. Objective: To determine the relationship between food diversity and feeding practice with the incidence of stunting in toddlers aged 24-59 months in Bayat Sub-district, Klaten Regency. Method: The study design used was a cross-sectional study. The study was conducted in Bayat Sub-district, Klaten Regency, with a total subject of 100 toddlers aged 24-59 months. The simple random sampling technique was used for sampling. Birth weight and birth length data as seen from KMS book. The food diversity was measured using IDDS (Individual Dietary Diversity Score) questionnaire and feeding practise was obtained through interviews measured using structured questionnaire. The data was then analyzed using bivariate (chi square) and multivariate (logistic regression) analysis. Results: This study showed that the 41% of toddlers aged 24-59 months are stunted. Chi square test showed that there were a relationship between birth length, feeding practice and food diversity with stunting (p ≤ 0.05). The result of multivariate analysis showed that there was a relationship between food diversity with stunting (p= 0,029, OR=3,213, 95% Cl: 1,123-9,189). Conclusion: There is a relationship between birth length, feeding practice, and food diversity with stunting. The most dominant risk factor for stunting was food diversity.","author":[{"dropping-particle":"","family":"Nirmala Sari","given":"Milda Riski","non-dropping-particle":"","parse-names":false,"suffix":""},{"dropping-particle":"","family":"Ratnawati","given":"Leersia Yusi","non-dropping-particle":"","parse-names":false,"suffix":""}],"container-title":"Amerta Nutrition","id":"ITEM-1","issue":"2","issued":{"date-parts":[["2018"]]},"page":"182","title":"Humas","type":"article-journal","volume":"2"},"uris":["http://www.mendeley.com/documents/?uuid=2ea69e36-b9a7-4003-a84f-b84d4f14b44d","http://www.mendeley.com/documents/?uuid=0b6719c7-54cb-4a6d-9248-a321a8d75244"]}],"mendeley":{"formattedCitation":"(2)","plainTextFormattedCitation":"(2)","previouslyFormattedCitation":"(2)"},"properties":{"noteIndex":0},"schema":"https://github.com/citation-style-language/schema/raw/master/csl-citation.json"}</w:instrText>
      </w:r>
      <w:r w:rsidRPr="008B1BEF">
        <w:rPr>
          <w:rFonts w:eastAsia="Calibri"/>
          <w:bCs/>
          <w:color w:val="000000"/>
          <w:kern w:val="2"/>
          <w:lang w:val="id-ID"/>
        </w:rPr>
        <w:fldChar w:fldCharType="separate"/>
      </w:r>
      <w:r w:rsidR="00CB5FEF" w:rsidRPr="00CB5FEF">
        <w:rPr>
          <w:rFonts w:eastAsia="Calibri"/>
          <w:bCs/>
          <w:noProof/>
          <w:color w:val="000000"/>
          <w:kern w:val="2"/>
          <w:lang w:val="id-ID"/>
        </w:rPr>
        <w:t>(2)</w:t>
      </w:r>
      <w:r w:rsidRPr="008B1BEF">
        <w:rPr>
          <w:rFonts w:eastAsia="Calibri"/>
          <w:bCs/>
          <w:color w:val="000000"/>
          <w:kern w:val="2"/>
          <w:lang w:val="id-ID"/>
        </w:rPr>
        <w:fldChar w:fldCharType="end"/>
      </w:r>
      <w:r w:rsidRPr="008B1BEF">
        <w:rPr>
          <w:rFonts w:eastAsia="Calibri"/>
          <w:bCs/>
          <w:color w:val="000000"/>
          <w:kern w:val="2"/>
          <w:lang w:val="id-ID"/>
        </w:rPr>
        <w:t xml:space="preserve">. </w:t>
      </w:r>
      <w:r w:rsidRPr="008B1BEF">
        <w:rPr>
          <w:rFonts w:eastAsia="Calibri"/>
          <w:bCs/>
          <w:i/>
          <w:color w:val="000000"/>
          <w:kern w:val="2"/>
          <w:lang w:val="id-ID"/>
        </w:rPr>
        <w:t>Stunting</w:t>
      </w:r>
      <w:r w:rsidRPr="008B1BEF">
        <w:rPr>
          <w:rFonts w:eastAsia="Calibri"/>
          <w:bCs/>
          <w:color w:val="000000"/>
          <w:kern w:val="2"/>
          <w:lang w:val="id-ID"/>
        </w:rPr>
        <w:t xml:space="preserve"> mempengaruhi pertumbuhan dan perkembangan otak sehingga berisiko lebih tinggi menderita penyakit kronis di masa dewasanya </w:t>
      </w:r>
      <w:r w:rsidRPr="008B1BEF">
        <w:rPr>
          <w:rFonts w:eastAsia="Calibri"/>
          <w:bCs/>
          <w:color w:val="000000"/>
          <w:kern w:val="2"/>
          <w:lang w:val="id-ID"/>
        </w:rPr>
        <w:fldChar w:fldCharType="begin" w:fldLock="1"/>
      </w:r>
      <w:r w:rsidR="00CB5FEF">
        <w:rPr>
          <w:rFonts w:eastAsia="Calibri"/>
          <w:bCs/>
          <w:color w:val="000000"/>
          <w:kern w:val="2"/>
          <w:lang w:val="id-ID"/>
        </w:rPr>
        <w:instrText>ADDIN CSL_CITATION {"citationItems":[{"id":"ITEM-1","itemData":{"id":"ITEM-1","issued":{"date-parts":[["2017"]]},"publisher-place":"jakarta","title":"Kemdes,Pembangunan desa tertinggal dan transmigrasi","type":"book"},"uris":["http://www.mendeley.com/documents/?uuid=980670ed-6f5d-4ec7-a6e3-066725688edd","http://www.mendeley.com/documents/?uuid=57b51a53-0761-4d56-b8b5-86eddde1d07b"]}],"mendeley":{"formattedCitation":"(3)","plainTextFormattedCitation":"(3)","previouslyFormattedCitation":"(3)"},"properties":{"noteIndex":0},"schema":"https://github.com/citation-style-language/schema/raw/master/csl-citation.json"}</w:instrText>
      </w:r>
      <w:r w:rsidRPr="008B1BEF">
        <w:rPr>
          <w:rFonts w:eastAsia="Calibri"/>
          <w:bCs/>
          <w:color w:val="000000"/>
          <w:kern w:val="2"/>
          <w:lang w:val="id-ID"/>
        </w:rPr>
        <w:fldChar w:fldCharType="separate"/>
      </w:r>
      <w:r w:rsidR="00CB5FEF" w:rsidRPr="00CB5FEF">
        <w:rPr>
          <w:rFonts w:eastAsia="Calibri"/>
          <w:bCs/>
          <w:noProof/>
          <w:color w:val="000000"/>
          <w:kern w:val="2"/>
          <w:lang w:val="id-ID"/>
        </w:rPr>
        <w:t>(3)</w:t>
      </w:r>
      <w:r w:rsidRPr="008B1BEF">
        <w:rPr>
          <w:rFonts w:eastAsia="Calibri"/>
          <w:bCs/>
          <w:color w:val="000000"/>
          <w:kern w:val="2"/>
          <w:lang w:val="id-ID"/>
        </w:rPr>
        <w:fldChar w:fldCharType="end"/>
      </w:r>
    </w:p>
    <w:p w14:paraId="69A2C626" w14:textId="61B4D997" w:rsidR="008B1BEF" w:rsidRPr="008B1BEF" w:rsidRDefault="008B1BEF" w:rsidP="001B42FB">
      <w:pPr>
        <w:ind w:firstLine="720"/>
        <w:jc w:val="both"/>
        <w:rPr>
          <w:rFonts w:eastAsia="Calibri"/>
          <w:bCs/>
          <w:color w:val="000000"/>
          <w:kern w:val="2"/>
          <w:lang w:val="id-ID"/>
        </w:rPr>
      </w:pPr>
      <w:r w:rsidRPr="008B1BEF">
        <w:rPr>
          <w:rFonts w:eastAsia="Calibri"/>
          <w:bCs/>
          <w:color w:val="000000"/>
          <w:kern w:val="2"/>
          <w:lang w:val="id-ID"/>
        </w:rPr>
        <w:t xml:space="preserve">Kejadian </w:t>
      </w:r>
      <w:r w:rsidRPr="008B1BEF">
        <w:rPr>
          <w:rFonts w:eastAsia="Calibri"/>
          <w:bCs/>
          <w:i/>
          <w:color w:val="000000"/>
          <w:kern w:val="2"/>
          <w:lang w:val="id-ID"/>
        </w:rPr>
        <w:t xml:space="preserve">stunting </w:t>
      </w:r>
      <w:r w:rsidRPr="008B1BEF">
        <w:rPr>
          <w:rFonts w:eastAsia="Calibri"/>
          <w:bCs/>
          <w:color w:val="000000"/>
          <w:kern w:val="2"/>
          <w:lang w:val="id-ID"/>
        </w:rPr>
        <w:t xml:space="preserve">pada balita dipengaruhi oleh rendahnya kemampuan akses terhadap makanan baik dari segi kuantitas maupun kualitas, selain itu juga dipengaruhi oleh pola asuh makan yang diterapkan oleh ibu terutama pada praktek memberian makan pada balita. Hasil penelitian yang dilakukan oleh Widyaningsih, Kusnandar dan Anantanyu Tahun 2018 menunjukkan terdapat hubungan antara panjang badan lahir, pola asuh makan dan keragaman pangan dengan kejadian </w:t>
      </w:r>
      <w:r w:rsidRPr="008B1BEF">
        <w:rPr>
          <w:rFonts w:eastAsia="Calibri"/>
          <w:bCs/>
          <w:i/>
          <w:color w:val="000000"/>
          <w:kern w:val="2"/>
          <w:lang w:val="id-ID"/>
        </w:rPr>
        <w:t>stunting</w:t>
      </w:r>
      <w:r w:rsidRPr="008B1BEF">
        <w:rPr>
          <w:rFonts w:eastAsia="Calibri"/>
          <w:bCs/>
          <w:color w:val="000000"/>
          <w:kern w:val="2"/>
          <w:lang w:val="id-ID"/>
        </w:rPr>
        <w:t xml:space="preserve"> pada balita usia 24-59 bulan di Kecamatan Bayat. Faktor resiko kejadian </w:t>
      </w:r>
      <w:r w:rsidRPr="008B1BEF">
        <w:rPr>
          <w:rFonts w:eastAsia="Calibri"/>
          <w:bCs/>
          <w:i/>
          <w:color w:val="000000"/>
          <w:kern w:val="2"/>
          <w:lang w:val="id-ID"/>
        </w:rPr>
        <w:t xml:space="preserve">stunting </w:t>
      </w:r>
      <w:r w:rsidRPr="008B1BEF">
        <w:rPr>
          <w:rFonts w:eastAsia="Calibri"/>
          <w:bCs/>
          <w:color w:val="000000"/>
          <w:kern w:val="2"/>
          <w:lang w:val="id-ID"/>
        </w:rPr>
        <w:t xml:space="preserve">yang paling dominan adalah keragaman pangan. Keragaman pangan merupakan gambaran dari kualitas makanan yang dikonsumsi. Balita yang mempunyai asupan pangan yang tidak beragam memiliki 3,213 kali untuk mengalami </w:t>
      </w:r>
      <w:r w:rsidRPr="008B1BEF">
        <w:rPr>
          <w:rFonts w:eastAsia="Calibri"/>
          <w:bCs/>
          <w:i/>
          <w:color w:val="000000"/>
          <w:kern w:val="2"/>
          <w:lang w:val="id-ID"/>
        </w:rPr>
        <w:t>stunting</w:t>
      </w:r>
      <w:r w:rsidRPr="008B1BEF">
        <w:rPr>
          <w:rFonts w:eastAsia="Calibri"/>
          <w:bCs/>
          <w:color w:val="000000"/>
          <w:kern w:val="2"/>
          <w:lang w:val="id-ID"/>
        </w:rPr>
        <w:t xml:space="preserve"> jika dibandingkan dengan balita yang mempunyai asupan pangan yang beragam. Berdasarkan kondisi tersebut maka sejak bayi perlu dikenalkan dengan berbagai macam macam sayur dan buah, sehingga ketika dewasa anak tidak akan melakukan penolakan terhadap makanan tersebut </w:t>
      </w:r>
      <w:r w:rsidRPr="008B1BEF">
        <w:rPr>
          <w:rFonts w:eastAsia="Calibri"/>
          <w:bCs/>
          <w:color w:val="000000"/>
          <w:kern w:val="2"/>
          <w:lang w:val="id-ID"/>
        </w:rPr>
        <w:fldChar w:fldCharType="begin" w:fldLock="1"/>
      </w:r>
      <w:r w:rsidR="00CB5FEF">
        <w:rPr>
          <w:rFonts w:eastAsia="Calibri"/>
          <w:bCs/>
          <w:color w:val="000000"/>
          <w:kern w:val="2"/>
          <w:lang w:val="id-ID"/>
        </w:rPr>
        <w:instrText>ADDIN CSL_CITATION {"citationItems":[{"id":"ITEM-1","itemData":{"ISSN":"2580-1163","abstract":"Background: Stunting is a chronic nutritional problem that occurs due to lack of nutrient intake over a long period of time, causing growth disturbances which are marked by an appropriate height for age. The incidence of stunting in toddlers is influenced by the low access to food both in terms of quantity and quality. In addition, it is also influenced by the feeding parenting from the mother, particularly in the feeding practice of the children. Objective: To determine the relationship between food diversity and feeding practice with the incidence of stunting in toddlers aged 24-59 months in Bayat Sub-district, Klaten Regency. Method: The study design used was a cross-sectional study. The study was conducted in Bayat Sub-district, Klaten Regency, with a total subject of 100 toddlers aged 24-59 months. The simple random sampling technique was used for sampling. Birth weight and birth length data as seen from KMS book. The food diversity was measured using IDDS (Individual Dietary Diversity Score) questionnaire and feeding practise was obtained through interviews measured using structured questionnaire. The data was then analyzed using bivariate (chi square) and multivariate (logistic regression) analysis. Results: This study showed that the 41% of toddlers aged 24-59 months are stunted. Chi square test showed that there were a relationship between birth length, feeding practice and food diversity with stunting (p ≤ 0.05). The result of multivariate analysis showed that there was a relationship between food diversity with stunting (p= 0,029, OR=3,213, 95% Cl: 1,123-9,189). Conclusion: There is a relationship between birth length, feeding practice, and food diversity with stunting. The most dominant risk factor for stunting was food diversity.","author":[{"dropping-particle":"","family":"Nirmala Sari","given":"Milda Riski","non-dropping-particle":"","parse-names":false,"suffix":""},{"dropping-particle":"","family":"Ratnawati","given":"Leersia Yusi","non-dropping-particle":"","parse-names":false,"suffix":""}],"container-title":"Amerta Nutrition","id":"ITEM-1","issue":"2","issued":{"date-parts":[["2018"]]},"page":"182","title":"Humas","type":"article-journal","volume":"2"},"uris":["http://www.mendeley.com/documents/?uuid=0b6719c7-54cb-4a6d-9248-a321a8d75244","http://www.mendeley.com/documents/?uuid=2ea69e36-b9a7-4003-a84f-b84d4f14b44d"]}],"mendeley":{"formattedCitation":"(2)","plainTextFormattedCitation":"(2)","previouslyFormattedCitation":"(2)"},"properties":{"noteIndex":0},"schema":"https://github.com/citation-style-language/schema/raw/master/csl-citation.json"}</w:instrText>
      </w:r>
      <w:r w:rsidRPr="008B1BEF">
        <w:rPr>
          <w:rFonts w:eastAsia="Calibri"/>
          <w:bCs/>
          <w:color w:val="000000"/>
          <w:kern w:val="2"/>
          <w:lang w:val="id-ID"/>
        </w:rPr>
        <w:fldChar w:fldCharType="separate"/>
      </w:r>
      <w:r w:rsidR="00CB5FEF" w:rsidRPr="00CB5FEF">
        <w:rPr>
          <w:rFonts w:eastAsia="Calibri"/>
          <w:bCs/>
          <w:noProof/>
          <w:color w:val="000000"/>
          <w:kern w:val="2"/>
          <w:lang w:val="id-ID"/>
        </w:rPr>
        <w:t>(2)</w:t>
      </w:r>
      <w:r w:rsidRPr="008B1BEF">
        <w:rPr>
          <w:rFonts w:eastAsia="Calibri"/>
          <w:bCs/>
          <w:color w:val="000000"/>
          <w:kern w:val="2"/>
          <w:lang w:val="id-ID"/>
        </w:rPr>
        <w:fldChar w:fldCharType="end"/>
      </w:r>
      <w:r w:rsidRPr="008B1BEF">
        <w:rPr>
          <w:rFonts w:eastAsia="Calibri"/>
          <w:bCs/>
          <w:color w:val="000000"/>
          <w:kern w:val="2"/>
          <w:lang w:val="id-ID"/>
        </w:rPr>
        <w:t xml:space="preserve">. </w:t>
      </w:r>
    </w:p>
    <w:p w14:paraId="24987C31" w14:textId="77777777" w:rsidR="008B1BEF" w:rsidRPr="008B1BEF" w:rsidRDefault="008B1BEF" w:rsidP="001B42FB">
      <w:pPr>
        <w:ind w:firstLine="720"/>
        <w:jc w:val="both"/>
        <w:rPr>
          <w:rFonts w:eastAsia="Calibri"/>
          <w:bCs/>
          <w:color w:val="000000"/>
          <w:kern w:val="2"/>
          <w:lang w:val="id-ID"/>
        </w:rPr>
      </w:pPr>
      <w:r w:rsidRPr="008B1BEF">
        <w:rPr>
          <w:rFonts w:eastAsia="Calibri"/>
          <w:bCs/>
          <w:color w:val="000000"/>
          <w:kern w:val="2"/>
          <w:lang w:val="id-ID"/>
        </w:rPr>
        <w:t xml:space="preserve">Hasil dari wawancara dengan bidan Wilayah Glundengan, Kecamatan Wuluhan, Kabupaten Jember pada tanggal 24 Mei 2022 menginformasikan bahwa terdapat banyak balita </w:t>
      </w:r>
      <w:r w:rsidRPr="008B1BEF">
        <w:rPr>
          <w:rFonts w:eastAsia="Calibri"/>
          <w:bCs/>
          <w:i/>
          <w:color w:val="000000"/>
          <w:kern w:val="2"/>
          <w:lang w:val="id-ID"/>
        </w:rPr>
        <w:t>stunting</w:t>
      </w:r>
      <w:r w:rsidRPr="008B1BEF">
        <w:rPr>
          <w:rFonts w:eastAsia="Calibri"/>
          <w:bCs/>
          <w:color w:val="000000"/>
          <w:kern w:val="2"/>
          <w:lang w:val="id-ID"/>
        </w:rPr>
        <w:t xml:space="preserve"> di Wilayah desa Glundengan yang dikarenakan kurangnya pengetahuan tentang gizi. Jumlah balita usia 6-23 Bulan di Wilayah Glundengan pada Tahun 2022 adalah 228 sedangkan balita dengan status gizi </w:t>
      </w:r>
      <w:r w:rsidRPr="008B1BEF">
        <w:rPr>
          <w:rFonts w:eastAsia="Calibri"/>
          <w:bCs/>
          <w:i/>
          <w:color w:val="000000"/>
          <w:kern w:val="2"/>
          <w:lang w:val="id-ID"/>
        </w:rPr>
        <w:t>stunting</w:t>
      </w:r>
      <w:r w:rsidRPr="008B1BEF">
        <w:rPr>
          <w:rFonts w:eastAsia="Calibri"/>
          <w:bCs/>
          <w:color w:val="000000"/>
          <w:kern w:val="2"/>
          <w:lang w:val="id-ID"/>
        </w:rPr>
        <w:t xml:space="preserve"> ada 48 Balita (21%).</w:t>
      </w:r>
    </w:p>
    <w:p w14:paraId="08E13C38" w14:textId="742E6C78" w:rsidR="008B1BEF" w:rsidRPr="008B1BEF" w:rsidRDefault="008B1BEF" w:rsidP="001B42FB">
      <w:pPr>
        <w:jc w:val="both"/>
        <w:rPr>
          <w:rFonts w:eastAsia="Calibri"/>
          <w:bCs/>
          <w:color w:val="000000"/>
          <w:kern w:val="2"/>
          <w:lang w:val="id-ID"/>
        </w:rPr>
      </w:pPr>
      <w:r w:rsidRPr="008B1BEF">
        <w:rPr>
          <w:rFonts w:eastAsia="Calibri"/>
          <w:bCs/>
          <w:i/>
          <w:color w:val="000000"/>
          <w:kern w:val="2"/>
          <w:lang w:val="id-ID"/>
        </w:rPr>
        <w:t>Stunting</w:t>
      </w:r>
      <w:r w:rsidRPr="008B1BEF">
        <w:rPr>
          <w:rFonts w:eastAsia="Calibri"/>
          <w:bCs/>
          <w:color w:val="000000"/>
          <w:kern w:val="2"/>
          <w:lang w:val="id-ID"/>
        </w:rPr>
        <w:t xml:space="preserve"> berpotensi memperlambat perkembangan otak, dengan dampak jangka panjang berupa keterbelakangan mental, rendahnya kemampuan belajar, dan risiko </w:t>
      </w:r>
      <w:r w:rsidRPr="008B1BEF">
        <w:rPr>
          <w:rFonts w:eastAsia="Calibri"/>
          <w:bCs/>
          <w:color w:val="000000"/>
          <w:kern w:val="2"/>
          <w:lang w:val="id-ID"/>
        </w:rPr>
        <w:lastRenderedPageBreak/>
        <w:t xml:space="preserve">serangan penyakit kronis seperti diabetes, hipertensi, hingga obesitas (P2PTM Kemenkes RI, 2018). Hasil penelitian yang dilakukan oleh daracantika (2020) melalui penelusuran </w:t>
      </w:r>
      <w:r w:rsidRPr="008B1BEF">
        <w:rPr>
          <w:rFonts w:eastAsia="Calibri"/>
          <w:bCs/>
          <w:i/>
          <w:iCs/>
          <w:color w:val="000000"/>
          <w:kern w:val="2"/>
          <w:lang w:val="id-ID"/>
        </w:rPr>
        <w:t>literature google scollar</w:t>
      </w:r>
      <w:r w:rsidRPr="008B1BEF">
        <w:rPr>
          <w:rFonts w:eastAsia="Calibri"/>
          <w:bCs/>
          <w:color w:val="000000"/>
          <w:kern w:val="2"/>
          <w:lang w:val="id-ID"/>
        </w:rPr>
        <w:t xml:space="preserve"> , </w:t>
      </w:r>
      <w:r w:rsidRPr="008B1BEF">
        <w:rPr>
          <w:rFonts w:eastAsia="Calibri"/>
          <w:bCs/>
          <w:i/>
          <w:color w:val="000000"/>
          <w:kern w:val="2"/>
          <w:lang w:val="id-ID"/>
        </w:rPr>
        <w:t xml:space="preserve">stunting </w:t>
      </w:r>
      <w:r w:rsidRPr="008B1BEF">
        <w:rPr>
          <w:rFonts w:eastAsia="Calibri"/>
          <w:bCs/>
          <w:color w:val="000000"/>
          <w:kern w:val="2"/>
          <w:lang w:val="id-ID"/>
        </w:rPr>
        <w:t xml:space="preserve">memiliki implikasi biologis terhadap perkembagan otak dan neurologis yang diterjemahkan ke dalam penurunan nilai kognitif. </w:t>
      </w:r>
      <w:r w:rsidRPr="008B1BEF">
        <w:rPr>
          <w:rFonts w:eastAsia="Calibri"/>
          <w:bCs/>
          <w:i/>
          <w:color w:val="000000"/>
          <w:kern w:val="2"/>
          <w:lang w:val="id-ID"/>
        </w:rPr>
        <w:t>Stunting</w:t>
      </w:r>
      <w:r w:rsidRPr="008B1BEF">
        <w:rPr>
          <w:rFonts w:eastAsia="Calibri"/>
          <w:bCs/>
          <w:color w:val="000000"/>
          <w:kern w:val="2"/>
          <w:lang w:val="id-ID"/>
        </w:rPr>
        <w:t xml:space="preserve"> yang parah dengan Z-Score &lt;-3SD dari indeks panjang badan atau tiggi badan menurut umur anak memiliki dampak negative pada perkembangan anak. Selain itu anak yang mengalami </w:t>
      </w:r>
      <w:r w:rsidRPr="008B1BEF">
        <w:rPr>
          <w:rFonts w:eastAsia="Calibri"/>
          <w:bCs/>
          <w:i/>
          <w:color w:val="000000"/>
          <w:kern w:val="2"/>
          <w:lang w:val="id-ID"/>
        </w:rPr>
        <w:t>stunting</w:t>
      </w:r>
      <w:r w:rsidRPr="008B1BEF">
        <w:rPr>
          <w:rFonts w:eastAsia="Calibri"/>
          <w:bCs/>
          <w:color w:val="000000"/>
          <w:kern w:val="2"/>
          <w:lang w:val="id-ID"/>
        </w:rPr>
        <w:t xml:space="preserve"> pada 2 th pertama kehidupan berpeluang memiliki IQ non-verbal dibawah 89 dan IQ lebih rendah 4,57 kali dibandingkan IQ anak yang tidak </w:t>
      </w:r>
      <w:r w:rsidRPr="008B1BEF">
        <w:rPr>
          <w:rFonts w:eastAsia="Calibri"/>
          <w:bCs/>
          <w:i/>
          <w:color w:val="000000"/>
          <w:kern w:val="2"/>
          <w:lang w:val="id-ID"/>
        </w:rPr>
        <w:t>stunting</w:t>
      </w:r>
      <w:r w:rsidRPr="008B1BEF">
        <w:rPr>
          <w:rFonts w:eastAsia="Calibri"/>
          <w:bCs/>
          <w:color w:val="000000"/>
          <w:kern w:val="2"/>
          <w:lang w:val="id-ID"/>
        </w:rPr>
        <w:t xml:space="preserve">. Disimpukan bahwa stunting memiliki pengaruh negative terhadap kemampuan kognitif anak yang berdampak pada kurangnya prestasi belajar </w:t>
      </w:r>
      <w:r w:rsidRPr="008B1BEF">
        <w:rPr>
          <w:rFonts w:eastAsia="Calibri"/>
          <w:bCs/>
          <w:color w:val="000000"/>
          <w:kern w:val="2"/>
          <w:lang w:val="id-ID"/>
        </w:rPr>
        <w:fldChar w:fldCharType="begin" w:fldLock="1"/>
      </w:r>
      <w:r w:rsidR="00CB5FEF">
        <w:rPr>
          <w:rFonts w:eastAsia="Calibri"/>
          <w:bCs/>
          <w:color w:val="000000"/>
          <w:kern w:val="2"/>
          <w:lang w:val="id-ID"/>
        </w:rPr>
        <w:instrText>ADDIN CSL_CITATION {"citationItems":[{"id":"ITEM-1","itemData":{"DOI":"10.51181/bikfokes.v1i2.4647","abstract":"Satu dari tiga anak di Indonesia mengalami stunting. Stunting dapat berdampak terhadap perkembangan motorik dan verbal, peningkatan penyakit degeneratif, kejadian kesakitan dan kematian. Selain itu, keadaan stunting akan mengakibatkan pertumbuhan dan perkembangan sel-sel neuron terhambat sehingga mempengaruhi perkembangan kognitif pada anak. Oleh karenanya, penelitian ini bertujuan untuk mengetahui dampak stunting terhadap kemampuan kognitif pada anak. Metode yang digunakan adalah literature review yang diambil dari jurnal nasional atau internasional maupun website. Penelusuran sumber pustaka dalam artikel ini melalui database Sinta, Google Scholar dan Pubmed dalam 10 tahun terakhir. Berdasarkan hasil telaah didapatkan hasil bahwa stunting memiliki implikasi biologis terhadap perkembangan otak dan neurologis yang diterjemahkan kedalam penurunan nilai kognitif. Anak dengan stunting mengalami 7% penurunan perkembangan kognitif dan nilai matematikanya lebih rendah 2,11 dibanding anak yang tidak stunting. Dalam Tes Kosakata Gambar Peabody dan tes Penilaian Kuantitatif, anak yang stunting mendapat skor 16,1% dan 48,8% lebih rendah dari anak yang tidak stunting. Anak yang mengalami stunting pada 2 tahun pertama kehidupan berpeluang memiliki IQ non verbal &lt; 89 dan IQ lebih rendah 4,57 kali dibandingkan IQ anak yang tidak stunting. Dengan demikian dapat disimpulkan bahwa stunting memiliki pengaruh negatif terhadap kemampuan kognitif anak yang berdampak pada kurangnya prestasi belajar. ","author":[{"dropping-particle":"","family":"Daracantika","given":"Aprilia","non-dropping-particle":"","parse-names":false,"suffix":""},{"dropping-particle":"","family":"Ainin","given":"Ainin","non-dropping-particle":"","parse-names":false,"suffix":""},{"dropping-particle":"","family":"Besral","given":"Besral","non-dropping-particle":"","parse-names":false,"suffix":""}],"container-title":"Jurnal Biostatistik, Kependudukan, dan Informatika Kesehatan","id":"ITEM-1","issue":"2","issued":{"date-parts":[["2021"]]},"page":"113","title":"Pengaruh Negatif Stunting terhadap Perkembangan Kognitif Anak","type":"article-journal","volume":"1"},"uris":["http://www.mendeley.com/documents/?uuid=af416328-8d0a-4f60-af88-643e2c5dbc1d","http://www.mendeley.com/documents/?uuid=90db7546-cc27-4a03-8aa8-e2629eeda799"]}],"mendeley":{"formattedCitation":"(4)","plainTextFormattedCitation":"(4)","previouslyFormattedCitation":"(4)"},"properties":{"noteIndex":0},"schema":"https://github.com/citation-style-language/schema/raw/master/csl-citation.json"}</w:instrText>
      </w:r>
      <w:r w:rsidRPr="008B1BEF">
        <w:rPr>
          <w:rFonts w:eastAsia="Calibri"/>
          <w:bCs/>
          <w:color w:val="000000"/>
          <w:kern w:val="2"/>
          <w:lang w:val="id-ID"/>
        </w:rPr>
        <w:fldChar w:fldCharType="separate"/>
      </w:r>
      <w:r w:rsidR="00CB5FEF" w:rsidRPr="00CB5FEF">
        <w:rPr>
          <w:rFonts w:eastAsia="Calibri"/>
          <w:bCs/>
          <w:noProof/>
          <w:color w:val="000000"/>
          <w:kern w:val="2"/>
          <w:lang w:val="id-ID"/>
        </w:rPr>
        <w:t>(4)</w:t>
      </w:r>
      <w:r w:rsidRPr="008B1BEF">
        <w:rPr>
          <w:rFonts w:eastAsia="Calibri"/>
          <w:bCs/>
          <w:color w:val="000000"/>
          <w:kern w:val="2"/>
          <w:lang w:val="id-ID"/>
        </w:rPr>
        <w:fldChar w:fldCharType="end"/>
      </w:r>
    </w:p>
    <w:p w14:paraId="43CFF0B5" w14:textId="5D65A097" w:rsidR="008B1BEF" w:rsidRPr="008B1BEF" w:rsidRDefault="008B1BEF" w:rsidP="001B42FB">
      <w:pPr>
        <w:ind w:firstLine="720"/>
        <w:jc w:val="both"/>
        <w:rPr>
          <w:rFonts w:eastAsia="Calibri"/>
          <w:bCs/>
          <w:color w:val="000000"/>
          <w:kern w:val="2"/>
          <w:lang w:val="id-ID"/>
        </w:rPr>
      </w:pPr>
      <w:r w:rsidRPr="008B1BEF">
        <w:rPr>
          <w:rFonts w:eastAsia="Calibri"/>
          <w:bCs/>
          <w:color w:val="000000"/>
          <w:kern w:val="2"/>
          <w:lang w:val="id-ID"/>
        </w:rPr>
        <w:t xml:space="preserve">Upaya dalam mengurangi angka </w:t>
      </w:r>
      <w:r w:rsidRPr="008B1BEF">
        <w:rPr>
          <w:rFonts w:eastAsia="Calibri"/>
          <w:bCs/>
          <w:i/>
          <w:color w:val="000000"/>
          <w:kern w:val="2"/>
          <w:lang w:val="id-ID"/>
        </w:rPr>
        <w:t xml:space="preserve">stunting </w:t>
      </w:r>
      <w:r w:rsidRPr="008B1BEF">
        <w:rPr>
          <w:rFonts w:eastAsia="Calibri"/>
          <w:bCs/>
          <w:color w:val="000000"/>
          <w:kern w:val="2"/>
          <w:lang w:val="id-ID"/>
        </w:rPr>
        <w:t xml:space="preserve">di beberapa negara telah dipertimbangkan. Program Seribu Hari Pertama Kehidupan (1000 HPK) dimulai untuk meminimalkan masalah </w:t>
      </w:r>
      <w:r w:rsidRPr="008B1BEF">
        <w:rPr>
          <w:rFonts w:eastAsia="Calibri"/>
          <w:bCs/>
          <w:i/>
          <w:color w:val="000000"/>
          <w:kern w:val="2"/>
          <w:lang w:val="id-ID"/>
        </w:rPr>
        <w:t>stunting.</w:t>
      </w:r>
      <w:r w:rsidRPr="008B1BEF">
        <w:rPr>
          <w:rFonts w:eastAsia="Calibri"/>
          <w:bCs/>
          <w:color w:val="000000"/>
          <w:kern w:val="2"/>
          <w:lang w:val="id-ID"/>
        </w:rPr>
        <w:t xml:space="preserve"> Program ini telah diatur secara internasional. Ada tiga komponen yang dapat dicapai dengan program tersebut termasuk perkembangan otak, komposisi tubuh dan status metabolisme setiap individu </w:t>
      </w:r>
      <w:r w:rsidRPr="008B1BEF">
        <w:rPr>
          <w:rFonts w:eastAsia="Calibri"/>
          <w:bCs/>
          <w:color w:val="000000"/>
          <w:kern w:val="2"/>
          <w:lang w:val="id-ID"/>
        </w:rPr>
        <w:fldChar w:fldCharType="begin" w:fldLock="1"/>
      </w:r>
      <w:r w:rsidR="00CB5FEF">
        <w:rPr>
          <w:rFonts w:eastAsia="Calibri"/>
          <w:bCs/>
          <w:color w:val="000000"/>
          <w:kern w:val="2"/>
          <w:lang w:val="id-ID"/>
        </w:rPr>
        <w:instrText>ADDIN CSL_CITATION {"citationItems":[{"id":"ITEM-1","itemData":{"DOI":"10.3923/ajcn.2017.71.76","ISSN":"20772033","abstract":"Background and Objective: Nutritional status of infants during a thousand 1 st day of life has been used to monitor the achievement of the program. Obviously, nutritional status affected by several factors including the socio-economic of the family. This study specifically asked a question the relationship between nutritional status and socio-economic factors in urban areas of district of Pangkep. Materialsand Methods:This was a cross-sectional study whereas, subjects were selected from four areas, closed to capital city of Pangkep district. Most of children under two were visited and measured by field workers. A pre-tested questionnaires was used and anthropometric measurements as well as weight, length were measured by trained field workers. Data was analyzed using SPSS, nutritional status was determined by using WHO anthro program. Results: Results showed that prevalence of undernutrition, stunting and wasting were 23.6, 17.8 and 23.0%, respectively. According to sex, the prevalence were higher in boys compare to girls (32.6 vs.14.2%, 25.9 vs. 9.4% and 27.0 vs. 18.0%, respectively for undernutrition, stunting and wasting.The variation of nutritional status was seen also through villages whereas higher in Bontolangkasa and Biraeng and lower in Kabba and Bonto Kio. Bivariate analysis showed no relationship between socio-economic variables and all nutritional status indices except for relationship mother's education. In addition, after controlling for recent breastfeeding status, the underweight and stunting was significantly related to protein intake (p = 0.036 and p = 0.044, respectively). Conclusion: Finally, it could be concluded that the problem of malnutrition in the study was acute malnutrition and it related to mother's education. Protein intake should be an important nutrient to prevent underweight and stunting.","author":[{"dropping-particle":"","family":"Hadju","given":"Veni","non-dropping-particle":"","parse-names":false,"suffix":""},{"dropping-particle":"","family":"Yunus","given":"Rabina","non-dropping-particle":"","parse-names":false,"suffix":""},{"dropping-particle":"","family":"Arundhana","given":"Andi Imam","non-dropping-particle":"","parse-names":false,"suffix":""},{"dropping-particle":"","family":"Salmah","given":"Andi Ummu","non-dropping-particle":"","parse-names":false,"suffix":""},{"dropping-particle":"","family":"Wahyu","given":"Atjo","non-dropping-particle":"","parse-names":false,"suffix":""}],"container-title":"Asian Journal of Clinical Nutrition","id":"ITEM-1","issue":"2","issued":{"date-parts":[["2017","3"]]},"page":"71-76","publisher":"Asian Network for Scientific Information","title":"Nutritional Status of Infants 0-23 Months of Age and its Relationship with Socioeconomic Factors in Pangkep","type":"article-journal","volume":"9"},"uris":["http://www.mendeley.com/documents/?uuid=76788eff-7df9-325d-9f7b-1dfdf9cfe802","http://www.mendeley.com/documents/?uuid=27051c48-c60b-4f1a-a260-90fcf70d7080"]}],"mendeley":{"formattedCitation":"(5)","plainTextFormattedCitation":"(5)","previouslyFormattedCitation":"(5)"},"properties":{"noteIndex":0},"schema":"https://github.com/citation-style-language/schema/raw/master/csl-citation.json"}</w:instrText>
      </w:r>
      <w:r w:rsidRPr="008B1BEF">
        <w:rPr>
          <w:rFonts w:eastAsia="Calibri"/>
          <w:bCs/>
          <w:color w:val="000000"/>
          <w:kern w:val="2"/>
          <w:lang w:val="id-ID"/>
        </w:rPr>
        <w:fldChar w:fldCharType="separate"/>
      </w:r>
      <w:r w:rsidR="00CB5FEF" w:rsidRPr="00CB5FEF">
        <w:rPr>
          <w:rFonts w:eastAsia="Calibri"/>
          <w:bCs/>
          <w:noProof/>
          <w:color w:val="000000"/>
          <w:kern w:val="2"/>
          <w:lang w:val="id-ID"/>
        </w:rPr>
        <w:t>(5)</w:t>
      </w:r>
      <w:r w:rsidRPr="008B1BEF">
        <w:rPr>
          <w:rFonts w:eastAsia="Calibri"/>
          <w:bCs/>
          <w:color w:val="000000"/>
          <w:kern w:val="2"/>
          <w:lang w:val="id-ID"/>
        </w:rPr>
        <w:fldChar w:fldCharType="end"/>
      </w:r>
      <w:r w:rsidRPr="008B1BEF">
        <w:rPr>
          <w:rFonts w:eastAsia="Calibri"/>
          <w:bCs/>
          <w:color w:val="000000"/>
          <w:kern w:val="2"/>
          <w:lang w:val="id-ID"/>
        </w:rPr>
        <w:t xml:space="preserve">. Mengacu Peraturan Presiden No. 42 Tahun 2013 tentang Gerakan Nasional Percepatan Perbaikan Gizi, ada 13 kementerian yang sesuai tugas pokok dan fungsinya melakukan pencegahan </w:t>
      </w:r>
      <w:r w:rsidRPr="008B1BEF">
        <w:rPr>
          <w:rFonts w:eastAsia="Calibri"/>
          <w:bCs/>
          <w:i/>
          <w:color w:val="000000"/>
          <w:kern w:val="2"/>
          <w:lang w:val="id-ID"/>
        </w:rPr>
        <w:t>stunting</w:t>
      </w:r>
      <w:r w:rsidRPr="008B1BEF">
        <w:rPr>
          <w:rFonts w:eastAsia="Calibri"/>
          <w:bCs/>
          <w:color w:val="000000"/>
          <w:kern w:val="2"/>
          <w:lang w:val="id-ID"/>
        </w:rPr>
        <w:t xml:space="preserve">. Pemerintah sampai tahun 2019, menetapkan 160 Kabupaten/Kota yang menjadi daerah prioritas penanganan </w:t>
      </w:r>
      <w:r w:rsidRPr="008B1BEF">
        <w:rPr>
          <w:rFonts w:eastAsia="Calibri"/>
          <w:bCs/>
          <w:i/>
          <w:color w:val="000000"/>
          <w:kern w:val="2"/>
          <w:lang w:val="id-ID"/>
        </w:rPr>
        <w:t>stunting</w:t>
      </w:r>
      <w:r w:rsidRPr="008B1BEF">
        <w:rPr>
          <w:rFonts w:eastAsia="Calibri"/>
          <w:bCs/>
          <w:color w:val="000000"/>
          <w:kern w:val="2"/>
          <w:lang w:val="id-ID"/>
        </w:rPr>
        <w:t xml:space="preserve"> yang melingkupi 1.600 desa. Upaya pemerintah mencegah </w:t>
      </w:r>
      <w:r w:rsidRPr="008B1BEF">
        <w:rPr>
          <w:rFonts w:eastAsia="Calibri"/>
          <w:bCs/>
          <w:i/>
          <w:color w:val="000000"/>
          <w:kern w:val="2"/>
          <w:lang w:val="id-ID"/>
        </w:rPr>
        <w:t>stunting</w:t>
      </w:r>
      <w:r w:rsidRPr="008B1BEF">
        <w:rPr>
          <w:rFonts w:eastAsia="Calibri"/>
          <w:bCs/>
          <w:color w:val="000000"/>
          <w:kern w:val="2"/>
          <w:lang w:val="id-ID"/>
        </w:rPr>
        <w:t xml:space="preserve"> dilakukan melalui program, pertama Peningkatan Gizi Masyarakat melalui program Pemberian makanan tambahan (PMT) untuk meningkatkan status gizi anak </w:t>
      </w:r>
      <w:r w:rsidRPr="008B1BEF">
        <w:rPr>
          <w:rFonts w:eastAsia="Calibri"/>
          <w:bCs/>
          <w:color w:val="000000"/>
          <w:kern w:val="2"/>
          <w:lang w:val="id-ID"/>
        </w:rPr>
        <w:fldChar w:fldCharType="begin" w:fldLock="1"/>
      </w:r>
      <w:r w:rsidR="00CB5FEF">
        <w:rPr>
          <w:rFonts w:eastAsia="Calibri"/>
          <w:bCs/>
          <w:color w:val="000000"/>
          <w:kern w:val="2"/>
          <w:lang w:val="id-ID"/>
        </w:rPr>
        <w:instrText>ADDIN CSL_CITATION {"citationItems":[{"id":"ITEM-1","itemData":{"author":[{"dropping-particle":"","family":"Abdilla","given":"Reynas","non-dropping-particle":"","parse-names":false,"suffix":""}],"container-title":"Tribunews.com","id":"ITEM-1","issued":{"date-parts":[["2019"]]},"title":"Kominfo Ajak Masyarakat Menurunkan Prevalensi Stunting","type":"article-magazine"},"uris":["http://www.mendeley.com/documents/?uuid=38b7ba75-3158-433c-9ae7-0d33ec735f5a","http://www.mendeley.com/documents/?uuid=977a69e3-bc9b-4ca7-a6ee-c0fdaaf2e974"]}],"mendeley":{"formattedCitation":"(6)","plainTextFormattedCitation":"(6)","previouslyFormattedCitation":"(6)"},"properties":{"noteIndex":0},"schema":"https://github.com/citation-style-language/schema/raw/master/csl-citation.json"}</w:instrText>
      </w:r>
      <w:r w:rsidRPr="008B1BEF">
        <w:rPr>
          <w:rFonts w:eastAsia="Calibri"/>
          <w:bCs/>
          <w:color w:val="000000"/>
          <w:kern w:val="2"/>
          <w:lang w:val="id-ID"/>
        </w:rPr>
        <w:fldChar w:fldCharType="separate"/>
      </w:r>
      <w:r w:rsidR="00CB5FEF" w:rsidRPr="00CB5FEF">
        <w:rPr>
          <w:rFonts w:eastAsia="Calibri"/>
          <w:bCs/>
          <w:noProof/>
          <w:color w:val="000000"/>
          <w:kern w:val="2"/>
          <w:lang w:val="id-ID"/>
        </w:rPr>
        <w:t>(6)</w:t>
      </w:r>
      <w:r w:rsidRPr="008B1BEF">
        <w:rPr>
          <w:rFonts w:eastAsia="Calibri"/>
          <w:bCs/>
          <w:color w:val="000000"/>
          <w:kern w:val="2"/>
          <w:lang w:val="id-ID"/>
        </w:rPr>
        <w:fldChar w:fldCharType="end"/>
      </w:r>
    </w:p>
    <w:p w14:paraId="1B522AB8" w14:textId="77777777" w:rsidR="008B1BEF" w:rsidRPr="008B1BEF" w:rsidRDefault="008B1BEF" w:rsidP="001B42FB">
      <w:pPr>
        <w:jc w:val="both"/>
        <w:rPr>
          <w:rFonts w:eastAsia="Calibri"/>
          <w:bCs/>
          <w:color w:val="000000"/>
          <w:kern w:val="2"/>
        </w:rPr>
      </w:pPr>
      <w:proofErr w:type="gramStart"/>
      <w:r w:rsidRPr="008B1BEF">
        <w:rPr>
          <w:rFonts w:eastAsia="Calibri"/>
          <w:bCs/>
          <w:color w:val="000000"/>
          <w:kern w:val="2"/>
        </w:rPr>
        <w:t xml:space="preserve">Berdasarkan latar belakang tersebut di atas peneliti tertarik untuk mengetahui hubungan kualitas konsumsi makanan dengan kejadian </w:t>
      </w:r>
      <w:r w:rsidRPr="008B1BEF">
        <w:rPr>
          <w:rFonts w:eastAsia="Calibri"/>
          <w:bCs/>
          <w:i/>
          <w:color w:val="000000"/>
          <w:kern w:val="2"/>
        </w:rPr>
        <w:t xml:space="preserve">stunting </w:t>
      </w:r>
      <w:r w:rsidRPr="008B1BEF">
        <w:rPr>
          <w:rFonts w:eastAsia="Calibri"/>
          <w:bCs/>
          <w:color w:val="000000"/>
          <w:kern w:val="2"/>
        </w:rPr>
        <w:t xml:space="preserve">di Desa </w:t>
      </w:r>
      <w:r w:rsidRPr="008B1BEF">
        <w:rPr>
          <w:rFonts w:eastAsia="Calibri"/>
          <w:bCs/>
          <w:color w:val="000000"/>
          <w:kern w:val="2"/>
        </w:rPr>
        <w:lastRenderedPageBreak/>
        <w:t>Glundengan, Kecamatan Wuluhan.</w:t>
      </w:r>
      <w:proofErr w:type="gramEnd"/>
      <w:r w:rsidRPr="008B1BEF">
        <w:rPr>
          <w:rFonts w:eastAsia="Calibri"/>
          <w:bCs/>
          <w:color w:val="000000"/>
          <w:kern w:val="2"/>
        </w:rPr>
        <w:t xml:space="preserve"> </w:t>
      </w:r>
      <w:proofErr w:type="gramStart"/>
      <w:r w:rsidRPr="008B1BEF">
        <w:rPr>
          <w:rFonts w:eastAsia="Calibri"/>
          <w:bCs/>
          <w:color w:val="000000"/>
          <w:kern w:val="2"/>
        </w:rPr>
        <w:t xml:space="preserve">Sehingga dapat dilakukan upaya-upaya preventif terkait dengan konsumsi makanan untuk meminimalisir terjadinya resiko </w:t>
      </w:r>
      <w:r w:rsidRPr="008B1BEF">
        <w:rPr>
          <w:rFonts w:eastAsia="Calibri"/>
          <w:bCs/>
          <w:i/>
          <w:color w:val="000000"/>
          <w:kern w:val="2"/>
        </w:rPr>
        <w:t>stunting</w:t>
      </w:r>
      <w:r w:rsidRPr="008B1BEF">
        <w:rPr>
          <w:rFonts w:eastAsia="Calibri"/>
          <w:bCs/>
          <w:color w:val="000000"/>
          <w:kern w:val="2"/>
        </w:rPr>
        <w:t xml:space="preserve"> pada balita.</w:t>
      </w:r>
      <w:proofErr w:type="gramEnd"/>
    </w:p>
    <w:p w14:paraId="73CFE36D" w14:textId="77777777" w:rsidR="001D21D0" w:rsidRPr="001B42FB" w:rsidRDefault="001D21D0" w:rsidP="001B42FB">
      <w:pPr>
        <w:autoSpaceDE w:val="0"/>
        <w:autoSpaceDN w:val="0"/>
        <w:adjustRightInd w:val="0"/>
        <w:jc w:val="both"/>
        <w:rPr>
          <w:bCs/>
          <w:lang w:val="id-ID"/>
        </w:rPr>
      </w:pPr>
    </w:p>
    <w:p w14:paraId="4574E0F7" w14:textId="08092415" w:rsidR="002E0F4B" w:rsidRPr="001B42FB" w:rsidRDefault="001D21D0" w:rsidP="001B42FB">
      <w:pPr>
        <w:autoSpaceDE w:val="0"/>
        <w:autoSpaceDN w:val="0"/>
        <w:adjustRightInd w:val="0"/>
        <w:rPr>
          <w:b/>
          <w:lang w:val="id-ID"/>
        </w:rPr>
      </w:pPr>
      <w:r w:rsidRPr="001B42FB">
        <w:rPr>
          <w:b/>
          <w:lang w:val="id-ID"/>
        </w:rPr>
        <w:t>METO</w:t>
      </w:r>
      <w:r w:rsidR="002E0F4B" w:rsidRPr="001B42FB">
        <w:rPr>
          <w:b/>
          <w:lang w:val="id-ID"/>
        </w:rPr>
        <w:t>DE</w:t>
      </w:r>
    </w:p>
    <w:p w14:paraId="35F85AC1" w14:textId="0E1BC111" w:rsidR="00DC21F2" w:rsidRPr="001B42FB" w:rsidRDefault="008B1BEF" w:rsidP="001B42FB">
      <w:pPr>
        <w:ind w:firstLine="851"/>
        <w:jc w:val="both"/>
        <w:rPr>
          <w:rFonts w:eastAsia="Calibri"/>
          <w:bCs/>
          <w:spacing w:val="2"/>
          <w:kern w:val="2"/>
          <w:lang w:val="id-ID" w:eastAsia="id-ID"/>
        </w:rPr>
        <w:sectPr w:rsidR="00DC21F2" w:rsidRPr="001B42FB" w:rsidSect="00FC38AB">
          <w:type w:val="continuous"/>
          <w:pgSz w:w="11906" w:h="16838"/>
          <w:pgMar w:top="1418" w:right="1418" w:bottom="1418" w:left="1418" w:header="1008" w:footer="709" w:gutter="0"/>
          <w:cols w:num="2" w:space="566"/>
          <w:docGrid w:linePitch="360"/>
        </w:sectPr>
      </w:pPr>
      <w:proofErr w:type="gramStart"/>
      <w:r w:rsidRPr="008B1BEF">
        <w:rPr>
          <w:rFonts w:eastAsia="Calibri"/>
          <w:bCs/>
          <w:spacing w:val="2"/>
          <w:kern w:val="2"/>
          <w:lang w:eastAsia="id-ID"/>
        </w:rPr>
        <w:t>menggunakan</w:t>
      </w:r>
      <w:proofErr w:type="gramEnd"/>
      <w:r w:rsidRPr="008B1BEF">
        <w:rPr>
          <w:rFonts w:eastAsia="Calibri"/>
          <w:bCs/>
          <w:spacing w:val="2"/>
          <w:kern w:val="2"/>
          <w:lang w:eastAsia="id-ID"/>
        </w:rPr>
        <w:t xml:space="preserve"> pendekatan </w:t>
      </w:r>
      <w:r w:rsidRPr="008B1BEF">
        <w:rPr>
          <w:rFonts w:eastAsia="Calibri"/>
          <w:bCs/>
          <w:i/>
          <w:spacing w:val="2"/>
          <w:kern w:val="2"/>
          <w:lang w:eastAsia="id-ID"/>
        </w:rPr>
        <w:t>cross sectional.</w:t>
      </w:r>
      <w:r w:rsidRPr="008B1BEF">
        <w:rPr>
          <w:rFonts w:eastAsia="Calibri"/>
          <w:bCs/>
          <w:spacing w:val="2"/>
          <w:kern w:val="2"/>
          <w:lang w:eastAsia="id-ID"/>
        </w:rPr>
        <w:t xml:space="preserve"> Populasi dalam penelitian ini </w:t>
      </w:r>
      <w:r w:rsidRPr="008B1BEF">
        <w:rPr>
          <w:rFonts w:eastAsia="Calibri"/>
          <w:bCs/>
          <w:spacing w:val="2"/>
          <w:kern w:val="2"/>
          <w:lang w:eastAsia="id-ID"/>
        </w:rPr>
        <w:lastRenderedPageBreak/>
        <w:t xml:space="preserve">adalah ibu dan balita </w:t>
      </w:r>
      <w:proofErr w:type="gramStart"/>
      <w:r w:rsidRPr="008B1BEF">
        <w:rPr>
          <w:rFonts w:eastAsia="Calibri"/>
          <w:bCs/>
          <w:spacing w:val="2"/>
          <w:kern w:val="2"/>
          <w:lang w:eastAsia="id-ID"/>
        </w:rPr>
        <w:t>usia</w:t>
      </w:r>
      <w:proofErr w:type="gramEnd"/>
      <w:r w:rsidRPr="008B1BEF">
        <w:rPr>
          <w:rFonts w:eastAsia="Calibri"/>
          <w:bCs/>
          <w:spacing w:val="2"/>
          <w:kern w:val="2"/>
          <w:lang w:eastAsia="id-ID"/>
        </w:rPr>
        <w:t xml:space="preserve"> 6-23 bulan dengan status gizi </w:t>
      </w:r>
      <w:r w:rsidRPr="008B1BEF">
        <w:rPr>
          <w:rFonts w:eastAsia="Calibri"/>
          <w:bCs/>
          <w:i/>
          <w:spacing w:val="2"/>
          <w:kern w:val="2"/>
          <w:lang w:eastAsia="id-ID"/>
        </w:rPr>
        <w:t>stunting</w:t>
      </w:r>
      <w:r w:rsidRPr="008B1BEF">
        <w:rPr>
          <w:rFonts w:eastAsia="Calibri"/>
          <w:bCs/>
          <w:spacing w:val="2"/>
          <w:kern w:val="2"/>
          <w:lang w:eastAsia="id-ID"/>
        </w:rPr>
        <w:t xml:space="preserve">, dan didapatkaan sampel sebanyak 33 responden yang diambil dengan menggunakan </w:t>
      </w:r>
      <w:r w:rsidRPr="008B1BEF">
        <w:rPr>
          <w:rFonts w:eastAsia="Calibri"/>
          <w:bCs/>
          <w:i/>
          <w:spacing w:val="2"/>
          <w:kern w:val="2"/>
          <w:lang w:eastAsia="id-ID"/>
        </w:rPr>
        <w:t>simple random sampling</w:t>
      </w:r>
      <w:r w:rsidRPr="008B1BEF">
        <w:rPr>
          <w:rFonts w:eastAsia="Calibri"/>
          <w:bCs/>
          <w:spacing w:val="2"/>
          <w:kern w:val="2"/>
          <w:lang w:eastAsia="id-ID"/>
        </w:rPr>
        <w:t xml:space="preserve">. Pengumpulan data meliputi coding, editing dan tabulating, kemudian data dianalisis menggunakan SPSS dengan </w:t>
      </w:r>
      <w:r w:rsidRPr="008B1BEF">
        <w:rPr>
          <w:rFonts w:eastAsia="Calibri"/>
          <w:bCs/>
          <w:i/>
          <w:spacing w:val="2"/>
          <w:kern w:val="2"/>
          <w:lang w:eastAsia="id-ID"/>
        </w:rPr>
        <w:t>chi-square test</w:t>
      </w:r>
      <w:proofErr w:type="gramStart"/>
      <w:r w:rsidRPr="001B42FB">
        <w:rPr>
          <w:rFonts w:eastAsia="Calibri"/>
          <w:bCs/>
          <w:spacing w:val="2"/>
          <w:kern w:val="2"/>
          <w:lang w:val="id-ID" w:eastAsia="id-ID"/>
        </w:rPr>
        <w:t>.</w:t>
      </w:r>
      <w:r w:rsidR="007A7BDB" w:rsidRPr="001B42FB">
        <w:rPr>
          <w:rFonts w:eastAsiaTheme="minorHAnsi"/>
          <w:i/>
          <w:iCs/>
          <w:lang w:val="id-ID"/>
        </w:rPr>
        <w:t>.</w:t>
      </w:r>
      <w:proofErr w:type="gramEnd"/>
    </w:p>
    <w:p w14:paraId="13BE68BF" w14:textId="77777777" w:rsidR="00DC21F2" w:rsidRPr="001B42FB" w:rsidRDefault="00DC21F2" w:rsidP="001B42FB">
      <w:pPr>
        <w:ind w:right="-143"/>
        <w:jc w:val="center"/>
        <w:rPr>
          <w:lang w:val="id-ID"/>
        </w:rPr>
      </w:pPr>
    </w:p>
    <w:p w14:paraId="21DF9A31" w14:textId="77777777" w:rsidR="001D21D0" w:rsidRPr="001B42FB" w:rsidRDefault="001D21D0" w:rsidP="001B42FB">
      <w:pPr>
        <w:ind w:right="-143"/>
        <w:rPr>
          <w:lang w:val="id-ID"/>
        </w:rPr>
      </w:pPr>
    </w:p>
    <w:p w14:paraId="0AC51792" w14:textId="77777777" w:rsidR="00DE643E" w:rsidRPr="001B42FB" w:rsidRDefault="00DE643E" w:rsidP="001B42FB">
      <w:pPr>
        <w:ind w:right="-7"/>
        <w:rPr>
          <w:b/>
          <w:spacing w:val="-6"/>
          <w:lang w:val="id-ID"/>
        </w:rPr>
      </w:pPr>
      <w:r w:rsidRPr="001B42FB">
        <w:rPr>
          <w:b/>
          <w:spacing w:val="-6"/>
          <w:lang w:val="id-ID"/>
        </w:rPr>
        <w:t xml:space="preserve">HASIL </w:t>
      </w:r>
    </w:p>
    <w:p w14:paraId="4625E7A6" w14:textId="77777777" w:rsidR="00DE643E" w:rsidRPr="001B42FB" w:rsidRDefault="00DE643E" w:rsidP="001B42FB">
      <w:pPr>
        <w:jc w:val="both"/>
        <w:rPr>
          <w:b/>
        </w:rPr>
      </w:pPr>
      <w:r w:rsidRPr="001B42FB">
        <w:rPr>
          <w:b/>
          <w:lang w:val="id-ID"/>
        </w:rPr>
        <w:t>Analisis Univariat</w:t>
      </w:r>
    </w:p>
    <w:p w14:paraId="37349A34" w14:textId="77777777" w:rsidR="00DE643E" w:rsidRPr="001B42FB" w:rsidRDefault="00DE643E" w:rsidP="001B42FB">
      <w:pPr>
        <w:ind w:right="-143"/>
        <w:jc w:val="center"/>
        <w:rPr>
          <w:b/>
        </w:rPr>
      </w:pPr>
    </w:p>
    <w:p w14:paraId="678C3DFF" w14:textId="77777777" w:rsidR="008B1BEF" w:rsidRPr="001B42FB" w:rsidRDefault="000D20BA" w:rsidP="001B42FB">
      <w:pPr>
        <w:tabs>
          <w:tab w:val="left" w:pos="7920"/>
        </w:tabs>
        <w:ind w:right="20"/>
        <w:jc w:val="both"/>
        <w:rPr>
          <w:rFonts w:eastAsia="Microsoft Sans Serif"/>
          <w:i/>
        </w:rPr>
      </w:pPr>
      <w:r w:rsidRPr="001B42FB">
        <w:rPr>
          <w:b/>
          <w:lang w:val="id-ID"/>
        </w:rPr>
        <w:t>Tabel 1</w:t>
      </w:r>
      <w:r w:rsidR="00355EA8" w:rsidRPr="001B42FB">
        <w:rPr>
          <w:b/>
          <w:lang w:val="id-ID"/>
        </w:rPr>
        <w:t xml:space="preserve"> </w:t>
      </w:r>
      <w:r w:rsidR="008B1BEF" w:rsidRPr="001B42FB">
        <w:rPr>
          <w:rFonts w:eastAsia="Microsoft Sans Serif"/>
          <w:b/>
        </w:rPr>
        <w:t xml:space="preserve">Hasil distribusi frekuensi karakteristik responden   berdasarkan   Kualitas Makanan yang dikonsumsi oleh balita degan status gizi </w:t>
      </w:r>
      <w:r w:rsidR="008B1BEF" w:rsidRPr="001B42FB">
        <w:rPr>
          <w:rFonts w:eastAsia="Microsoft Sans Serif"/>
          <w:b/>
          <w:i/>
        </w:rPr>
        <w:t>stunting</w:t>
      </w:r>
    </w:p>
    <w:p w14:paraId="178923E4" w14:textId="59CA645E" w:rsidR="00DE643E" w:rsidRPr="001B42FB" w:rsidRDefault="00DE643E" w:rsidP="001B42FB">
      <w:pPr>
        <w:ind w:right="-143"/>
        <w:jc w:val="center"/>
        <w:rPr>
          <w:rFonts w:eastAsiaTheme="minorHAnsi"/>
          <w:b/>
          <w:lang w:val="id-ID"/>
        </w:rPr>
      </w:pPr>
    </w:p>
    <w:tbl>
      <w:tblPr>
        <w:tblStyle w:val="TableGrid"/>
        <w:tblW w:w="7650" w:type="dxa"/>
        <w:jc w:val="center"/>
        <w:tblBorders>
          <w:top w:val="single" w:sz="4" w:space="0" w:color="000000" w:themeColor="text1"/>
          <w:left w:val="none" w:sz="0" w:space="0" w:color="auto"/>
          <w:right w:val="none" w:sz="0" w:space="0" w:color="auto"/>
          <w:insideH w:val="single" w:sz="4" w:space="0" w:color="000000" w:themeColor="text1"/>
          <w:insideV w:val="none" w:sz="0" w:space="0" w:color="auto"/>
        </w:tblBorders>
        <w:tblLook w:val="04A0" w:firstRow="1" w:lastRow="0" w:firstColumn="1" w:lastColumn="0" w:noHBand="0" w:noVBand="1"/>
      </w:tblPr>
      <w:tblGrid>
        <w:gridCol w:w="3330"/>
        <w:gridCol w:w="2160"/>
        <w:gridCol w:w="2160"/>
      </w:tblGrid>
      <w:tr w:rsidR="002203B7" w:rsidRPr="001B42FB" w14:paraId="6FD50983" w14:textId="77777777" w:rsidTr="00DE643E">
        <w:trPr>
          <w:jc w:val="center"/>
        </w:trPr>
        <w:tc>
          <w:tcPr>
            <w:tcW w:w="3330" w:type="dxa"/>
            <w:tcBorders>
              <w:bottom w:val="single" w:sz="4" w:space="0" w:color="auto"/>
            </w:tcBorders>
            <w:vAlign w:val="center"/>
          </w:tcPr>
          <w:p w14:paraId="03329FCC" w14:textId="77777777" w:rsidR="002203B7" w:rsidRPr="001B42FB" w:rsidRDefault="002203B7" w:rsidP="001B42FB">
            <w:pPr>
              <w:ind w:left="709" w:hanging="709"/>
              <w:jc w:val="center"/>
              <w:rPr>
                <w:b/>
                <w:lang w:val="id-ID"/>
              </w:rPr>
            </w:pPr>
            <w:r w:rsidRPr="001B42FB">
              <w:rPr>
                <w:b/>
                <w:lang w:val="id-ID"/>
              </w:rPr>
              <w:t>Variabel</w:t>
            </w:r>
          </w:p>
        </w:tc>
        <w:tc>
          <w:tcPr>
            <w:tcW w:w="2160" w:type="dxa"/>
            <w:tcBorders>
              <w:bottom w:val="single" w:sz="4" w:space="0" w:color="auto"/>
            </w:tcBorders>
            <w:vAlign w:val="center"/>
          </w:tcPr>
          <w:p w14:paraId="482910E7" w14:textId="70E03968" w:rsidR="002203B7" w:rsidRPr="001B42FB" w:rsidRDefault="007A7BDB" w:rsidP="001B42FB">
            <w:pPr>
              <w:ind w:left="709" w:hanging="709"/>
              <w:jc w:val="center"/>
              <w:rPr>
                <w:b/>
              </w:rPr>
            </w:pPr>
            <w:r w:rsidRPr="001B42FB">
              <w:rPr>
                <w:b/>
              </w:rPr>
              <w:t>F</w:t>
            </w:r>
          </w:p>
        </w:tc>
        <w:tc>
          <w:tcPr>
            <w:tcW w:w="2160" w:type="dxa"/>
            <w:tcBorders>
              <w:bottom w:val="single" w:sz="4" w:space="0" w:color="auto"/>
            </w:tcBorders>
            <w:vAlign w:val="center"/>
          </w:tcPr>
          <w:p w14:paraId="6A7A45CF" w14:textId="77777777" w:rsidR="002203B7" w:rsidRPr="001B42FB" w:rsidRDefault="002203B7" w:rsidP="001B42FB">
            <w:pPr>
              <w:ind w:left="709" w:hanging="709"/>
              <w:jc w:val="center"/>
              <w:rPr>
                <w:b/>
              </w:rPr>
            </w:pPr>
            <w:r w:rsidRPr="001B42FB">
              <w:rPr>
                <w:b/>
              </w:rPr>
              <w:t>%</w:t>
            </w:r>
          </w:p>
        </w:tc>
      </w:tr>
      <w:tr w:rsidR="002203B7" w:rsidRPr="001B42FB" w14:paraId="3A2B2A1A" w14:textId="77777777" w:rsidTr="00DE643E">
        <w:trPr>
          <w:jc w:val="center"/>
        </w:trPr>
        <w:tc>
          <w:tcPr>
            <w:tcW w:w="3330" w:type="dxa"/>
            <w:tcBorders>
              <w:top w:val="single" w:sz="4" w:space="0" w:color="auto"/>
              <w:bottom w:val="single" w:sz="4" w:space="0" w:color="auto"/>
            </w:tcBorders>
            <w:vAlign w:val="center"/>
          </w:tcPr>
          <w:p w14:paraId="5ADAD555" w14:textId="77595BDF" w:rsidR="002203B7" w:rsidRPr="001B42FB" w:rsidRDefault="008B1BEF" w:rsidP="001B42FB">
            <w:pPr>
              <w:ind w:left="709" w:hanging="709"/>
              <w:jc w:val="center"/>
              <w:rPr>
                <w:b/>
                <w:lang w:val="id-ID"/>
              </w:rPr>
            </w:pPr>
            <w:r w:rsidRPr="001B42FB">
              <w:rPr>
                <w:b/>
                <w:lang w:val="id-ID"/>
              </w:rPr>
              <w:t>Kwalitas konsumsi makanan</w:t>
            </w:r>
          </w:p>
        </w:tc>
        <w:tc>
          <w:tcPr>
            <w:tcW w:w="2160" w:type="dxa"/>
            <w:tcBorders>
              <w:top w:val="single" w:sz="4" w:space="0" w:color="auto"/>
              <w:bottom w:val="single" w:sz="4" w:space="0" w:color="auto"/>
            </w:tcBorders>
          </w:tcPr>
          <w:p w14:paraId="183709B4" w14:textId="77777777" w:rsidR="002203B7" w:rsidRPr="001B42FB" w:rsidRDefault="002203B7" w:rsidP="001B42FB">
            <w:pPr>
              <w:autoSpaceDE w:val="0"/>
              <w:autoSpaceDN w:val="0"/>
              <w:adjustRightInd w:val="0"/>
              <w:jc w:val="center"/>
            </w:pPr>
          </w:p>
        </w:tc>
        <w:tc>
          <w:tcPr>
            <w:tcW w:w="2160" w:type="dxa"/>
            <w:tcBorders>
              <w:top w:val="single" w:sz="4" w:space="0" w:color="auto"/>
              <w:bottom w:val="single" w:sz="4" w:space="0" w:color="auto"/>
            </w:tcBorders>
          </w:tcPr>
          <w:p w14:paraId="127C007B" w14:textId="77777777" w:rsidR="002203B7" w:rsidRPr="001B42FB" w:rsidRDefault="002203B7" w:rsidP="001B42FB">
            <w:pPr>
              <w:autoSpaceDE w:val="0"/>
              <w:autoSpaceDN w:val="0"/>
              <w:adjustRightInd w:val="0"/>
              <w:jc w:val="center"/>
            </w:pPr>
          </w:p>
        </w:tc>
      </w:tr>
      <w:tr w:rsidR="002203B7" w:rsidRPr="001B42FB" w14:paraId="6882DE48" w14:textId="77777777" w:rsidTr="00DE643E">
        <w:trPr>
          <w:jc w:val="center"/>
        </w:trPr>
        <w:tc>
          <w:tcPr>
            <w:tcW w:w="3330" w:type="dxa"/>
            <w:tcBorders>
              <w:top w:val="single" w:sz="4" w:space="0" w:color="auto"/>
              <w:bottom w:val="nil"/>
            </w:tcBorders>
          </w:tcPr>
          <w:p w14:paraId="24FB02DC" w14:textId="5B3A9A32" w:rsidR="002203B7" w:rsidRPr="001B42FB" w:rsidRDefault="008B1BEF" w:rsidP="001B42FB">
            <w:pPr>
              <w:autoSpaceDE w:val="0"/>
              <w:autoSpaceDN w:val="0"/>
              <w:adjustRightInd w:val="0"/>
              <w:jc w:val="center"/>
              <w:rPr>
                <w:lang w:val="id-ID"/>
              </w:rPr>
            </w:pPr>
            <w:r w:rsidRPr="001B42FB">
              <w:rPr>
                <w:lang w:val="id-ID"/>
              </w:rPr>
              <w:t>Berkwalitas</w:t>
            </w:r>
          </w:p>
        </w:tc>
        <w:tc>
          <w:tcPr>
            <w:tcW w:w="2160" w:type="dxa"/>
            <w:tcBorders>
              <w:top w:val="single" w:sz="4" w:space="0" w:color="auto"/>
              <w:bottom w:val="nil"/>
            </w:tcBorders>
          </w:tcPr>
          <w:p w14:paraId="4CA97C7A" w14:textId="3A7D617B" w:rsidR="002203B7" w:rsidRPr="001B42FB" w:rsidRDefault="008B1BEF" w:rsidP="001B42FB">
            <w:pPr>
              <w:autoSpaceDE w:val="0"/>
              <w:autoSpaceDN w:val="0"/>
              <w:adjustRightInd w:val="0"/>
              <w:jc w:val="center"/>
              <w:rPr>
                <w:lang w:val="id-ID"/>
              </w:rPr>
            </w:pPr>
            <w:r w:rsidRPr="001B42FB">
              <w:rPr>
                <w:lang w:val="id-ID"/>
              </w:rPr>
              <w:t>11</w:t>
            </w:r>
          </w:p>
        </w:tc>
        <w:tc>
          <w:tcPr>
            <w:tcW w:w="2160" w:type="dxa"/>
            <w:tcBorders>
              <w:top w:val="single" w:sz="4" w:space="0" w:color="auto"/>
              <w:bottom w:val="nil"/>
            </w:tcBorders>
          </w:tcPr>
          <w:p w14:paraId="1D1923E6" w14:textId="2E749BE5" w:rsidR="002203B7" w:rsidRPr="001B42FB" w:rsidRDefault="008B1BEF" w:rsidP="001B42FB">
            <w:pPr>
              <w:autoSpaceDE w:val="0"/>
              <w:autoSpaceDN w:val="0"/>
              <w:adjustRightInd w:val="0"/>
              <w:jc w:val="center"/>
              <w:rPr>
                <w:lang w:val="id-ID"/>
              </w:rPr>
            </w:pPr>
            <w:r w:rsidRPr="001B42FB">
              <w:rPr>
                <w:lang w:val="id-ID"/>
              </w:rPr>
              <w:t>33</w:t>
            </w:r>
            <w:r w:rsidR="002203B7" w:rsidRPr="001B42FB">
              <w:rPr>
                <w:lang w:val="id-ID"/>
              </w:rPr>
              <w:t>,</w:t>
            </w:r>
            <w:r w:rsidRPr="001B42FB">
              <w:rPr>
                <w:lang w:val="id-ID"/>
              </w:rPr>
              <w:t>3</w:t>
            </w:r>
          </w:p>
        </w:tc>
      </w:tr>
      <w:tr w:rsidR="002203B7" w:rsidRPr="001B42FB" w14:paraId="55B8DEA6" w14:textId="77777777" w:rsidTr="008B1BEF">
        <w:trPr>
          <w:trHeight w:val="476"/>
          <w:jc w:val="center"/>
        </w:trPr>
        <w:tc>
          <w:tcPr>
            <w:tcW w:w="3330" w:type="dxa"/>
            <w:tcBorders>
              <w:top w:val="nil"/>
              <w:bottom w:val="single" w:sz="4" w:space="0" w:color="auto"/>
            </w:tcBorders>
          </w:tcPr>
          <w:p w14:paraId="6436B350" w14:textId="06109F38" w:rsidR="002203B7" w:rsidRPr="001B42FB" w:rsidRDefault="008B1BEF" w:rsidP="001B42FB">
            <w:pPr>
              <w:autoSpaceDE w:val="0"/>
              <w:autoSpaceDN w:val="0"/>
              <w:adjustRightInd w:val="0"/>
              <w:jc w:val="center"/>
              <w:rPr>
                <w:lang w:val="id-ID"/>
              </w:rPr>
            </w:pPr>
            <w:r w:rsidRPr="001B42FB">
              <w:rPr>
                <w:lang w:val="id-ID"/>
              </w:rPr>
              <w:t>Tidak berkwalitas</w:t>
            </w:r>
          </w:p>
          <w:p w14:paraId="7F96650A" w14:textId="46B8EA41" w:rsidR="00C5712B" w:rsidRPr="001B42FB" w:rsidRDefault="00C5712B" w:rsidP="001B42FB">
            <w:pPr>
              <w:autoSpaceDE w:val="0"/>
              <w:autoSpaceDN w:val="0"/>
              <w:adjustRightInd w:val="0"/>
              <w:jc w:val="center"/>
              <w:rPr>
                <w:lang w:val="id-ID"/>
              </w:rPr>
            </w:pPr>
          </w:p>
        </w:tc>
        <w:tc>
          <w:tcPr>
            <w:tcW w:w="2160" w:type="dxa"/>
            <w:tcBorders>
              <w:top w:val="nil"/>
              <w:bottom w:val="single" w:sz="4" w:space="0" w:color="auto"/>
            </w:tcBorders>
          </w:tcPr>
          <w:p w14:paraId="3154A87A" w14:textId="0EEF7D0C" w:rsidR="002203B7" w:rsidRPr="001B42FB" w:rsidRDefault="008B1BEF" w:rsidP="001B42FB">
            <w:pPr>
              <w:autoSpaceDE w:val="0"/>
              <w:autoSpaceDN w:val="0"/>
              <w:adjustRightInd w:val="0"/>
              <w:jc w:val="center"/>
              <w:rPr>
                <w:lang w:val="id-ID"/>
              </w:rPr>
            </w:pPr>
            <w:r w:rsidRPr="001B42FB">
              <w:rPr>
                <w:lang w:val="id-ID"/>
              </w:rPr>
              <w:t>12</w:t>
            </w:r>
          </w:p>
          <w:p w14:paraId="47AF3E9F" w14:textId="7D3C1B78" w:rsidR="00C5712B" w:rsidRPr="001B42FB" w:rsidRDefault="00C5712B" w:rsidP="001B42FB">
            <w:pPr>
              <w:autoSpaceDE w:val="0"/>
              <w:autoSpaceDN w:val="0"/>
              <w:adjustRightInd w:val="0"/>
              <w:jc w:val="center"/>
              <w:rPr>
                <w:lang w:val="id-ID"/>
              </w:rPr>
            </w:pPr>
          </w:p>
        </w:tc>
        <w:tc>
          <w:tcPr>
            <w:tcW w:w="2160" w:type="dxa"/>
            <w:tcBorders>
              <w:top w:val="nil"/>
              <w:bottom w:val="single" w:sz="4" w:space="0" w:color="auto"/>
            </w:tcBorders>
          </w:tcPr>
          <w:p w14:paraId="29023BB2" w14:textId="0D484095" w:rsidR="00C5712B" w:rsidRPr="001B42FB" w:rsidRDefault="008B1BEF" w:rsidP="001B42FB">
            <w:pPr>
              <w:autoSpaceDE w:val="0"/>
              <w:autoSpaceDN w:val="0"/>
              <w:adjustRightInd w:val="0"/>
              <w:jc w:val="center"/>
              <w:rPr>
                <w:lang w:val="id-ID"/>
              </w:rPr>
            </w:pPr>
            <w:r w:rsidRPr="001B42FB">
              <w:rPr>
                <w:lang w:val="id-ID"/>
              </w:rPr>
              <w:t>66</w:t>
            </w:r>
            <w:r w:rsidR="002203B7" w:rsidRPr="001B42FB">
              <w:rPr>
                <w:lang w:val="id-ID"/>
              </w:rPr>
              <w:t>,</w:t>
            </w:r>
            <w:r w:rsidRPr="001B42FB">
              <w:rPr>
                <w:lang w:val="id-ID"/>
              </w:rPr>
              <w:t>7</w:t>
            </w:r>
          </w:p>
        </w:tc>
      </w:tr>
      <w:tr w:rsidR="002203B7" w:rsidRPr="001B42FB" w14:paraId="2A1B0C8C" w14:textId="77777777" w:rsidTr="00DE643E">
        <w:trPr>
          <w:jc w:val="center"/>
        </w:trPr>
        <w:tc>
          <w:tcPr>
            <w:tcW w:w="3330" w:type="dxa"/>
            <w:tcBorders>
              <w:top w:val="single" w:sz="4" w:space="0" w:color="auto"/>
              <w:bottom w:val="single" w:sz="4" w:space="0" w:color="auto"/>
            </w:tcBorders>
          </w:tcPr>
          <w:p w14:paraId="30426EFB" w14:textId="539F6DCA" w:rsidR="002203B7" w:rsidRPr="001B42FB" w:rsidRDefault="00C5712B" w:rsidP="001B42FB">
            <w:pPr>
              <w:autoSpaceDE w:val="0"/>
              <w:autoSpaceDN w:val="0"/>
              <w:adjustRightInd w:val="0"/>
              <w:jc w:val="center"/>
            </w:pPr>
            <w:r w:rsidRPr="001B42FB">
              <w:rPr>
                <w:b/>
                <w:lang w:val="id-ID"/>
              </w:rPr>
              <w:t>Kejadian Stunting</w:t>
            </w:r>
          </w:p>
        </w:tc>
        <w:tc>
          <w:tcPr>
            <w:tcW w:w="2160" w:type="dxa"/>
            <w:tcBorders>
              <w:top w:val="single" w:sz="4" w:space="0" w:color="auto"/>
              <w:bottom w:val="single" w:sz="4" w:space="0" w:color="auto"/>
            </w:tcBorders>
          </w:tcPr>
          <w:p w14:paraId="7FA86381" w14:textId="77777777" w:rsidR="002203B7" w:rsidRPr="001B42FB" w:rsidRDefault="002203B7" w:rsidP="001B42FB">
            <w:pPr>
              <w:autoSpaceDE w:val="0"/>
              <w:autoSpaceDN w:val="0"/>
              <w:adjustRightInd w:val="0"/>
              <w:jc w:val="center"/>
            </w:pPr>
          </w:p>
        </w:tc>
        <w:tc>
          <w:tcPr>
            <w:tcW w:w="2160" w:type="dxa"/>
            <w:tcBorders>
              <w:top w:val="single" w:sz="4" w:space="0" w:color="auto"/>
              <w:bottom w:val="single" w:sz="4" w:space="0" w:color="auto"/>
            </w:tcBorders>
          </w:tcPr>
          <w:p w14:paraId="79FE4146" w14:textId="77777777" w:rsidR="002203B7" w:rsidRPr="001B42FB" w:rsidRDefault="002203B7" w:rsidP="001B42FB">
            <w:pPr>
              <w:autoSpaceDE w:val="0"/>
              <w:autoSpaceDN w:val="0"/>
              <w:adjustRightInd w:val="0"/>
              <w:jc w:val="center"/>
            </w:pPr>
          </w:p>
        </w:tc>
      </w:tr>
      <w:tr w:rsidR="002203B7" w:rsidRPr="001B42FB" w14:paraId="629A61DC" w14:textId="77777777" w:rsidTr="00DE643E">
        <w:trPr>
          <w:jc w:val="center"/>
        </w:trPr>
        <w:tc>
          <w:tcPr>
            <w:tcW w:w="3330" w:type="dxa"/>
            <w:tcBorders>
              <w:top w:val="single" w:sz="4" w:space="0" w:color="auto"/>
              <w:bottom w:val="nil"/>
            </w:tcBorders>
          </w:tcPr>
          <w:p w14:paraId="6ABD22E9" w14:textId="7048B812" w:rsidR="002203B7" w:rsidRPr="001B42FB" w:rsidRDefault="00C5712B" w:rsidP="001B42FB">
            <w:pPr>
              <w:autoSpaceDE w:val="0"/>
              <w:autoSpaceDN w:val="0"/>
              <w:adjustRightInd w:val="0"/>
              <w:jc w:val="center"/>
              <w:rPr>
                <w:lang w:val="id-ID"/>
              </w:rPr>
            </w:pPr>
            <w:r w:rsidRPr="001B42FB">
              <w:rPr>
                <w:lang w:val="id-ID"/>
              </w:rPr>
              <w:t xml:space="preserve">Pendek </w:t>
            </w:r>
          </w:p>
        </w:tc>
        <w:tc>
          <w:tcPr>
            <w:tcW w:w="2160" w:type="dxa"/>
            <w:tcBorders>
              <w:top w:val="single" w:sz="4" w:space="0" w:color="auto"/>
              <w:bottom w:val="nil"/>
            </w:tcBorders>
          </w:tcPr>
          <w:p w14:paraId="74F12C7E" w14:textId="3D9A250E" w:rsidR="002203B7" w:rsidRPr="001B42FB" w:rsidRDefault="008B1BEF" w:rsidP="001B42FB">
            <w:pPr>
              <w:autoSpaceDE w:val="0"/>
              <w:autoSpaceDN w:val="0"/>
              <w:adjustRightInd w:val="0"/>
              <w:jc w:val="center"/>
              <w:rPr>
                <w:lang w:val="id-ID"/>
              </w:rPr>
            </w:pPr>
            <w:r w:rsidRPr="001B42FB">
              <w:rPr>
                <w:lang w:val="id-ID"/>
              </w:rPr>
              <w:t>21</w:t>
            </w:r>
          </w:p>
        </w:tc>
        <w:tc>
          <w:tcPr>
            <w:tcW w:w="2160" w:type="dxa"/>
            <w:tcBorders>
              <w:top w:val="single" w:sz="4" w:space="0" w:color="auto"/>
              <w:bottom w:val="nil"/>
            </w:tcBorders>
          </w:tcPr>
          <w:p w14:paraId="6344D488" w14:textId="50FEB108" w:rsidR="002203B7" w:rsidRPr="001B42FB" w:rsidRDefault="008B1BEF" w:rsidP="001B42FB">
            <w:pPr>
              <w:autoSpaceDE w:val="0"/>
              <w:autoSpaceDN w:val="0"/>
              <w:adjustRightInd w:val="0"/>
              <w:jc w:val="center"/>
              <w:rPr>
                <w:lang w:val="id-ID"/>
              </w:rPr>
            </w:pPr>
            <w:r w:rsidRPr="001B42FB">
              <w:rPr>
                <w:lang w:val="id-ID"/>
              </w:rPr>
              <w:t>63</w:t>
            </w:r>
            <w:r w:rsidR="002203B7" w:rsidRPr="001B42FB">
              <w:rPr>
                <w:lang w:val="id-ID"/>
              </w:rPr>
              <w:t>,</w:t>
            </w:r>
            <w:r w:rsidRPr="001B42FB">
              <w:rPr>
                <w:lang w:val="id-ID"/>
              </w:rPr>
              <w:t>6</w:t>
            </w:r>
          </w:p>
        </w:tc>
      </w:tr>
      <w:tr w:rsidR="002203B7" w:rsidRPr="001B42FB" w14:paraId="1558F69C" w14:textId="77777777" w:rsidTr="002203B7">
        <w:trPr>
          <w:jc w:val="center"/>
        </w:trPr>
        <w:tc>
          <w:tcPr>
            <w:tcW w:w="3330" w:type="dxa"/>
            <w:tcBorders>
              <w:top w:val="nil"/>
              <w:bottom w:val="single" w:sz="4" w:space="0" w:color="auto"/>
            </w:tcBorders>
          </w:tcPr>
          <w:p w14:paraId="57A929CF" w14:textId="42038589" w:rsidR="002203B7" w:rsidRPr="001B42FB" w:rsidRDefault="00C5712B" w:rsidP="001B42FB">
            <w:pPr>
              <w:autoSpaceDE w:val="0"/>
              <w:autoSpaceDN w:val="0"/>
              <w:adjustRightInd w:val="0"/>
              <w:jc w:val="center"/>
              <w:rPr>
                <w:lang w:val="id-ID"/>
              </w:rPr>
            </w:pPr>
            <w:r w:rsidRPr="001B42FB">
              <w:rPr>
                <w:lang w:val="id-ID"/>
              </w:rPr>
              <w:t>Sangat pendek</w:t>
            </w:r>
          </w:p>
        </w:tc>
        <w:tc>
          <w:tcPr>
            <w:tcW w:w="2160" w:type="dxa"/>
            <w:tcBorders>
              <w:top w:val="nil"/>
              <w:bottom w:val="single" w:sz="4" w:space="0" w:color="auto"/>
            </w:tcBorders>
          </w:tcPr>
          <w:p w14:paraId="0FB5D1D4" w14:textId="7A67F95E" w:rsidR="002203B7" w:rsidRPr="001B42FB" w:rsidRDefault="008B1BEF" w:rsidP="001B42FB">
            <w:pPr>
              <w:autoSpaceDE w:val="0"/>
              <w:autoSpaceDN w:val="0"/>
              <w:adjustRightInd w:val="0"/>
              <w:jc w:val="center"/>
              <w:rPr>
                <w:lang w:val="id-ID"/>
              </w:rPr>
            </w:pPr>
            <w:r w:rsidRPr="001B42FB">
              <w:rPr>
                <w:lang w:val="id-ID"/>
              </w:rPr>
              <w:t>12</w:t>
            </w:r>
          </w:p>
        </w:tc>
        <w:tc>
          <w:tcPr>
            <w:tcW w:w="2160" w:type="dxa"/>
            <w:tcBorders>
              <w:top w:val="nil"/>
              <w:bottom w:val="single" w:sz="4" w:space="0" w:color="auto"/>
            </w:tcBorders>
          </w:tcPr>
          <w:p w14:paraId="4D3F6D82" w14:textId="357B1402" w:rsidR="002203B7" w:rsidRPr="001B42FB" w:rsidRDefault="008B1BEF" w:rsidP="001B42FB">
            <w:pPr>
              <w:autoSpaceDE w:val="0"/>
              <w:autoSpaceDN w:val="0"/>
              <w:adjustRightInd w:val="0"/>
              <w:jc w:val="center"/>
              <w:rPr>
                <w:lang w:val="id-ID"/>
              </w:rPr>
            </w:pPr>
            <w:r w:rsidRPr="001B42FB">
              <w:rPr>
                <w:lang w:val="id-ID"/>
              </w:rPr>
              <w:t>36</w:t>
            </w:r>
            <w:r w:rsidR="002203B7" w:rsidRPr="001B42FB">
              <w:rPr>
                <w:lang w:val="id-ID"/>
              </w:rPr>
              <w:t>,</w:t>
            </w:r>
            <w:r w:rsidRPr="001B42FB">
              <w:rPr>
                <w:lang w:val="id-ID"/>
              </w:rPr>
              <w:t>4</w:t>
            </w:r>
          </w:p>
        </w:tc>
      </w:tr>
    </w:tbl>
    <w:p w14:paraId="4F742CC2" w14:textId="77777777" w:rsidR="000D20BA" w:rsidRPr="001B42FB" w:rsidRDefault="000D20BA" w:rsidP="001B42FB">
      <w:pPr>
        <w:jc w:val="both"/>
        <w:rPr>
          <w:b/>
          <w:lang w:val="id-ID"/>
        </w:rPr>
        <w:sectPr w:rsidR="000D20BA" w:rsidRPr="001B42FB" w:rsidSect="00FC38AB">
          <w:type w:val="continuous"/>
          <w:pgSz w:w="11906" w:h="16838"/>
          <w:pgMar w:top="1418" w:right="1418" w:bottom="1418" w:left="1418" w:header="1008" w:footer="709" w:gutter="0"/>
          <w:cols w:space="566"/>
          <w:docGrid w:linePitch="360"/>
        </w:sectPr>
      </w:pPr>
    </w:p>
    <w:p w14:paraId="4110F81B" w14:textId="57B0C2DF" w:rsidR="00C5712B" w:rsidRPr="001B42FB" w:rsidRDefault="000D20BA" w:rsidP="001B42FB">
      <w:pPr>
        <w:jc w:val="both"/>
      </w:pPr>
      <w:r w:rsidRPr="001B42FB">
        <w:rPr>
          <w:lang w:val="id-ID"/>
        </w:rPr>
        <w:lastRenderedPageBreak/>
        <w:t>Berdasarkan tabel 1</w:t>
      </w:r>
      <w:r w:rsidRPr="001B42FB">
        <w:t xml:space="preserve"> </w:t>
      </w:r>
      <w:r w:rsidR="005B7F10" w:rsidRPr="001B42FB">
        <w:rPr>
          <w:lang w:val="id-ID"/>
        </w:rPr>
        <w:t>d</w:t>
      </w:r>
      <w:r w:rsidR="00D812C4" w:rsidRPr="001B42FB">
        <w:rPr>
          <w:lang w:val="id-ID"/>
        </w:rPr>
        <w:t>idapatkan b</w:t>
      </w:r>
      <w:r w:rsidR="005B7F10" w:rsidRPr="001B42FB">
        <w:rPr>
          <w:lang w:val="id-ID"/>
        </w:rPr>
        <w:t>ahwa</w:t>
      </w:r>
      <w:r w:rsidR="006D0AC9" w:rsidRPr="001B42FB">
        <w:rPr>
          <w:rFonts w:eastAsia="Microsoft Sans Serif"/>
        </w:rPr>
        <w:t xml:space="preserve"> </w:t>
      </w:r>
      <w:r w:rsidR="006D0AC9" w:rsidRPr="001B42FB">
        <w:t>responden sebagian besar responden</w:t>
      </w:r>
      <w:r w:rsidR="006D0AC9" w:rsidRPr="001B42FB">
        <w:rPr>
          <w:lang w:val="id-ID"/>
        </w:rPr>
        <w:t xml:space="preserve"> </w:t>
      </w:r>
      <w:r w:rsidR="006D0AC9" w:rsidRPr="001B42FB">
        <w:t>mengkonsumsi makanan yang tidak berkualitas sebanyak 22 orang (66,7%), dan yang berkualitas ada 11 (33,3%).</w:t>
      </w:r>
      <w:r w:rsidR="005B7F10" w:rsidRPr="001B42FB">
        <w:rPr>
          <w:lang w:val="id-ID"/>
        </w:rPr>
        <w:t xml:space="preserve"> </w:t>
      </w:r>
    </w:p>
    <w:p w14:paraId="04D64293" w14:textId="456891DE" w:rsidR="00D96EEE" w:rsidRPr="001B42FB" w:rsidRDefault="006D0AC9" w:rsidP="001B42FB">
      <w:pPr>
        <w:jc w:val="both"/>
        <w:rPr>
          <w:lang w:val="id-ID"/>
        </w:rPr>
      </w:pPr>
      <w:r w:rsidRPr="001B42FB">
        <w:rPr>
          <w:lang w:val="id-ID"/>
        </w:rPr>
        <w:lastRenderedPageBreak/>
        <w:t xml:space="preserve">Dan </w:t>
      </w:r>
      <w:r w:rsidR="00D96EEE" w:rsidRPr="001B42FB">
        <w:rPr>
          <w:lang w:val="id-ID"/>
        </w:rPr>
        <w:t xml:space="preserve"> </w:t>
      </w:r>
      <w:r w:rsidRPr="001B42FB">
        <w:t>sebagian besar balita memiliki tubuh pendek ada 21 balita (63,6%), dan sangat pendek ada 12 balita (36,4%).</w:t>
      </w:r>
    </w:p>
    <w:p w14:paraId="2BF769A5" w14:textId="77777777" w:rsidR="00E20BA9" w:rsidRPr="001B42FB" w:rsidRDefault="00E20BA9" w:rsidP="001B42FB">
      <w:pPr>
        <w:jc w:val="both"/>
        <w:rPr>
          <w:lang w:val="id-ID"/>
        </w:rPr>
        <w:sectPr w:rsidR="00E20BA9" w:rsidRPr="001B42FB" w:rsidSect="00BC45BD">
          <w:type w:val="continuous"/>
          <w:pgSz w:w="11906" w:h="16838"/>
          <w:pgMar w:top="1418" w:right="1418" w:bottom="1418" w:left="1418" w:header="1008" w:footer="709" w:gutter="0"/>
          <w:cols w:num="2" w:space="566"/>
          <w:docGrid w:linePitch="360"/>
        </w:sectPr>
      </w:pPr>
    </w:p>
    <w:p w14:paraId="4D9CA214" w14:textId="77777777" w:rsidR="0097720D" w:rsidRPr="001B42FB" w:rsidRDefault="0097720D" w:rsidP="001B42FB">
      <w:pPr>
        <w:jc w:val="both"/>
        <w:rPr>
          <w:lang w:val="id-ID"/>
        </w:rPr>
      </w:pPr>
    </w:p>
    <w:p w14:paraId="3A2DF509" w14:textId="5E161FB4" w:rsidR="00DE643E" w:rsidRPr="001B42FB" w:rsidRDefault="00E96986" w:rsidP="001B42FB">
      <w:pPr>
        <w:jc w:val="both"/>
        <w:rPr>
          <w:lang w:val="id-ID"/>
        </w:rPr>
      </w:pPr>
      <w:r w:rsidRPr="001B42FB">
        <w:rPr>
          <w:b/>
          <w:lang w:val="id-ID"/>
        </w:rPr>
        <w:t>Analis</w:t>
      </w:r>
      <w:r w:rsidRPr="001B42FB">
        <w:rPr>
          <w:b/>
        </w:rPr>
        <w:t>is</w:t>
      </w:r>
      <w:r w:rsidR="00DE643E" w:rsidRPr="001B42FB">
        <w:rPr>
          <w:b/>
          <w:lang w:val="id-ID"/>
        </w:rPr>
        <w:t xml:space="preserve"> Bivariat</w:t>
      </w:r>
      <w:r w:rsidR="00DE643E" w:rsidRPr="001B42FB">
        <w:rPr>
          <w:lang w:val="id-ID"/>
        </w:rPr>
        <w:t xml:space="preserve"> </w:t>
      </w:r>
    </w:p>
    <w:p w14:paraId="2AA162AE" w14:textId="46D85657" w:rsidR="00D96EEE" w:rsidRPr="001B42FB" w:rsidRDefault="00775253" w:rsidP="001B42FB">
      <w:pPr>
        <w:ind w:right="-143"/>
        <w:jc w:val="center"/>
        <w:rPr>
          <w:b/>
          <w:bCs/>
          <w:lang w:val="id-ID"/>
        </w:rPr>
      </w:pPr>
      <w:r w:rsidRPr="001B42FB">
        <w:rPr>
          <w:b/>
          <w:lang w:val="id-ID"/>
        </w:rPr>
        <w:t xml:space="preserve">Tabel </w:t>
      </w:r>
      <w:r w:rsidR="00355EA8" w:rsidRPr="001B42FB">
        <w:rPr>
          <w:b/>
          <w:lang w:val="id-ID"/>
        </w:rPr>
        <w:t>2</w:t>
      </w:r>
      <w:r w:rsidRPr="001B42FB">
        <w:rPr>
          <w:b/>
          <w:lang w:val="id-ID"/>
        </w:rPr>
        <w:t xml:space="preserve"> </w:t>
      </w:r>
      <w:r w:rsidR="00D96EEE" w:rsidRPr="001B42FB">
        <w:rPr>
          <w:b/>
          <w:lang w:val="id-ID"/>
        </w:rPr>
        <w:t>.</w:t>
      </w:r>
      <w:r w:rsidR="006D0AC9" w:rsidRPr="001B42FB">
        <w:t xml:space="preserve"> </w:t>
      </w:r>
      <w:r w:rsidR="006D0AC9" w:rsidRPr="001B42FB">
        <w:rPr>
          <w:b/>
        </w:rPr>
        <w:t xml:space="preserve">Analisis hubungan kualitas konsumsi makanan dengan kejadian </w:t>
      </w:r>
      <w:r w:rsidR="006D0AC9" w:rsidRPr="001B42FB">
        <w:rPr>
          <w:b/>
          <w:i/>
        </w:rPr>
        <w:t xml:space="preserve">Stunting </w:t>
      </w:r>
      <w:r w:rsidR="006D0AC9" w:rsidRPr="001B42FB">
        <w:rPr>
          <w:b/>
        </w:rPr>
        <w:t xml:space="preserve">pada balita </w:t>
      </w:r>
      <w:proofErr w:type="gramStart"/>
      <w:r w:rsidR="006D0AC9" w:rsidRPr="001B42FB">
        <w:rPr>
          <w:b/>
        </w:rPr>
        <w:t>usia</w:t>
      </w:r>
      <w:proofErr w:type="gramEnd"/>
      <w:r w:rsidR="006D0AC9" w:rsidRPr="001B42FB">
        <w:rPr>
          <w:b/>
        </w:rPr>
        <w:t xml:space="preserve"> 6-23 bulan di Desa Glundengan Kecamatan Wuluhan</w:t>
      </w:r>
    </w:p>
    <w:tbl>
      <w:tblPr>
        <w:tblStyle w:val="TableGrid"/>
        <w:tblW w:w="9270" w:type="dxa"/>
        <w:tblInd w:w="108" w:type="dxa"/>
        <w:tblBorders>
          <w:top w:val="single" w:sz="4" w:space="0" w:color="000000" w:themeColor="text1"/>
          <w:left w:val="none" w:sz="0" w:space="0" w:color="auto"/>
          <w:bottom w:val="single" w:sz="4" w:space="0" w:color="000000" w:themeColor="text1"/>
          <w:right w:val="none" w:sz="0" w:space="0" w:color="auto"/>
          <w:insideH w:val="single" w:sz="4" w:space="0" w:color="000000" w:themeColor="text1"/>
          <w:insideV w:val="none" w:sz="0" w:space="0" w:color="auto"/>
        </w:tblBorders>
        <w:tblLayout w:type="fixed"/>
        <w:tblLook w:val="04A0" w:firstRow="1" w:lastRow="0" w:firstColumn="1" w:lastColumn="0" w:noHBand="0" w:noVBand="1"/>
      </w:tblPr>
      <w:tblGrid>
        <w:gridCol w:w="3261"/>
        <w:gridCol w:w="906"/>
        <w:gridCol w:w="1134"/>
        <w:gridCol w:w="709"/>
        <w:gridCol w:w="684"/>
        <w:gridCol w:w="810"/>
        <w:gridCol w:w="6"/>
        <w:gridCol w:w="635"/>
        <w:gridCol w:w="1125"/>
      </w:tblGrid>
      <w:tr w:rsidR="008D0AE6" w:rsidRPr="001B42FB" w14:paraId="4837BB94" w14:textId="77777777" w:rsidTr="0061780D">
        <w:tc>
          <w:tcPr>
            <w:tcW w:w="3261" w:type="dxa"/>
            <w:vMerge w:val="restart"/>
            <w:vAlign w:val="center"/>
          </w:tcPr>
          <w:p w14:paraId="7040B92C" w14:textId="77777777" w:rsidR="008D0AE6" w:rsidRPr="001B42FB" w:rsidRDefault="008D0AE6" w:rsidP="001B42FB">
            <w:pPr>
              <w:ind w:right="-143"/>
              <w:jc w:val="center"/>
              <w:rPr>
                <w:b/>
                <w:lang w:val="id-ID"/>
              </w:rPr>
            </w:pPr>
          </w:p>
          <w:p w14:paraId="7E0CB582" w14:textId="77777777" w:rsidR="008D0AE6" w:rsidRPr="001B42FB" w:rsidRDefault="008D0AE6" w:rsidP="001B42FB">
            <w:pPr>
              <w:ind w:right="-143"/>
              <w:jc w:val="center"/>
              <w:rPr>
                <w:b/>
                <w:lang w:val="id-ID"/>
              </w:rPr>
            </w:pPr>
            <w:r w:rsidRPr="001B42FB">
              <w:rPr>
                <w:b/>
                <w:lang w:val="id-ID"/>
              </w:rPr>
              <w:t>Variabel</w:t>
            </w:r>
          </w:p>
        </w:tc>
        <w:tc>
          <w:tcPr>
            <w:tcW w:w="3433" w:type="dxa"/>
            <w:gridSpan w:val="4"/>
            <w:tcBorders>
              <w:right w:val="nil"/>
            </w:tcBorders>
            <w:vAlign w:val="center"/>
          </w:tcPr>
          <w:p w14:paraId="489C250D" w14:textId="4AB5A24E" w:rsidR="008D0AE6" w:rsidRPr="001B42FB" w:rsidRDefault="00D96EEE" w:rsidP="001B42FB">
            <w:pPr>
              <w:ind w:right="-143"/>
              <w:jc w:val="center"/>
              <w:rPr>
                <w:b/>
              </w:rPr>
            </w:pPr>
            <w:r w:rsidRPr="001B42FB">
              <w:rPr>
                <w:b/>
                <w:lang w:val="id-ID"/>
              </w:rPr>
              <w:t xml:space="preserve"> Kejadihan Stunting</w:t>
            </w:r>
          </w:p>
        </w:tc>
        <w:tc>
          <w:tcPr>
            <w:tcW w:w="1451" w:type="dxa"/>
            <w:gridSpan w:val="3"/>
            <w:vMerge w:val="restart"/>
            <w:tcBorders>
              <w:top w:val="single" w:sz="4" w:space="0" w:color="auto"/>
              <w:left w:val="nil"/>
              <w:right w:val="nil"/>
            </w:tcBorders>
            <w:vAlign w:val="center"/>
          </w:tcPr>
          <w:p w14:paraId="2946420F" w14:textId="77777777" w:rsidR="008D0AE6" w:rsidRPr="001B42FB" w:rsidRDefault="008D0AE6" w:rsidP="001B42FB">
            <w:pPr>
              <w:ind w:right="-143"/>
              <w:jc w:val="center"/>
              <w:rPr>
                <w:b/>
              </w:rPr>
            </w:pPr>
            <w:r w:rsidRPr="001B42FB">
              <w:rPr>
                <w:b/>
              </w:rPr>
              <w:t>Total</w:t>
            </w:r>
          </w:p>
        </w:tc>
        <w:tc>
          <w:tcPr>
            <w:tcW w:w="1125" w:type="dxa"/>
            <w:vMerge w:val="restart"/>
            <w:tcBorders>
              <w:left w:val="nil"/>
            </w:tcBorders>
            <w:vAlign w:val="center"/>
          </w:tcPr>
          <w:p w14:paraId="0761073B" w14:textId="77777777" w:rsidR="008A520E" w:rsidRPr="001B42FB" w:rsidRDefault="008A520E" w:rsidP="001B42FB">
            <w:pPr>
              <w:ind w:right="-143"/>
              <w:jc w:val="center"/>
              <w:rPr>
                <w:b/>
                <w:i/>
                <w:lang w:val="id-ID"/>
              </w:rPr>
            </w:pPr>
          </w:p>
          <w:p w14:paraId="305F0461" w14:textId="4019AFC0" w:rsidR="008D0AE6" w:rsidRPr="001B42FB" w:rsidRDefault="00A3791E" w:rsidP="001B42FB">
            <w:pPr>
              <w:ind w:right="-143"/>
              <w:jc w:val="center"/>
              <w:rPr>
                <w:b/>
                <w:i/>
              </w:rPr>
            </w:pPr>
            <w:r w:rsidRPr="001B42FB">
              <w:rPr>
                <w:b/>
                <w:bCs/>
                <w:i/>
              </w:rPr>
              <w:t>Chi-Square Tests</w:t>
            </w:r>
          </w:p>
        </w:tc>
      </w:tr>
      <w:tr w:rsidR="008D0AE6" w:rsidRPr="001B42FB" w14:paraId="52ABD083" w14:textId="77777777" w:rsidTr="0061780D">
        <w:tc>
          <w:tcPr>
            <w:tcW w:w="3261" w:type="dxa"/>
            <w:vMerge/>
          </w:tcPr>
          <w:p w14:paraId="1D23FB67" w14:textId="77777777" w:rsidR="008D0AE6" w:rsidRPr="001B42FB" w:rsidRDefault="008D0AE6" w:rsidP="001B42FB">
            <w:pPr>
              <w:ind w:right="-143"/>
              <w:jc w:val="center"/>
              <w:rPr>
                <w:b/>
              </w:rPr>
            </w:pPr>
          </w:p>
        </w:tc>
        <w:tc>
          <w:tcPr>
            <w:tcW w:w="2040" w:type="dxa"/>
            <w:gridSpan w:val="2"/>
            <w:vAlign w:val="bottom"/>
          </w:tcPr>
          <w:p w14:paraId="087061B5" w14:textId="1D88542B" w:rsidR="008D0AE6" w:rsidRPr="001B42FB" w:rsidRDefault="00D96EEE" w:rsidP="001B42FB">
            <w:pPr>
              <w:ind w:right="-143"/>
              <w:jc w:val="center"/>
              <w:rPr>
                <w:b/>
                <w:lang w:val="id-ID"/>
              </w:rPr>
            </w:pPr>
            <w:r w:rsidRPr="001B42FB">
              <w:rPr>
                <w:b/>
                <w:lang w:val="id-ID"/>
              </w:rPr>
              <w:t>Pendek</w:t>
            </w:r>
          </w:p>
        </w:tc>
        <w:tc>
          <w:tcPr>
            <w:tcW w:w="1393" w:type="dxa"/>
            <w:gridSpan w:val="2"/>
            <w:tcBorders>
              <w:right w:val="nil"/>
            </w:tcBorders>
            <w:vAlign w:val="bottom"/>
          </w:tcPr>
          <w:p w14:paraId="5A611493" w14:textId="206B709F" w:rsidR="008D0AE6" w:rsidRPr="001B42FB" w:rsidRDefault="00D96EEE" w:rsidP="001B42FB">
            <w:pPr>
              <w:ind w:right="-143"/>
              <w:jc w:val="center"/>
              <w:rPr>
                <w:b/>
                <w:lang w:val="id-ID"/>
              </w:rPr>
            </w:pPr>
            <w:r w:rsidRPr="001B42FB">
              <w:rPr>
                <w:b/>
                <w:lang w:val="id-ID"/>
              </w:rPr>
              <w:t>Sangat pendek</w:t>
            </w:r>
          </w:p>
        </w:tc>
        <w:tc>
          <w:tcPr>
            <w:tcW w:w="1451" w:type="dxa"/>
            <w:gridSpan w:val="3"/>
            <w:vMerge/>
            <w:tcBorders>
              <w:left w:val="nil"/>
              <w:bottom w:val="single" w:sz="4" w:space="0" w:color="auto"/>
              <w:right w:val="nil"/>
            </w:tcBorders>
          </w:tcPr>
          <w:p w14:paraId="595F319A" w14:textId="77777777" w:rsidR="008D0AE6" w:rsidRPr="001B42FB" w:rsidRDefault="008D0AE6" w:rsidP="001B42FB">
            <w:pPr>
              <w:ind w:right="-143"/>
              <w:jc w:val="center"/>
              <w:rPr>
                <w:b/>
              </w:rPr>
            </w:pPr>
          </w:p>
        </w:tc>
        <w:tc>
          <w:tcPr>
            <w:tcW w:w="1125" w:type="dxa"/>
            <w:vMerge/>
            <w:tcBorders>
              <w:left w:val="nil"/>
            </w:tcBorders>
          </w:tcPr>
          <w:p w14:paraId="33FED7DC" w14:textId="77777777" w:rsidR="008D0AE6" w:rsidRPr="001B42FB" w:rsidRDefault="008D0AE6" w:rsidP="001B42FB">
            <w:pPr>
              <w:ind w:right="-143"/>
              <w:jc w:val="center"/>
              <w:rPr>
                <w:b/>
              </w:rPr>
            </w:pPr>
          </w:p>
        </w:tc>
      </w:tr>
      <w:tr w:rsidR="008D0AE6" w:rsidRPr="001B42FB" w14:paraId="7B9598A8" w14:textId="77777777" w:rsidTr="0061780D">
        <w:tc>
          <w:tcPr>
            <w:tcW w:w="3261" w:type="dxa"/>
            <w:vMerge/>
            <w:tcBorders>
              <w:bottom w:val="single" w:sz="4" w:space="0" w:color="auto"/>
            </w:tcBorders>
          </w:tcPr>
          <w:p w14:paraId="246B1745" w14:textId="77777777" w:rsidR="008D0AE6" w:rsidRPr="001B42FB" w:rsidRDefault="008D0AE6" w:rsidP="001B42FB">
            <w:pPr>
              <w:ind w:right="-143"/>
              <w:jc w:val="center"/>
              <w:rPr>
                <w:b/>
              </w:rPr>
            </w:pPr>
          </w:p>
        </w:tc>
        <w:tc>
          <w:tcPr>
            <w:tcW w:w="906" w:type="dxa"/>
            <w:tcBorders>
              <w:bottom w:val="single" w:sz="4" w:space="0" w:color="auto"/>
            </w:tcBorders>
            <w:vAlign w:val="center"/>
          </w:tcPr>
          <w:p w14:paraId="3B687833" w14:textId="32636D1B" w:rsidR="008D0AE6" w:rsidRPr="001B42FB" w:rsidRDefault="00451502" w:rsidP="001B42FB">
            <w:pPr>
              <w:ind w:right="-143"/>
              <w:jc w:val="center"/>
              <w:rPr>
                <w:b/>
                <w:lang w:val="id-ID"/>
              </w:rPr>
            </w:pPr>
            <w:r w:rsidRPr="001B42FB">
              <w:rPr>
                <w:b/>
                <w:lang w:val="id-ID"/>
              </w:rPr>
              <w:t>F</w:t>
            </w:r>
          </w:p>
        </w:tc>
        <w:tc>
          <w:tcPr>
            <w:tcW w:w="1134" w:type="dxa"/>
            <w:tcBorders>
              <w:bottom w:val="single" w:sz="4" w:space="0" w:color="auto"/>
            </w:tcBorders>
            <w:vAlign w:val="center"/>
          </w:tcPr>
          <w:p w14:paraId="31D816F8" w14:textId="77777777" w:rsidR="008D0AE6" w:rsidRPr="001B42FB" w:rsidRDefault="008D0AE6" w:rsidP="001B42FB">
            <w:pPr>
              <w:ind w:right="-143"/>
              <w:jc w:val="center"/>
              <w:rPr>
                <w:b/>
              </w:rPr>
            </w:pPr>
            <w:r w:rsidRPr="001B42FB">
              <w:rPr>
                <w:b/>
              </w:rPr>
              <w:t>%</w:t>
            </w:r>
          </w:p>
        </w:tc>
        <w:tc>
          <w:tcPr>
            <w:tcW w:w="709" w:type="dxa"/>
            <w:tcBorders>
              <w:bottom w:val="single" w:sz="4" w:space="0" w:color="auto"/>
            </w:tcBorders>
            <w:vAlign w:val="center"/>
          </w:tcPr>
          <w:p w14:paraId="49F5E4C9" w14:textId="77777777" w:rsidR="008D0AE6" w:rsidRPr="001B42FB" w:rsidRDefault="008D0AE6" w:rsidP="001B42FB">
            <w:pPr>
              <w:ind w:right="-143"/>
              <w:jc w:val="center"/>
              <w:rPr>
                <w:b/>
              </w:rPr>
            </w:pPr>
            <w:r w:rsidRPr="001B42FB">
              <w:rPr>
                <w:b/>
              </w:rPr>
              <w:t>f</w:t>
            </w:r>
          </w:p>
        </w:tc>
        <w:tc>
          <w:tcPr>
            <w:tcW w:w="684" w:type="dxa"/>
            <w:tcBorders>
              <w:bottom w:val="single" w:sz="4" w:space="0" w:color="auto"/>
              <w:right w:val="nil"/>
            </w:tcBorders>
            <w:vAlign w:val="center"/>
          </w:tcPr>
          <w:p w14:paraId="7956D1CD" w14:textId="77777777" w:rsidR="008D0AE6" w:rsidRPr="001B42FB" w:rsidRDefault="008D0AE6" w:rsidP="001B42FB">
            <w:pPr>
              <w:ind w:right="-143"/>
              <w:jc w:val="center"/>
              <w:rPr>
                <w:b/>
              </w:rPr>
            </w:pPr>
            <w:r w:rsidRPr="001B42FB">
              <w:rPr>
                <w:b/>
              </w:rPr>
              <w:t>%</w:t>
            </w:r>
          </w:p>
        </w:tc>
        <w:tc>
          <w:tcPr>
            <w:tcW w:w="810" w:type="dxa"/>
            <w:tcBorders>
              <w:top w:val="single" w:sz="4" w:space="0" w:color="auto"/>
              <w:left w:val="nil"/>
              <w:bottom w:val="single" w:sz="4" w:space="0" w:color="auto"/>
              <w:right w:val="nil"/>
            </w:tcBorders>
          </w:tcPr>
          <w:p w14:paraId="12BB9D10" w14:textId="77777777" w:rsidR="008D0AE6" w:rsidRPr="001B42FB" w:rsidRDefault="008D0AE6" w:rsidP="001B42FB">
            <w:pPr>
              <w:ind w:right="-143"/>
              <w:jc w:val="center"/>
              <w:rPr>
                <w:b/>
              </w:rPr>
            </w:pPr>
            <w:r w:rsidRPr="001B42FB">
              <w:rPr>
                <w:b/>
              </w:rPr>
              <w:t>f</w:t>
            </w:r>
          </w:p>
        </w:tc>
        <w:tc>
          <w:tcPr>
            <w:tcW w:w="641" w:type="dxa"/>
            <w:gridSpan w:val="2"/>
            <w:tcBorders>
              <w:top w:val="single" w:sz="4" w:space="0" w:color="auto"/>
              <w:left w:val="nil"/>
              <w:bottom w:val="single" w:sz="4" w:space="0" w:color="auto"/>
              <w:right w:val="nil"/>
            </w:tcBorders>
          </w:tcPr>
          <w:p w14:paraId="42851E64" w14:textId="77777777" w:rsidR="008D0AE6" w:rsidRPr="001B42FB" w:rsidRDefault="008D0AE6" w:rsidP="001B42FB">
            <w:pPr>
              <w:ind w:right="-143"/>
              <w:jc w:val="center"/>
              <w:rPr>
                <w:b/>
              </w:rPr>
            </w:pPr>
            <w:r w:rsidRPr="001B42FB">
              <w:rPr>
                <w:b/>
              </w:rPr>
              <w:t>%</w:t>
            </w:r>
          </w:p>
        </w:tc>
        <w:tc>
          <w:tcPr>
            <w:tcW w:w="1125" w:type="dxa"/>
            <w:vMerge/>
            <w:tcBorders>
              <w:left w:val="nil"/>
              <w:bottom w:val="single" w:sz="4" w:space="0" w:color="auto"/>
            </w:tcBorders>
          </w:tcPr>
          <w:p w14:paraId="07EBC949" w14:textId="77777777" w:rsidR="008D0AE6" w:rsidRPr="001B42FB" w:rsidRDefault="008D0AE6" w:rsidP="001B42FB">
            <w:pPr>
              <w:ind w:right="-143"/>
              <w:jc w:val="center"/>
              <w:rPr>
                <w:b/>
              </w:rPr>
            </w:pPr>
          </w:p>
        </w:tc>
      </w:tr>
      <w:tr w:rsidR="008D0AE6" w:rsidRPr="001B42FB" w14:paraId="2292218D" w14:textId="77777777" w:rsidTr="0061780D">
        <w:tc>
          <w:tcPr>
            <w:tcW w:w="3261" w:type="dxa"/>
            <w:tcBorders>
              <w:top w:val="single" w:sz="4" w:space="0" w:color="auto"/>
              <w:left w:val="nil"/>
              <w:bottom w:val="single" w:sz="4" w:space="0" w:color="auto"/>
              <w:right w:val="nil"/>
            </w:tcBorders>
          </w:tcPr>
          <w:p w14:paraId="350E6C81" w14:textId="428EE1B4" w:rsidR="008D0AE6" w:rsidRPr="001B42FB" w:rsidRDefault="006D0AC9" w:rsidP="001B42FB">
            <w:pPr>
              <w:ind w:right="-143"/>
              <w:jc w:val="center"/>
              <w:rPr>
                <w:b/>
                <w:lang w:val="id-ID"/>
              </w:rPr>
            </w:pPr>
            <w:r w:rsidRPr="001B42FB">
              <w:rPr>
                <w:b/>
                <w:lang w:val="id-ID"/>
              </w:rPr>
              <w:t>Kwalitas konsumsi makanan</w:t>
            </w:r>
          </w:p>
        </w:tc>
        <w:tc>
          <w:tcPr>
            <w:tcW w:w="906" w:type="dxa"/>
            <w:tcBorders>
              <w:top w:val="single" w:sz="4" w:space="0" w:color="auto"/>
              <w:left w:val="nil"/>
              <w:bottom w:val="single" w:sz="4" w:space="0" w:color="auto"/>
              <w:right w:val="nil"/>
            </w:tcBorders>
          </w:tcPr>
          <w:p w14:paraId="056553EE" w14:textId="77777777" w:rsidR="008D0AE6" w:rsidRPr="001B42FB" w:rsidRDefault="008D0AE6" w:rsidP="001B42FB">
            <w:pPr>
              <w:ind w:right="-143"/>
              <w:jc w:val="center"/>
              <w:rPr>
                <w:b/>
                <w:lang w:val="id-ID"/>
              </w:rPr>
            </w:pPr>
          </w:p>
        </w:tc>
        <w:tc>
          <w:tcPr>
            <w:tcW w:w="1134" w:type="dxa"/>
            <w:tcBorders>
              <w:top w:val="single" w:sz="4" w:space="0" w:color="auto"/>
              <w:left w:val="nil"/>
              <w:bottom w:val="single" w:sz="4" w:space="0" w:color="auto"/>
              <w:right w:val="nil"/>
            </w:tcBorders>
          </w:tcPr>
          <w:p w14:paraId="1B517461" w14:textId="77777777" w:rsidR="008D0AE6" w:rsidRPr="001B42FB" w:rsidRDefault="008D0AE6" w:rsidP="001B42FB">
            <w:pPr>
              <w:ind w:right="-143"/>
              <w:jc w:val="center"/>
              <w:rPr>
                <w:b/>
                <w:lang w:val="id-ID"/>
              </w:rPr>
            </w:pPr>
          </w:p>
        </w:tc>
        <w:tc>
          <w:tcPr>
            <w:tcW w:w="709" w:type="dxa"/>
            <w:tcBorders>
              <w:top w:val="single" w:sz="4" w:space="0" w:color="auto"/>
              <w:left w:val="nil"/>
              <w:bottom w:val="single" w:sz="4" w:space="0" w:color="auto"/>
              <w:right w:val="nil"/>
            </w:tcBorders>
          </w:tcPr>
          <w:p w14:paraId="1EEA7971" w14:textId="77777777" w:rsidR="008D0AE6" w:rsidRPr="001B42FB" w:rsidRDefault="008D0AE6" w:rsidP="001B42FB">
            <w:pPr>
              <w:ind w:right="-143"/>
              <w:jc w:val="center"/>
              <w:rPr>
                <w:b/>
                <w:lang w:val="id-ID"/>
              </w:rPr>
            </w:pPr>
          </w:p>
        </w:tc>
        <w:tc>
          <w:tcPr>
            <w:tcW w:w="684" w:type="dxa"/>
            <w:tcBorders>
              <w:top w:val="single" w:sz="4" w:space="0" w:color="auto"/>
              <w:left w:val="nil"/>
              <w:bottom w:val="single" w:sz="4" w:space="0" w:color="auto"/>
              <w:right w:val="nil"/>
            </w:tcBorders>
          </w:tcPr>
          <w:p w14:paraId="2441B37A" w14:textId="77777777" w:rsidR="008D0AE6" w:rsidRPr="001B42FB" w:rsidRDefault="008D0AE6" w:rsidP="001B42FB">
            <w:pPr>
              <w:ind w:right="-143"/>
              <w:jc w:val="center"/>
              <w:rPr>
                <w:b/>
                <w:lang w:val="id-ID"/>
              </w:rPr>
            </w:pPr>
          </w:p>
        </w:tc>
        <w:tc>
          <w:tcPr>
            <w:tcW w:w="816" w:type="dxa"/>
            <w:gridSpan w:val="2"/>
            <w:tcBorders>
              <w:top w:val="single" w:sz="4" w:space="0" w:color="auto"/>
              <w:left w:val="nil"/>
              <w:bottom w:val="single" w:sz="4" w:space="0" w:color="auto"/>
              <w:right w:val="nil"/>
            </w:tcBorders>
          </w:tcPr>
          <w:p w14:paraId="078F177B" w14:textId="77777777" w:rsidR="008D0AE6" w:rsidRPr="001B42FB" w:rsidRDefault="008D0AE6" w:rsidP="001B42FB">
            <w:pPr>
              <w:ind w:right="-143"/>
              <w:jc w:val="center"/>
              <w:rPr>
                <w:b/>
                <w:lang w:val="id-ID"/>
              </w:rPr>
            </w:pPr>
          </w:p>
        </w:tc>
        <w:tc>
          <w:tcPr>
            <w:tcW w:w="635" w:type="dxa"/>
            <w:tcBorders>
              <w:top w:val="single" w:sz="4" w:space="0" w:color="auto"/>
              <w:left w:val="nil"/>
              <w:bottom w:val="single" w:sz="4" w:space="0" w:color="auto"/>
              <w:right w:val="nil"/>
            </w:tcBorders>
          </w:tcPr>
          <w:p w14:paraId="17847A17" w14:textId="77777777" w:rsidR="008D0AE6" w:rsidRPr="001B42FB" w:rsidRDefault="008D0AE6" w:rsidP="001B42FB">
            <w:pPr>
              <w:ind w:right="-143"/>
              <w:jc w:val="center"/>
              <w:rPr>
                <w:b/>
              </w:rPr>
            </w:pPr>
          </w:p>
        </w:tc>
        <w:tc>
          <w:tcPr>
            <w:tcW w:w="1125" w:type="dxa"/>
            <w:vMerge w:val="restart"/>
            <w:tcBorders>
              <w:top w:val="single" w:sz="4" w:space="0" w:color="auto"/>
              <w:left w:val="nil"/>
              <w:right w:val="nil"/>
            </w:tcBorders>
            <w:vAlign w:val="center"/>
          </w:tcPr>
          <w:p w14:paraId="0ABDEC1E" w14:textId="77777777" w:rsidR="00A3791E" w:rsidRPr="001B42FB" w:rsidRDefault="00A3791E" w:rsidP="001B42FB">
            <w:pPr>
              <w:ind w:right="-143"/>
              <w:jc w:val="center"/>
              <w:rPr>
                <w:lang w:val="id-ID"/>
              </w:rPr>
            </w:pPr>
            <w:r w:rsidRPr="001B42FB">
              <w:t>Asymp. Sig. (2-sided)</w:t>
            </w:r>
          </w:p>
          <w:p w14:paraId="504C84DE" w14:textId="39757645" w:rsidR="008D0AE6" w:rsidRPr="001B42FB" w:rsidRDefault="001B42FB" w:rsidP="001B42FB">
            <w:pPr>
              <w:ind w:right="-143"/>
              <w:jc w:val="center"/>
              <w:rPr>
                <w:b/>
              </w:rPr>
            </w:pPr>
            <w:r w:rsidRPr="001B42FB">
              <w:rPr>
                <w:lang w:val="id-ID"/>
              </w:rPr>
              <w:t>0,027</w:t>
            </w:r>
          </w:p>
        </w:tc>
      </w:tr>
      <w:tr w:rsidR="008D0AE6" w:rsidRPr="001B42FB" w14:paraId="701E1F44" w14:textId="77777777" w:rsidTr="0061780D">
        <w:tc>
          <w:tcPr>
            <w:tcW w:w="3261" w:type="dxa"/>
            <w:tcBorders>
              <w:top w:val="single" w:sz="4" w:space="0" w:color="auto"/>
              <w:left w:val="nil"/>
              <w:bottom w:val="nil"/>
              <w:right w:val="nil"/>
            </w:tcBorders>
          </w:tcPr>
          <w:p w14:paraId="11CB1363" w14:textId="71CFDB0B" w:rsidR="008D0AE6" w:rsidRPr="001B42FB" w:rsidRDefault="0061780D" w:rsidP="001B42FB">
            <w:pPr>
              <w:ind w:right="-143"/>
              <w:jc w:val="center"/>
              <w:rPr>
                <w:lang w:val="id-ID"/>
              </w:rPr>
            </w:pPr>
            <w:r w:rsidRPr="001B42FB">
              <w:rPr>
                <w:lang w:val="id-ID"/>
              </w:rPr>
              <w:t>Berkwalitas</w:t>
            </w:r>
          </w:p>
          <w:p w14:paraId="5B1DDD16" w14:textId="55E7F40F" w:rsidR="0061780D" w:rsidRPr="001B42FB" w:rsidRDefault="0061780D" w:rsidP="001B42FB">
            <w:pPr>
              <w:ind w:right="-143"/>
              <w:jc w:val="center"/>
              <w:rPr>
                <w:lang w:val="id-ID"/>
              </w:rPr>
            </w:pPr>
            <w:r w:rsidRPr="001B42FB">
              <w:rPr>
                <w:lang w:val="id-ID"/>
              </w:rPr>
              <w:t>Tidak berkwalitas</w:t>
            </w:r>
          </w:p>
        </w:tc>
        <w:tc>
          <w:tcPr>
            <w:tcW w:w="906" w:type="dxa"/>
            <w:tcBorders>
              <w:top w:val="single" w:sz="4" w:space="0" w:color="auto"/>
              <w:left w:val="nil"/>
              <w:bottom w:val="nil"/>
              <w:right w:val="nil"/>
            </w:tcBorders>
          </w:tcPr>
          <w:p w14:paraId="789A6505" w14:textId="77777777" w:rsidR="008D0AE6" w:rsidRPr="001B42FB" w:rsidRDefault="00D96EEE" w:rsidP="001B42FB">
            <w:pPr>
              <w:ind w:right="-143"/>
              <w:jc w:val="center"/>
              <w:rPr>
                <w:lang w:val="id-ID"/>
              </w:rPr>
            </w:pPr>
            <w:r w:rsidRPr="001B42FB">
              <w:rPr>
                <w:lang w:val="id-ID"/>
              </w:rPr>
              <w:t>10</w:t>
            </w:r>
          </w:p>
          <w:p w14:paraId="23B77E0B" w14:textId="4BB5D635" w:rsidR="0061780D" w:rsidRPr="001B42FB" w:rsidRDefault="001B42FB" w:rsidP="001B42FB">
            <w:pPr>
              <w:ind w:right="-143"/>
              <w:jc w:val="center"/>
              <w:rPr>
                <w:lang w:val="id-ID"/>
              </w:rPr>
            </w:pPr>
            <w:r w:rsidRPr="001B42FB">
              <w:rPr>
                <w:lang w:val="id-ID"/>
              </w:rPr>
              <w:t>11</w:t>
            </w:r>
          </w:p>
        </w:tc>
        <w:tc>
          <w:tcPr>
            <w:tcW w:w="1134" w:type="dxa"/>
            <w:tcBorders>
              <w:top w:val="single" w:sz="4" w:space="0" w:color="auto"/>
              <w:left w:val="nil"/>
              <w:bottom w:val="nil"/>
              <w:right w:val="nil"/>
            </w:tcBorders>
          </w:tcPr>
          <w:p w14:paraId="30D0141D" w14:textId="77777777" w:rsidR="008D0AE6" w:rsidRPr="001B42FB" w:rsidRDefault="001B42FB" w:rsidP="001B42FB">
            <w:pPr>
              <w:ind w:right="-143"/>
              <w:jc w:val="center"/>
              <w:rPr>
                <w:lang w:val="id-ID"/>
              </w:rPr>
            </w:pPr>
            <w:r w:rsidRPr="001B42FB">
              <w:rPr>
                <w:lang w:val="id-ID"/>
              </w:rPr>
              <w:t>47,6</w:t>
            </w:r>
          </w:p>
          <w:p w14:paraId="516B38CC" w14:textId="39A079F9" w:rsidR="001B42FB" w:rsidRPr="001B42FB" w:rsidRDefault="001B42FB" w:rsidP="001B42FB">
            <w:pPr>
              <w:ind w:right="-143"/>
              <w:jc w:val="center"/>
              <w:rPr>
                <w:lang w:val="id-ID"/>
              </w:rPr>
            </w:pPr>
            <w:r w:rsidRPr="001B42FB">
              <w:rPr>
                <w:lang w:val="id-ID"/>
              </w:rPr>
              <w:t>52,4</w:t>
            </w:r>
          </w:p>
        </w:tc>
        <w:tc>
          <w:tcPr>
            <w:tcW w:w="709" w:type="dxa"/>
            <w:tcBorders>
              <w:top w:val="single" w:sz="4" w:space="0" w:color="auto"/>
              <w:left w:val="nil"/>
              <w:bottom w:val="nil"/>
              <w:right w:val="nil"/>
            </w:tcBorders>
          </w:tcPr>
          <w:p w14:paraId="7364640F" w14:textId="77777777" w:rsidR="008D0AE6" w:rsidRPr="001B42FB" w:rsidRDefault="001B42FB" w:rsidP="001B42FB">
            <w:pPr>
              <w:ind w:right="-143"/>
              <w:jc w:val="center"/>
              <w:rPr>
                <w:lang w:val="id-ID"/>
              </w:rPr>
            </w:pPr>
            <w:r w:rsidRPr="001B42FB">
              <w:rPr>
                <w:lang w:val="id-ID"/>
              </w:rPr>
              <w:t>1</w:t>
            </w:r>
          </w:p>
          <w:p w14:paraId="196ECAEB" w14:textId="6D5F8A48" w:rsidR="001B42FB" w:rsidRPr="001B42FB" w:rsidRDefault="001B42FB" w:rsidP="001B42FB">
            <w:pPr>
              <w:ind w:right="-143"/>
              <w:jc w:val="center"/>
              <w:rPr>
                <w:lang w:val="id-ID"/>
              </w:rPr>
            </w:pPr>
            <w:r w:rsidRPr="001B42FB">
              <w:rPr>
                <w:lang w:val="id-ID"/>
              </w:rPr>
              <w:t>11</w:t>
            </w:r>
          </w:p>
        </w:tc>
        <w:tc>
          <w:tcPr>
            <w:tcW w:w="684" w:type="dxa"/>
            <w:tcBorders>
              <w:top w:val="single" w:sz="4" w:space="0" w:color="auto"/>
              <w:left w:val="nil"/>
              <w:bottom w:val="nil"/>
              <w:right w:val="nil"/>
            </w:tcBorders>
          </w:tcPr>
          <w:p w14:paraId="6B0A3900" w14:textId="77777777" w:rsidR="008D0AE6" w:rsidRPr="001B42FB" w:rsidRDefault="001B42FB" w:rsidP="001B42FB">
            <w:pPr>
              <w:ind w:right="-143"/>
              <w:jc w:val="center"/>
              <w:rPr>
                <w:lang w:val="id-ID"/>
              </w:rPr>
            </w:pPr>
            <w:r w:rsidRPr="001B42FB">
              <w:rPr>
                <w:lang w:val="id-ID"/>
              </w:rPr>
              <w:t>8,3</w:t>
            </w:r>
          </w:p>
          <w:p w14:paraId="4A6B66EC" w14:textId="761DF4C8" w:rsidR="001B42FB" w:rsidRPr="001B42FB" w:rsidRDefault="001B42FB" w:rsidP="001B42FB">
            <w:pPr>
              <w:ind w:right="-143"/>
              <w:jc w:val="center"/>
              <w:rPr>
                <w:lang w:val="id-ID"/>
              </w:rPr>
            </w:pPr>
            <w:r w:rsidRPr="001B42FB">
              <w:rPr>
                <w:lang w:val="id-ID"/>
              </w:rPr>
              <w:t>91,7</w:t>
            </w:r>
          </w:p>
        </w:tc>
        <w:tc>
          <w:tcPr>
            <w:tcW w:w="816" w:type="dxa"/>
            <w:gridSpan w:val="2"/>
            <w:tcBorders>
              <w:top w:val="single" w:sz="4" w:space="0" w:color="auto"/>
              <w:left w:val="nil"/>
              <w:bottom w:val="nil"/>
              <w:right w:val="nil"/>
            </w:tcBorders>
          </w:tcPr>
          <w:p w14:paraId="0ECA4C64" w14:textId="77777777" w:rsidR="008D0AE6" w:rsidRPr="001B42FB" w:rsidRDefault="001B42FB" w:rsidP="001B42FB">
            <w:pPr>
              <w:ind w:right="-143"/>
              <w:jc w:val="center"/>
              <w:rPr>
                <w:lang w:val="id-ID"/>
              </w:rPr>
            </w:pPr>
            <w:r w:rsidRPr="001B42FB">
              <w:rPr>
                <w:lang w:val="id-ID"/>
              </w:rPr>
              <w:t>11</w:t>
            </w:r>
          </w:p>
          <w:p w14:paraId="15584580" w14:textId="3B25EF82" w:rsidR="001B42FB" w:rsidRPr="001B42FB" w:rsidRDefault="001B42FB" w:rsidP="001B42FB">
            <w:pPr>
              <w:ind w:right="-143"/>
              <w:jc w:val="center"/>
              <w:rPr>
                <w:lang w:val="id-ID"/>
              </w:rPr>
            </w:pPr>
            <w:r w:rsidRPr="001B42FB">
              <w:rPr>
                <w:lang w:val="id-ID"/>
              </w:rPr>
              <w:t>22</w:t>
            </w:r>
          </w:p>
        </w:tc>
        <w:tc>
          <w:tcPr>
            <w:tcW w:w="635" w:type="dxa"/>
            <w:tcBorders>
              <w:top w:val="single" w:sz="4" w:space="0" w:color="auto"/>
              <w:left w:val="nil"/>
              <w:bottom w:val="nil"/>
              <w:right w:val="nil"/>
            </w:tcBorders>
          </w:tcPr>
          <w:p w14:paraId="63B4923D" w14:textId="77777777" w:rsidR="008D0AE6" w:rsidRPr="001B42FB" w:rsidRDefault="001B42FB" w:rsidP="001B42FB">
            <w:pPr>
              <w:ind w:right="-143"/>
              <w:jc w:val="center"/>
              <w:rPr>
                <w:lang w:val="id-ID"/>
              </w:rPr>
            </w:pPr>
            <w:r w:rsidRPr="001B42FB">
              <w:rPr>
                <w:lang w:val="id-ID"/>
              </w:rPr>
              <w:t>33,3</w:t>
            </w:r>
          </w:p>
          <w:p w14:paraId="766F0A33" w14:textId="3D1510C0" w:rsidR="001B42FB" w:rsidRPr="001B42FB" w:rsidRDefault="001B42FB" w:rsidP="001B42FB">
            <w:pPr>
              <w:ind w:right="-143"/>
              <w:jc w:val="center"/>
              <w:rPr>
                <w:lang w:val="id-ID"/>
              </w:rPr>
            </w:pPr>
            <w:r w:rsidRPr="001B42FB">
              <w:rPr>
                <w:lang w:val="id-ID"/>
              </w:rPr>
              <w:t>63,7</w:t>
            </w:r>
          </w:p>
        </w:tc>
        <w:tc>
          <w:tcPr>
            <w:tcW w:w="1125" w:type="dxa"/>
            <w:vMerge/>
            <w:tcBorders>
              <w:left w:val="nil"/>
              <w:right w:val="nil"/>
            </w:tcBorders>
            <w:vAlign w:val="center"/>
          </w:tcPr>
          <w:p w14:paraId="1CE74A67" w14:textId="77777777" w:rsidR="008D0AE6" w:rsidRPr="001B42FB" w:rsidRDefault="008D0AE6" w:rsidP="001B42FB">
            <w:pPr>
              <w:ind w:right="-143"/>
              <w:jc w:val="center"/>
              <w:rPr>
                <w:b/>
              </w:rPr>
            </w:pPr>
          </w:p>
        </w:tc>
      </w:tr>
      <w:tr w:rsidR="008D0AE6" w:rsidRPr="001B42FB" w14:paraId="029E31B0" w14:textId="77777777" w:rsidTr="001B42FB">
        <w:trPr>
          <w:trHeight w:val="293"/>
        </w:trPr>
        <w:tc>
          <w:tcPr>
            <w:tcW w:w="3261" w:type="dxa"/>
            <w:tcBorders>
              <w:top w:val="nil"/>
              <w:left w:val="nil"/>
              <w:bottom w:val="single" w:sz="4" w:space="0" w:color="auto"/>
              <w:right w:val="nil"/>
            </w:tcBorders>
          </w:tcPr>
          <w:p w14:paraId="0C541517" w14:textId="215B0D2C" w:rsidR="008D0AE6" w:rsidRPr="001B42FB" w:rsidRDefault="008D0AE6" w:rsidP="001B42FB">
            <w:pPr>
              <w:ind w:right="-143"/>
              <w:jc w:val="center"/>
              <w:rPr>
                <w:lang w:val="id-ID"/>
              </w:rPr>
            </w:pPr>
          </w:p>
          <w:p w14:paraId="4EA26957" w14:textId="476A5BD7" w:rsidR="00D96EEE" w:rsidRPr="001B42FB" w:rsidRDefault="00D96EEE" w:rsidP="001B42FB">
            <w:pPr>
              <w:ind w:right="-143"/>
              <w:jc w:val="center"/>
              <w:rPr>
                <w:lang w:val="id-ID"/>
              </w:rPr>
            </w:pPr>
          </w:p>
        </w:tc>
        <w:tc>
          <w:tcPr>
            <w:tcW w:w="906" w:type="dxa"/>
            <w:tcBorders>
              <w:top w:val="nil"/>
              <w:left w:val="nil"/>
              <w:bottom w:val="single" w:sz="4" w:space="0" w:color="auto"/>
              <w:right w:val="nil"/>
            </w:tcBorders>
          </w:tcPr>
          <w:p w14:paraId="42A2E3A5" w14:textId="1A4C95E4" w:rsidR="008D0AE6" w:rsidRPr="001B42FB" w:rsidRDefault="008D0AE6" w:rsidP="001B42FB">
            <w:pPr>
              <w:ind w:right="-143"/>
              <w:jc w:val="center"/>
              <w:rPr>
                <w:lang w:val="id-ID"/>
              </w:rPr>
            </w:pPr>
          </w:p>
          <w:p w14:paraId="47B00F56" w14:textId="1C875281" w:rsidR="00D96EEE" w:rsidRPr="001B42FB" w:rsidRDefault="00D96EEE" w:rsidP="001B42FB">
            <w:pPr>
              <w:ind w:right="-143"/>
              <w:jc w:val="center"/>
              <w:rPr>
                <w:lang w:val="id-ID"/>
              </w:rPr>
            </w:pPr>
          </w:p>
        </w:tc>
        <w:tc>
          <w:tcPr>
            <w:tcW w:w="1134" w:type="dxa"/>
            <w:tcBorders>
              <w:top w:val="nil"/>
              <w:left w:val="nil"/>
              <w:bottom w:val="single" w:sz="4" w:space="0" w:color="auto"/>
              <w:right w:val="nil"/>
            </w:tcBorders>
          </w:tcPr>
          <w:p w14:paraId="5C370DE3" w14:textId="2B247B09" w:rsidR="008D0AE6" w:rsidRPr="001B42FB" w:rsidRDefault="008D0AE6" w:rsidP="001B42FB">
            <w:pPr>
              <w:ind w:right="-143"/>
              <w:jc w:val="center"/>
              <w:rPr>
                <w:lang w:val="id-ID"/>
              </w:rPr>
            </w:pPr>
          </w:p>
          <w:p w14:paraId="48494330" w14:textId="56254452" w:rsidR="00D96EEE" w:rsidRPr="001B42FB" w:rsidRDefault="00D96EEE" w:rsidP="001B42FB">
            <w:pPr>
              <w:ind w:right="-143"/>
              <w:jc w:val="center"/>
              <w:rPr>
                <w:lang w:val="id-ID"/>
              </w:rPr>
            </w:pPr>
          </w:p>
        </w:tc>
        <w:tc>
          <w:tcPr>
            <w:tcW w:w="709" w:type="dxa"/>
            <w:tcBorders>
              <w:top w:val="nil"/>
              <w:left w:val="nil"/>
              <w:bottom w:val="single" w:sz="4" w:space="0" w:color="auto"/>
              <w:right w:val="nil"/>
            </w:tcBorders>
          </w:tcPr>
          <w:p w14:paraId="0274155F" w14:textId="3190DC1E" w:rsidR="008D0AE6" w:rsidRPr="001B42FB" w:rsidRDefault="008D0AE6" w:rsidP="001B42FB">
            <w:pPr>
              <w:ind w:right="-143"/>
              <w:jc w:val="center"/>
              <w:rPr>
                <w:lang w:val="id-ID"/>
              </w:rPr>
            </w:pPr>
          </w:p>
          <w:p w14:paraId="3DA36653" w14:textId="45B281C1" w:rsidR="00D96EEE" w:rsidRPr="001B42FB" w:rsidRDefault="00D96EEE" w:rsidP="001B42FB">
            <w:pPr>
              <w:ind w:right="-143"/>
              <w:jc w:val="center"/>
              <w:rPr>
                <w:lang w:val="id-ID"/>
              </w:rPr>
            </w:pPr>
          </w:p>
        </w:tc>
        <w:tc>
          <w:tcPr>
            <w:tcW w:w="684" w:type="dxa"/>
            <w:tcBorders>
              <w:top w:val="nil"/>
              <w:left w:val="nil"/>
              <w:bottom w:val="single" w:sz="4" w:space="0" w:color="auto"/>
              <w:right w:val="nil"/>
            </w:tcBorders>
          </w:tcPr>
          <w:p w14:paraId="45931291" w14:textId="1D592831" w:rsidR="008D0AE6" w:rsidRPr="001B42FB" w:rsidRDefault="008D0AE6" w:rsidP="001B42FB">
            <w:pPr>
              <w:ind w:right="-143"/>
              <w:jc w:val="center"/>
              <w:rPr>
                <w:lang w:val="id-ID"/>
              </w:rPr>
            </w:pPr>
          </w:p>
          <w:p w14:paraId="4099487B" w14:textId="7344F668" w:rsidR="00D96EEE" w:rsidRPr="001B42FB" w:rsidRDefault="00D96EEE" w:rsidP="001B42FB">
            <w:pPr>
              <w:ind w:right="-143"/>
              <w:jc w:val="center"/>
              <w:rPr>
                <w:lang w:val="id-ID"/>
              </w:rPr>
            </w:pPr>
          </w:p>
        </w:tc>
        <w:tc>
          <w:tcPr>
            <w:tcW w:w="816" w:type="dxa"/>
            <w:gridSpan w:val="2"/>
            <w:tcBorders>
              <w:top w:val="nil"/>
              <w:left w:val="nil"/>
              <w:bottom w:val="single" w:sz="4" w:space="0" w:color="auto"/>
              <w:right w:val="nil"/>
            </w:tcBorders>
          </w:tcPr>
          <w:p w14:paraId="53C022DF" w14:textId="41D2DE0A" w:rsidR="008D0AE6" w:rsidRPr="001B42FB" w:rsidRDefault="008D0AE6" w:rsidP="001B42FB">
            <w:pPr>
              <w:ind w:right="-143"/>
              <w:jc w:val="center"/>
              <w:rPr>
                <w:lang w:val="id-ID"/>
              </w:rPr>
            </w:pPr>
          </w:p>
          <w:p w14:paraId="537E77B7" w14:textId="3F0BDB27" w:rsidR="00D96EEE" w:rsidRPr="001B42FB" w:rsidRDefault="00D96EEE" w:rsidP="001B42FB">
            <w:pPr>
              <w:ind w:right="-143"/>
              <w:rPr>
                <w:lang w:val="id-ID"/>
              </w:rPr>
            </w:pPr>
          </w:p>
        </w:tc>
        <w:tc>
          <w:tcPr>
            <w:tcW w:w="635" w:type="dxa"/>
            <w:tcBorders>
              <w:top w:val="nil"/>
              <w:left w:val="nil"/>
              <w:bottom w:val="single" w:sz="4" w:space="0" w:color="auto"/>
              <w:right w:val="nil"/>
            </w:tcBorders>
          </w:tcPr>
          <w:p w14:paraId="4CF20405" w14:textId="05DC89AD" w:rsidR="008D0AE6" w:rsidRPr="001B42FB" w:rsidRDefault="008D0AE6" w:rsidP="001B42FB">
            <w:pPr>
              <w:ind w:right="-143"/>
              <w:jc w:val="center"/>
              <w:rPr>
                <w:lang w:val="id-ID"/>
              </w:rPr>
            </w:pPr>
          </w:p>
          <w:p w14:paraId="35C389F0" w14:textId="19D977DF" w:rsidR="00A3791E" w:rsidRPr="001B42FB" w:rsidRDefault="00A3791E" w:rsidP="001B42FB">
            <w:pPr>
              <w:ind w:right="-143"/>
              <w:jc w:val="center"/>
              <w:rPr>
                <w:lang w:val="id-ID"/>
              </w:rPr>
            </w:pPr>
          </w:p>
        </w:tc>
        <w:tc>
          <w:tcPr>
            <w:tcW w:w="1125" w:type="dxa"/>
            <w:vMerge/>
            <w:tcBorders>
              <w:left w:val="nil"/>
              <w:bottom w:val="single" w:sz="4" w:space="0" w:color="auto"/>
              <w:right w:val="nil"/>
            </w:tcBorders>
            <w:vAlign w:val="center"/>
          </w:tcPr>
          <w:p w14:paraId="298F8997" w14:textId="77777777" w:rsidR="008D0AE6" w:rsidRPr="001B42FB" w:rsidRDefault="008D0AE6" w:rsidP="001B42FB">
            <w:pPr>
              <w:ind w:right="-143"/>
              <w:jc w:val="center"/>
              <w:rPr>
                <w:b/>
                <w:lang w:val="id-ID"/>
              </w:rPr>
            </w:pPr>
          </w:p>
        </w:tc>
      </w:tr>
    </w:tbl>
    <w:p w14:paraId="09E4D986" w14:textId="363C1407" w:rsidR="00B2531A" w:rsidRPr="001B42FB" w:rsidRDefault="00B2531A" w:rsidP="001B42FB">
      <w:pPr>
        <w:ind w:right="-143"/>
        <w:rPr>
          <w:b/>
          <w:lang w:val="id-ID"/>
        </w:rPr>
        <w:sectPr w:rsidR="00B2531A" w:rsidRPr="001B42FB" w:rsidSect="00355EA8">
          <w:type w:val="continuous"/>
          <w:pgSz w:w="11906" w:h="16838"/>
          <w:pgMar w:top="1418" w:right="1418" w:bottom="1418" w:left="1418" w:header="709" w:footer="709" w:gutter="0"/>
          <w:cols w:space="566"/>
          <w:docGrid w:linePitch="360"/>
        </w:sectPr>
      </w:pPr>
    </w:p>
    <w:p w14:paraId="73FF0B26" w14:textId="06A01D7E" w:rsidR="00930BD0" w:rsidRPr="001B42FB" w:rsidRDefault="000D20BA" w:rsidP="001B42FB">
      <w:pPr>
        <w:ind w:firstLine="720"/>
        <w:jc w:val="both"/>
        <w:rPr>
          <w:bCs/>
          <w:lang w:val="id-ID"/>
        </w:rPr>
      </w:pPr>
      <w:r w:rsidRPr="001B42FB">
        <w:rPr>
          <w:lang w:val="id-ID"/>
        </w:rPr>
        <w:lastRenderedPageBreak/>
        <w:t xml:space="preserve">Berdasarkan tabel 2 </w:t>
      </w:r>
      <w:r w:rsidRPr="001B42FB">
        <w:rPr>
          <w:bCs/>
          <w:lang w:val="id-ID"/>
        </w:rPr>
        <w:t xml:space="preserve">menunjukkan bahwa </w:t>
      </w:r>
      <w:r w:rsidR="001B42FB" w:rsidRPr="001B42FB">
        <w:rPr>
          <w:bCs/>
        </w:rPr>
        <w:t>bahwa</w:t>
      </w:r>
      <w:r w:rsidR="001B42FB" w:rsidRPr="001B42FB">
        <w:rPr>
          <w:bCs/>
          <w:lang w:val="id-ID"/>
        </w:rPr>
        <w:t xml:space="preserve"> </w:t>
      </w:r>
      <w:r w:rsidR="001B42FB" w:rsidRPr="001B42FB">
        <w:rPr>
          <w:bCs/>
        </w:rPr>
        <w:t xml:space="preserve"> balita dengan status gizi pendek yang mengkonsumsi makanan yang berkualitas sebanyak 10 orang (47,6%), tidak berkualitas sebanyak 11 oang (52,4%), dan balita dengan status gizi sangat pendek yang mengkonsusmsi </w:t>
      </w:r>
      <w:r w:rsidR="001B42FB" w:rsidRPr="001B42FB">
        <w:rPr>
          <w:bCs/>
        </w:rPr>
        <w:lastRenderedPageBreak/>
        <w:t>makanan berkualitas ada 1 (8,3%), sedangkan yang tidak berkualitas sebanyak 11 (91,7%). Hasil uji statistik didapatkan Pvalue = 0,027 (nilai probabilitas (p</w:t>
      </w:r>
      <w:proofErr w:type="gramStart"/>
      <w:r w:rsidR="001B42FB" w:rsidRPr="001B42FB">
        <w:rPr>
          <w:bCs/>
        </w:rPr>
        <w:t>)&lt;</w:t>
      </w:r>
      <w:proofErr w:type="gramEnd"/>
      <w:r w:rsidR="001B42FB" w:rsidRPr="001B42FB">
        <w:rPr>
          <w:bCs/>
        </w:rPr>
        <w:t xml:space="preserve"> </w:t>
      </w:r>
      <w:r w:rsidR="001B42FB" w:rsidRPr="001B42FB">
        <w:rPr>
          <w:bCs/>
        </w:rPr>
        <w:sym w:font="Symbol" w:char="F061"/>
      </w:r>
      <w:r w:rsidR="001B42FB" w:rsidRPr="001B42FB">
        <w:rPr>
          <w:bCs/>
        </w:rPr>
        <w:t xml:space="preserve">(0,05 ) H1 diterima sehingga dapat disimpulkan bahwa ada hubungan kualitas konsumsi makanan dengan kejadian </w:t>
      </w:r>
      <w:r w:rsidR="001B42FB" w:rsidRPr="001B42FB">
        <w:rPr>
          <w:bCs/>
        </w:rPr>
        <w:lastRenderedPageBreak/>
        <w:t>stunting didesa glundengan kecamatan wuluhan</w:t>
      </w:r>
      <w:r w:rsidR="001B42FB" w:rsidRPr="001B42FB">
        <w:rPr>
          <w:bCs/>
          <w:lang w:val="id-ID"/>
        </w:rPr>
        <w:t>.</w:t>
      </w:r>
    </w:p>
    <w:p w14:paraId="116263EC" w14:textId="77777777" w:rsidR="001B42FB" w:rsidRPr="001B42FB" w:rsidRDefault="001B42FB" w:rsidP="001B42FB">
      <w:pPr>
        <w:ind w:firstLine="720"/>
        <w:jc w:val="both"/>
        <w:rPr>
          <w:bCs/>
          <w:lang w:val="id-ID"/>
        </w:rPr>
      </w:pPr>
    </w:p>
    <w:p w14:paraId="56073DD3" w14:textId="421FC301" w:rsidR="00A3791E" w:rsidRPr="001B42FB" w:rsidRDefault="00A3791E" w:rsidP="001B42FB">
      <w:pPr>
        <w:jc w:val="both"/>
        <w:rPr>
          <w:bCs/>
          <w:lang w:val="id-ID"/>
        </w:rPr>
      </w:pPr>
    </w:p>
    <w:p w14:paraId="5788DE52" w14:textId="77777777" w:rsidR="001B42FB" w:rsidRPr="001B42FB" w:rsidRDefault="001B42FB" w:rsidP="001B42FB">
      <w:pPr>
        <w:jc w:val="both"/>
        <w:rPr>
          <w:bCs/>
          <w:lang w:val="id-ID"/>
        </w:rPr>
      </w:pPr>
    </w:p>
    <w:p w14:paraId="38C5CB47" w14:textId="77777777" w:rsidR="001B42FB" w:rsidRPr="001B42FB" w:rsidRDefault="001B42FB" w:rsidP="001B42FB">
      <w:pPr>
        <w:jc w:val="both"/>
        <w:rPr>
          <w:bCs/>
          <w:lang w:val="id-ID"/>
        </w:rPr>
      </w:pPr>
    </w:p>
    <w:p w14:paraId="17143451" w14:textId="77777777" w:rsidR="001B42FB" w:rsidRPr="001B42FB" w:rsidRDefault="001B42FB" w:rsidP="001B42FB">
      <w:pPr>
        <w:jc w:val="both"/>
        <w:rPr>
          <w:bCs/>
          <w:lang w:val="id-ID"/>
        </w:rPr>
      </w:pPr>
    </w:p>
    <w:p w14:paraId="7D8C90E3" w14:textId="77777777" w:rsidR="00A3791E" w:rsidRPr="001B42FB" w:rsidRDefault="00A3791E" w:rsidP="001B42FB">
      <w:pPr>
        <w:jc w:val="both"/>
        <w:rPr>
          <w:bCs/>
          <w:lang w:val="id-ID"/>
        </w:rPr>
        <w:sectPr w:rsidR="00A3791E" w:rsidRPr="001B42FB" w:rsidSect="00B2531A">
          <w:type w:val="continuous"/>
          <w:pgSz w:w="11906" w:h="16838"/>
          <w:pgMar w:top="1418" w:right="1418" w:bottom="1418" w:left="1418" w:header="709" w:footer="709" w:gutter="0"/>
          <w:cols w:num="2" w:space="566"/>
          <w:docGrid w:linePitch="360"/>
        </w:sectPr>
      </w:pPr>
    </w:p>
    <w:p w14:paraId="038C1304" w14:textId="77777777" w:rsidR="00A3791E" w:rsidRPr="001B42FB" w:rsidRDefault="00A3791E" w:rsidP="001B42FB">
      <w:pPr>
        <w:tabs>
          <w:tab w:val="num" w:pos="720"/>
        </w:tabs>
        <w:jc w:val="both"/>
        <w:rPr>
          <w:b/>
          <w:lang w:val="id-ID"/>
        </w:rPr>
      </w:pPr>
    </w:p>
    <w:p w14:paraId="06BAEEB9" w14:textId="77777777" w:rsidR="00CA5522" w:rsidRPr="001B42FB" w:rsidRDefault="002E0F4B" w:rsidP="001B42FB">
      <w:pPr>
        <w:tabs>
          <w:tab w:val="num" w:pos="720"/>
        </w:tabs>
        <w:jc w:val="both"/>
        <w:rPr>
          <w:b/>
          <w:lang w:val="id-ID"/>
        </w:rPr>
      </w:pPr>
      <w:r w:rsidRPr="001B42FB">
        <w:rPr>
          <w:b/>
          <w:lang w:val="id-ID"/>
        </w:rPr>
        <w:t>PEMBAHASAN</w:t>
      </w:r>
    </w:p>
    <w:p w14:paraId="29E18456" w14:textId="77777777" w:rsidR="001B42FB" w:rsidRPr="001B42FB" w:rsidRDefault="001B42FB" w:rsidP="001B42FB">
      <w:pPr>
        <w:tabs>
          <w:tab w:val="num" w:pos="720"/>
        </w:tabs>
        <w:jc w:val="both"/>
        <w:rPr>
          <w:b/>
          <w:bCs/>
          <w:i/>
          <w:lang w:val="id-ID"/>
        </w:rPr>
      </w:pPr>
      <w:proofErr w:type="gramStart"/>
      <w:r w:rsidRPr="001B42FB">
        <w:rPr>
          <w:b/>
          <w:bCs/>
        </w:rPr>
        <w:t xml:space="preserve">Identifikasi Kualitas Makanan yang dikonsumsi oleh balita dengan status gizi </w:t>
      </w:r>
      <w:r w:rsidRPr="001B42FB">
        <w:rPr>
          <w:b/>
          <w:bCs/>
          <w:i/>
        </w:rPr>
        <w:t>stunting.</w:t>
      </w:r>
      <w:proofErr w:type="gramEnd"/>
    </w:p>
    <w:p w14:paraId="2EB7A63B" w14:textId="77777777" w:rsidR="001B42FB" w:rsidRPr="001B42FB" w:rsidRDefault="001B42FB" w:rsidP="001B42FB">
      <w:pPr>
        <w:tabs>
          <w:tab w:val="num" w:pos="720"/>
        </w:tabs>
        <w:jc w:val="both"/>
        <w:rPr>
          <w:bCs/>
        </w:rPr>
      </w:pPr>
      <w:r w:rsidRPr="001B42FB">
        <w:rPr>
          <w:bCs/>
        </w:rPr>
        <w:t xml:space="preserve">Dari hasil identifikasi kualitas makanan yang dikonsumsi oleh balita dengan status gizi </w:t>
      </w:r>
      <w:r w:rsidRPr="001B42FB">
        <w:rPr>
          <w:bCs/>
          <w:i/>
        </w:rPr>
        <w:t>stunting</w:t>
      </w:r>
      <w:r w:rsidRPr="001B42FB">
        <w:rPr>
          <w:bCs/>
        </w:rPr>
        <w:t xml:space="preserve"> di desa glundengan kecamatan wuluhan kabupaten jember, sebagian besar balita tidak mengkonsumsi makanan yang berkualitas yaitu terdapat 22 balita (66</w:t>
      </w:r>
      <w:proofErr w:type="gramStart"/>
      <w:r w:rsidRPr="001B42FB">
        <w:rPr>
          <w:bCs/>
        </w:rPr>
        <w:t>,7</w:t>
      </w:r>
      <w:proofErr w:type="gramEnd"/>
      <w:r w:rsidRPr="001B42FB">
        <w:rPr>
          <w:bCs/>
        </w:rPr>
        <w:t xml:space="preserve">%). </w:t>
      </w:r>
    </w:p>
    <w:p w14:paraId="56710005" w14:textId="6F7A9BC4" w:rsidR="001B42FB" w:rsidRPr="001B42FB" w:rsidRDefault="001B42FB" w:rsidP="001B42FB">
      <w:pPr>
        <w:tabs>
          <w:tab w:val="num" w:pos="720"/>
        </w:tabs>
        <w:jc w:val="both"/>
        <w:rPr>
          <w:bCs/>
        </w:rPr>
      </w:pPr>
      <w:proofErr w:type="gramStart"/>
      <w:r w:rsidRPr="001B42FB">
        <w:rPr>
          <w:bCs/>
        </w:rPr>
        <w:t>Kualitas makanan adalah gambaran umum makanan yang dikonsumsi berdasarkan ketersediaan semua sumber bahan makanan dan semua sumber zat gizi yang dibutuhkan tubuh.</w:t>
      </w:r>
      <w:proofErr w:type="gramEnd"/>
      <w:r w:rsidRPr="001B42FB">
        <w:rPr>
          <w:bCs/>
        </w:rPr>
        <w:t xml:space="preserve"> </w:t>
      </w:r>
      <w:proofErr w:type="gramStart"/>
      <w:r w:rsidRPr="001B42FB">
        <w:rPr>
          <w:bCs/>
        </w:rPr>
        <w:t>Secara kualitas maksudnya adalah ketersediaan semua zat gizi yang dibutuhkan dari bahan makanan yang idealnya tersedia.</w:t>
      </w:r>
      <w:proofErr w:type="gramEnd"/>
      <w:r w:rsidRPr="001B42FB">
        <w:rPr>
          <w:bCs/>
        </w:rPr>
        <w:t xml:space="preserve"> </w:t>
      </w:r>
      <w:proofErr w:type="gramStart"/>
      <w:r w:rsidRPr="001B42FB">
        <w:rPr>
          <w:bCs/>
        </w:rPr>
        <w:t>Perbedaan dengan pendekatan kuantitas adalah pada jumlahnya.</w:t>
      </w:r>
      <w:proofErr w:type="gramEnd"/>
      <w:r w:rsidRPr="001B42FB">
        <w:rPr>
          <w:bCs/>
        </w:rPr>
        <w:t xml:space="preserve"> </w:t>
      </w:r>
      <w:proofErr w:type="gramStart"/>
      <w:r w:rsidRPr="001B42FB">
        <w:rPr>
          <w:bCs/>
        </w:rPr>
        <w:t>Jika secara kualitas hanya dilihat apakah semua zat gizi sudah tersedia sedangkan secara kuantitas melihat apakah semua zat gizi sudah memenuhi jumlahnya.</w:t>
      </w:r>
      <w:proofErr w:type="gramEnd"/>
      <w:r w:rsidRPr="001B42FB">
        <w:rPr>
          <w:bCs/>
        </w:rPr>
        <w:t xml:space="preserve"> Baik sudut pandang kuantitas maupun kualitas tidak dapat berdiri sendiri melainkan harus dilihat seperti dua sisi mata uang </w:t>
      </w:r>
      <w:r w:rsidRPr="001B42FB">
        <w:rPr>
          <w:bCs/>
        </w:rPr>
        <w:fldChar w:fldCharType="begin" w:fldLock="1"/>
      </w:r>
      <w:r w:rsidR="00CB5FEF">
        <w:rPr>
          <w:bCs/>
        </w:rPr>
        <w:instrText>ADDIN CSL_CITATION {"citationItems":[{"id":"ITEM-1","itemData":{"author":[{"dropping-particle":"","family":"Surajuddin","given":"","non-dropping-particle":"","parse-names":false,"suffix":""}],"container-title":"P2M2","id":"ITEM-1","issued":{"date-parts":[["2018"]]},"title":"Survey Konsumsi Pangan","type":"article-magazine"},"uris":["http://www.mendeley.com/documents/?uuid=a59d550d-325f-492d-9385-9b3d326120bd","http://www.mendeley.com/documents/?uuid=dc0d9580-da54-447f-b1ac-4542e58022a4"]}],"mendeley":{"formattedCitation":"(7)","plainTextFormattedCitation":"(7)","previouslyFormattedCitation":"(7)"},"properties":{"noteIndex":0},"schema":"https://github.com/citation-style-language/schema/raw/master/csl-citation.json"}</w:instrText>
      </w:r>
      <w:r w:rsidRPr="001B42FB">
        <w:rPr>
          <w:bCs/>
        </w:rPr>
        <w:fldChar w:fldCharType="separate"/>
      </w:r>
      <w:r w:rsidR="00CB5FEF" w:rsidRPr="00CB5FEF">
        <w:rPr>
          <w:bCs/>
          <w:noProof/>
        </w:rPr>
        <w:t>(7)</w:t>
      </w:r>
      <w:r w:rsidRPr="001B42FB">
        <w:rPr>
          <w:bCs/>
          <w:lang w:val="id-ID"/>
        </w:rPr>
        <w:fldChar w:fldCharType="end"/>
      </w:r>
      <w:r w:rsidRPr="001B42FB">
        <w:rPr>
          <w:bCs/>
        </w:rPr>
        <w:t xml:space="preserve">. </w:t>
      </w:r>
    </w:p>
    <w:p w14:paraId="7E7B3E34" w14:textId="161BBEF4" w:rsidR="001B42FB" w:rsidRPr="00CB5FEF" w:rsidRDefault="001B42FB" w:rsidP="00001285">
      <w:pPr>
        <w:tabs>
          <w:tab w:val="num" w:pos="720"/>
        </w:tabs>
        <w:spacing w:line="276" w:lineRule="auto"/>
        <w:jc w:val="both"/>
        <w:rPr>
          <w:bCs/>
          <w:lang w:val="id-ID"/>
        </w:rPr>
      </w:pPr>
      <w:proofErr w:type="gramStart"/>
      <w:r w:rsidRPr="001B42FB">
        <w:rPr>
          <w:bCs/>
        </w:rPr>
        <w:t>Asupan zat gizi pada balita sangat penting dalam mendukung pertumbuhan sesuai dengan grafik pertumbuhannya agar tidak terjadi gagal tumbuh (</w:t>
      </w:r>
      <w:r w:rsidRPr="001B42FB">
        <w:rPr>
          <w:bCs/>
          <w:i/>
          <w:iCs/>
        </w:rPr>
        <w:t>gowth faltering</w:t>
      </w:r>
      <w:r w:rsidRPr="001B42FB">
        <w:rPr>
          <w:bCs/>
        </w:rPr>
        <w:t xml:space="preserve">) yang dapat menyebabkan </w:t>
      </w:r>
      <w:r w:rsidRPr="001B42FB">
        <w:rPr>
          <w:bCs/>
          <w:i/>
        </w:rPr>
        <w:t>stunting</w:t>
      </w:r>
      <w:r w:rsidRPr="001B42FB">
        <w:rPr>
          <w:bCs/>
        </w:rPr>
        <w:t xml:space="preserve"> (Kemenkes RI 2018).</w:t>
      </w:r>
      <w:proofErr w:type="gramEnd"/>
      <w:r w:rsidRPr="001B42FB">
        <w:rPr>
          <w:bCs/>
        </w:rPr>
        <w:t xml:space="preserve"> </w:t>
      </w:r>
    </w:p>
    <w:p w14:paraId="7A112311" w14:textId="77777777" w:rsidR="001B42FB" w:rsidRDefault="001B42FB" w:rsidP="00001285">
      <w:pPr>
        <w:tabs>
          <w:tab w:val="num" w:pos="720"/>
        </w:tabs>
        <w:spacing w:line="276" w:lineRule="auto"/>
        <w:jc w:val="both"/>
        <w:rPr>
          <w:sz w:val="22"/>
          <w:szCs w:val="22"/>
          <w:lang w:val="id-ID"/>
        </w:rPr>
      </w:pPr>
    </w:p>
    <w:p w14:paraId="36D7A041" w14:textId="41794792" w:rsidR="00001285" w:rsidRDefault="00001285" w:rsidP="00001285">
      <w:pPr>
        <w:tabs>
          <w:tab w:val="num" w:pos="720"/>
        </w:tabs>
        <w:spacing w:line="276" w:lineRule="auto"/>
        <w:jc w:val="both"/>
        <w:rPr>
          <w:b/>
          <w:bCs/>
          <w:sz w:val="22"/>
          <w:szCs w:val="22"/>
          <w:lang w:val="id-ID"/>
        </w:rPr>
      </w:pPr>
      <w:r w:rsidRPr="00001285">
        <w:rPr>
          <w:b/>
          <w:bCs/>
          <w:sz w:val="22"/>
          <w:szCs w:val="22"/>
        </w:rPr>
        <w:t xml:space="preserve">Identifikasi Kejadian </w:t>
      </w:r>
      <w:r w:rsidRPr="00001285">
        <w:rPr>
          <w:b/>
          <w:bCs/>
          <w:i/>
          <w:sz w:val="22"/>
          <w:szCs w:val="22"/>
        </w:rPr>
        <w:t>Stunting</w:t>
      </w:r>
      <w:r w:rsidRPr="00001285">
        <w:rPr>
          <w:b/>
          <w:bCs/>
          <w:sz w:val="22"/>
          <w:szCs w:val="22"/>
        </w:rPr>
        <w:t xml:space="preserve"> </w:t>
      </w:r>
    </w:p>
    <w:p w14:paraId="63FCD58F" w14:textId="0052C53E" w:rsidR="00CB5FEF" w:rsidRPr="00CB5FEF" w:rsidRDefault="00CB5FEF" w:rsidP="00CB5FEF">
      <w:pPr>
        <w:tabs>
          <w:tab w:val="num" w:pos="720"/>
        </w:tabs>
        <w:jc w:val="both"/>
        <w:rPr>
          <w:bCs/>
          <w:lang w:val="id-ID"/>
        </w:rPr>
      </w:pPr>
      <w:proofErr w:type="gramStart"/>
      <w:r w:rsidRPr="00CB5FEF">
        <w:rPr>
          <w:bCs/>
        </w:rPr>
        <w:t>Dari hasil identifikasi status gizi balita di bagi menjadi dua kategori yaitu pendek dan sangat pendek.</w:t>
      </w:r>
      <w:proofErr w:type="gramEnd"/>
      <w:r w:rsidRPr="00CB5FEF">
        <w:rPr>
          <w:bCs/>
        </w:rPr>
        <w:t xml:space="preserve"> Sebagian besar balita dengan status gizi </w:t>
      </w:r>
      <w:r w:rsidRPr="00CB5FEF">
        <w:rPr>
          <w:bCs/>
          <w:i/>
        </w:rPr>
        <w:t xml:space="preserve">stunting </w:t>
      </w:r>
      <w:r w:rsidRPr="00CB5FEF">
        <w:rPr>
          <w:bCs/>
        </w:rPr>
        <w:t>memiliki tubuh pendek yaitu ada 21 balita (63</w:t>
      </w:r>
      <w:proofErr w:type="gramStart"/>
      <w:r w:rsidRPr="00CB5FEF">
        <w:rPr>
          <w:bCs/>
        </w:rPr>
        <w:t>,6</w:t>
      </w:r>
      <w:proofErr w:type="gramEnd"/>
      <w:r w:rsidRPr="00CB5FEF">
        <w:rPr>
          <w:bCs/>
        </w:rPr>
        <w:t xml:space="preserve">%). </w:t>
      </w:r>
      <w:r w:rsidRPr="00CB5FEF">
        <w:rPr>
          <w:bCs/>
          <w:i/>
        </w:rPr>
        <w:t>Stunting</w:t>
      </w:r>
      <w:r w:rsidRPr="00CB5FEF">
        <w:rPr>
          <w:bCs/>
        </w:rPr>
        <w:t xml:space="preserve"> adalah kondisi gagal tumbuh pada anak dibawah usia 5 tahun (balita) akibat kekurangan gizi kronis dan infeksi berulang terutama pada periode 1000 hari pertama </w:t>
      </w:r>
      <w:r w:rsidRPr="00CB5FEF">
        <w:rPr>
          <w:bCs/>
        </w:rPr>
        <w:lastRenderedPageBreak/>
        <w:t xml:space="preserve">kehidupah (HPK), yaitu dari janin hingga anak berusia 23 bulan </w:t>
      </w:r>
      <w:r w:rsidRPr="00CB5FEF">
        <w:rPr>
          <w:bCs/>
        </w:rPr>
        <w:fldChar w:fldCharType="begin" w:fldLock="1"/>
      </w:r>
      <w:r>
        <w:rPr>
          <w:bCs/>
        </w:rPr>
        <w:instrText>ADDIN CSL_CITATION {"citationItems":[{"id":"ITEM-1","itemData":{"author":[{"dropping-particle":"","family":"Agustin","given":"Dian Rahmawati dan Lia","non-dropping-particle":"","parse-names":false,"suffix":""}],"id":"ITEM-1","issued":{"date-parts":[["2020"]]},"publisher":"AE Publising","publisher-place":"Malang","title":"Cegah Stunting Dengan Stimulasi Psikososial dan Keragaman Pangan","type":"book"},"uris":["http://www.mendeley.com/documents/?uuid=60c99ac1-0919-4385-9221-e180af9e347c","http://www.mendeley.com/documents/?uuid=b03add97-9834-4a91-87c9-0b2bba82bce9"]}],"mendeley":{"formattedCitation":"(8)","plainTextFormattedCitation":"(8)","previouslyFormattedCitation":"(8)"},"properties":{"noteIndex":0},"schema":"https://github.com/citation-style-language/schema/raw/master/csl-citation.json"}</w:instrText>
      </w:r>
      <w:r w:rsidRPr="00CB5FEF">
        <w:rPr>
          <w:bCs/>
        </w:rPr>
        <w:fldChar w:fldCharType="separate"/>
      </w:r>
      <w:r w:rsidRPr="00CB5FEF">
        <w:rPr>
          <w:bCs/>
          <w:noProof/>
        </w:rPr>
        <w:t>(8)</w:t>
      </w:r>
      <w:r w:rsidRPr="00CB5FEF">
        <w:rPr>
          <w:bCs/>
          <w:lang w:val="id-ID"/>
        </w:rPr>
        <w:fldChar w:fldCharType="end"/>
      </w:r>
      <w:r w:rsidRPr="00CB5FEF">
        <w:rPr>
          <w:bCs/>
        </w:rPr>
        <w:t xml:space="preserve">. </w:t>
      </w:r>
      <w:r w:rsidRPr="00CB5FEF">
        <w:rPr>
          <w:bCs/>
          <w:i/>
        </w:rPr>
        <w:t>Stunting</w:t>
      </w:r>
      <w:r w:rsidRPr="00CB5FEF">
        <w:rPr>
          <w:bCs/>
        </w:rPr>
        <w:t xml:space="preserve"> adalah Tinggi badan yang kurang menurut umur (&lt;-2SD), ditandai dengan terlambatnya pertumbuhan anak yang mengakibatkan kegagalan dalam mencapai tinggi badan yang normal dan sehat sesuai </w:t>
      </w:r>
      <w:proofErr w:type="gramStart"/>
      <w:r w:rsidRPr="00CB5FEF">
        <w:rPr>
          <w:bCs/>
        </w:rPr>
        <w:t>usia</w:t>
      </w:r>
      <w:proofErr w:type="gramEnd"/>
      <w:r w:rsidRPr="00CB5FEF">
        <w:rPr>
          <w:bCs/>
        </w:rPr>
        <w:t xml:space="preserve"> anak</w:t>
      </w:r>
      <w:r w:rsidRPr="00CB5FEF">
        <w:rPr>
          <w:bCs/>
          <w:i/>
        </w:rPr>
        <w:t>. Stunting</w:t>
      </w:r>
      <w:r w:rsidRPr="00CB5FEF">
        <w:rPr>
          <w:bCs/>
        </w:rPr>
        <w:t xml:space="preserve"> merupakan kekurangan gizi kronis atau kegagalan pertumbuhan dimasa lalu dan digunakan sebagai indictor jangka panjang </w:t>
      </w:r>
      <w:r w:rsidRPr="00CB5FEF">
        <w:rPr>
          <w:bCs/>
        </w:rPr>
        <w:fldChar w:fldCharType="begin" w:fldLock="1"/>
      </w:r>
      <w:r>
        <w:rPr>
          <w:bCs/>
        </w:rPr>
        <w:instrText>ADDIN CSL_CITATION {"citationItems":[{"id":"ITEM-1","itemData":{"author":[{"dropping-particle":"","family":"Nurhakim","given":"Wahida Yuhana dan Bawon","non-dropping-particle":"","parse-names":false,"suffix":""}],"id":"ITEM-1","issued":{"date-parts":[["2019"]]},"publisher":"Yayasan Ahmad Cendikia Indonesia","publisher-place":"Sulsel","title":"Darurat Stunting dengan Melibatkan Keluarga","type":"book"},"uris":["http://www.mendeley.com/documents/?uuid=5539bed1-19c0-42bb-afb1-ca429ede2ff4","http://www.mendeley.com/documents/?uuid=d138c52e-bac4-4927-8fee-faf6aa105c49"]}],"mendeley":{"formattedCitation":"(9)","plainTextFormattedCitation":"(9)","previouslyFormattedCitation":"(9)"},"properties":{"noteIndex":0},"schema":"https://github.com/citation-style-language/schema/raw/master/csl-citation.json"}</w:instrText>
      </w:r>
      <w:r w:rsidRPr="00CB5FEF">
        <w:rPr>
          <w:bCs/>
        </w:rPr>
        <w:fldChar w:fldCharType="separate"/>
      </w:r>
      <w:r w:rsidRPr="00CB5FEF">
        <w:rPr>
          <w:bCs/>
          <w:noProof/>
        </w:rPr>
        <w:t>(9)</w:t>
      </w:r>
      <w:r w:rsidRPr="00CB5FEF">
        <w:rPr>
          <w:bCs/>
          <w:lang w:val="id-ID"/>
        </w:rPr>
        <w:fldChar w:fldCharType="end"/>
      </w:r>
      <w:r w:rsidRPr="00CB5FEF">
        <w:rPr>
          <w:bCs/>
          <w:i/>
        </w:rPr>
        <w:t xml:space="preserve">. </w:t>
      </w:r>
      <w:r w:rsidRPr="00CB5FEF">
        <w:rPr>
          <w:bCs/>
        </w:rPr>
        <w:t xml:space="preserve">Anak tergolong </w:t>
      </w:r>
      <w:r w:rsidRPr="00CB5FEF">
        <w:rPr>
          <w:bCs/>
          <w:i/>
        </w:rPr>
        <w:t>stunting/</w:t>
      </w:r>
      <w:r w:rsidRPr="00CB5FEF">
        <w:rPr>
          <w:bCs/>
        </w:rPr>
        <w:t xml:space="preserve"> pendek jika panjang badan/ tinggi badan dibandingkan umur hasilnya lebih rendah dibandingkan standar nasional yang ditetapkan (Kmentrian PPN/Bappenas</w:t>
      </w:r>
      <w:proofErr w:type="gramStart"/>
      <w:r w:rsidRPr="00CB5FEF">
        <w:rPr>
          <w:bCs/>
        </w:rPr>
        <w:t>,2018</w:t>
      </w:r>
      <w:proofErr w:type="gramEnd"/>
      <w:r w:rsidRPr="00CB5FEF">
        <w:rPr>
          <w:bCs/>
        </w:rPr>
        <w:t>). Balita pendek (</w:t>
      </w:r>
      <w:r w:rsidRPr="00CB5FEF">
        <w:rPr>
          <w:bCs/>
          <w:i/>
        </w:rPr>
        <w:t>stunting</w:t>
      </w:r>
      <w:r w:rsidRPr="00CB5FEF">
        <w:rPr>
          <w:bCs/>
        </w:rPr>
        <w:t xml:space="preserve">) adalah Balita dengan status gizi yang berdasarkan panjang/ tiggi badannya meurut umur jika dibandingkan dengan standar baku hasilnya berada dibawah normal, yaitu Nlai Z- skornya kurang dari -2 SD dan dikatakan sangat pendek jika nilai Z-skornya kurang dari-3SD </w:t>
      </w:r>
      <w:r w:rsidRPr="00CB5FEF">
        <w:rPr>
          <w:bCs/>
        </w:rPr>
        <w:fldChar w:fldCharType="begin" w:fldLock="1"/>
      </w:r>
      <w:r>
        <w:rPr>
          <w:bCs/>
        </w:rPr>
        <w:instrText>ADDIN CSL_CITATION {"citationItems":[{"id":"ITEM-1","itemData":{"author":[{"dropping-particle":"","family":"Agustin","given":"Dian Rahmawati dan Lia","non-dropping-particle":"","parse-names":false,"suffix":""}],"id":"ITEM-1","issued":{"date-parts":[["2020"]]},"publisher":"AE Publising","publisher-place":"Malang","title":"Cegah Stunting Dengan Stimulasi Psikososial dan Keragaman Pangan","type":"book"},"uris":["http://www.mendeley.com/documents/?uuid=b03add97-9834-4a91-87c9-0b2bba82bce9","http://www.mendeley.com/documents/?uuid=60c99ac1-0919-4385-9221-e180af9e347c"]}],"mendeley":{"formattedCitation":"(8)","plainTextFormattedCitation":"(8)","previouslyFormattedCitation":"(8)"},"properties":{"noteIndex":0},"schema":"https://github.com/citation-style-language/schema/raw/master/csl-citation.json"}</w:instrText>
      </w:r>
      <w:r w:rsidRPr="00CB5FEF">
        <w:rPr>
          <w:bCs/>
        </w:rPr>
        <w:fldChar w:fldCharType="separate"/>
      </w:r>
      <w:r w:rsidRPr="00CB5FEF">
        <w:rPr>
          <w:bCs/>
          <w:noProof/>
        </w:rPr>
        <w:t>(8)</w:t>
      </w:r>
      <w:r w:rsidRPr="00CB5FEF">
        <w:rPr>
          <w:bCs/>
          <w:lang w:val="id-ID"/>
        </w:rPr>
        <w:fldChar w:fldCharType="end"/>
      </w:r>
      <w:r w:rsidRPr="00CB5FEF">
        <w:rPr>
          <w:bCs/>
        </w:rPr>
        <w:t xml:space="preserve">.  </w:t>
      </w:r>
    </w:p>
    <w:p w14:paraId="783D948E" w14:textId="77777777" w:rsidR="00CB5FEF" w:rsidRPr="00CB5FEF" w:rsidRDefault="00CB5FEF" w:rsidP="00CB5FEF">
      <w:pPr>
        <w:tabs>
          <w:tab w:val="num" w:pos="720"/>
        </w:tabs>
        <w:jc w:val="both"/>
        <w:rPr>
          <w:b/>
        </w:rPr>
      </w:pPr>
      <w:r w:rsidRPr="00CB5FEF">
        <w:rPr>
          <w:b/>
        </w:rPr>
        <w:t xml:space="preserve">Hubungan Kualitas Konsumsi Makanan dengan Kejadian </w:t>
      </w:r>
      <w:r w:rsidRPr="00CB5FEF">
        <w:rPr>
          <w:b/>
          <w:i/>
          <w:iCs/>
        </w:rPr>
        <w:t>Stunting</w:t>
      </w:r>
      <w:r w:rsidRPr="00CB5FEF">
        <w:rPr>
          <w:b/>
        </w:rPr>
        <w:t xml:space="preserve"> di Desa Glundengan </w:t>
      </w:r>
    </w:p>
    <w:p w14:paraId="20F896A9" w14:textId="01315BC7" w:rsidR="00C14CE2" w:rsidRDefault="00CB5FEF" w:rsidP="00CB5FEF">
      <w:pPr>
        <w:tabs>
          <w:tab w:val="num" w:pos="720"/>
        </w:tabs>
        <w:jc w:val="both"/>
        <w:rPr>
          <w:sz w:val="22"/>
          <w:szCs w:val="22"/>
          <w:lang w:val="id-ID"/>
        </w:rPr>
      </w:pPr>
      <w:r w:rsidRPr="00CB5FEF">
        <w:rPr>
          <w:lang w:val="id-ID"/>
        </w:rPr>
        <mc:AlternateContent>
          <mc:Choice Requires="wps">
            <w:drawing>
              <wp:anchor distT="0" distB="0" distL="114300" distR="114300" simplePos="0" relativeHeight="251658240" behindDoc="0" locked="0" layoutInCell="1" allowOverlap="1" wp14:anchorId="570A027E" wp14:editId="43678AC3">
                <wp:simplePos x="0" y="0"/>
                <wp:positionH relativeFrom="column">
                  <wp:posOffset>2487295</wp:posOffset>
                </wp:positionH>
                <wp:positionV relativeFrom="paragraph">
                  <wp:posOffset>6867525</wp:posOffset>
                </wp:positionV>
                <wp:extent cx="489585" cy="587375"/>
                <wp:effectExtent l="0" t="0" r="24765" b="22225"/>
                <wp:wrapNone/>
                <wp:docPr id="21" name="Rectangle 21"/>
                <wp:cNvGraphicFramePr/>
                <a:graphic xmlns:a="http://schemas.openxmlformats.org/drawingml/2006/main">
                  <a:graphicData uri="http://schemas.microsoft.com/office/word/2010/wordprocessingShape">
                    <wps:wsp>
                      <wps:cNvSpPr/>
                      <wps:spPr>
                        <a:xfrm>
                          <a:off x="0" y="0"/>
                          <a:ext cx="489585" cy="587375"/>
                        </a:xfrm>
                        <a:prstGeom prst="rect">
                          <a:avLst/>
                        </a:prstGeom>
                        <a:ln>
                          <a:solidFill>
                            <a:schemeClr val="bg1"/>
                          </a:solidFill>
                        </a:ln>
                      </wps:spPr>
                      <wps:style>
                        <a:lnRef idx="2">
                          <a:schemeClr val="accent6"/>
                        </a:lnRef>
                        <a:fillRef idx="1">
                          <a:schemeClr val="lt1"/>
                        </a:fillRef>
                        <a:effectRef idx="0">
                          <a:schemeClr val="accent6"/>
                        </a:effectRef>
                        <a:fontRef idx="minor">
                          <a:schemeClr val="dk1"/>
                        </a:fontRef>
                      </wps:style>
                      <wps:txbx>
                        <w:txbxContent>
                          <w:p w14:paraId="360E6FFF" w14:textId="77777777" w:rsidR="00CB5FEF" w:rsidRDefault="00CB5FEF" w:rsidP="00CB5FEF">
                            <w:pPr>
                              <w:jc w:val="center"/>
                              <w:rPr>
                                <w:rFonts w:asciiTheme="minorHAnsi" w:hAnsiTheme="minorHAnsi" w:cstheme="minorHAnsi"/>
                              </w:rPr>
                            </w:pPr>
                            <w:r>
                              <w:rPr>
                                <w:rFonts w:asciiTheme="minorHAnsi" w:hAnsiTheme="minorHAnsi" w:cstheme="minorHAnsi"/>
                              </w:rPr>
                              <w:t>51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21" o:spid="_x0000_s1026" style="position:absolute;left:0;text-align:left;margin-left:195.85pt;margin-top:540.75pt;width:38.55pt;height:46.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" fillcolor="white [3201]" strokecolor="white [3212]" strokeweight="2pt">
                <v:textbox>
                  <w:txbxContent>
                    <w:p w14:paraId="360E6FFF" w14:textId="77777777" w:rsidR="00CB5FEF" w:rsidRDefault="00CB5FEF" w:rsidP="00CB5FEF">
                      <w:pPr>
                        <w:jc w:val="center"/>
                        <w:rPr>
                          <w:rFonts w:asciiTheme="minorHAnsi" w:hAnsiTheme="minorHAnsi" w:cstheme="minorHAnsi"/>
                        </w:rPr>
                      </w:pPr>
                      <w:r>
                        <w:rPr>
                          <w:rFonts w:asciiTheme="minorHAnsi" w:hAnsiTheme="minorHAnsi" w:cstheme="minorHAnsi"/>
                        </w:rPr>
                        <w:t>51</w:t>
                      </w:r>
                    </w:p>
                  </w:txbxContent>
                </v:textbox>
              </v:rect>
            </w:pict>
          </mc:Fallback>
        </mc:AlternateContent>
      </w:r>
      <w:r w:rsidRPr="00CB5FEF">
        <w:t xml:space="preserve">Dari hasil uji dengan menggunakan </w:t>
      </w:r>
      <w:r w:rsidRPr="00CB5FEF">
        <w:rPr>
          <w:i/>
        </w:rPr>
        <w:t>Chi-Square</w:t>
      </w:r>
      <w:r w:rsidRPr="00CB5FEF">
        <w:t xml:space="preserve"> bahwa nilai P- value 0,027 &lt; alfa (0</w:t>
      </w:r>
      <w:proofErr w:type="gramStart"/>
      <w:r w:rsidRPr="00CB5FEF">
        <w:t>,05</w:t>
      </w:r>
      <w:proofErr w:type="gramEnd"/>
      <w:r w:rsidRPr="00CB5FEF">
        <w:t>). Berdasarkan hasil tersebut hipotesis kerja (H</w:t>
      </w:r>
      <w:r w:rsidRPr="00CB5FEF">
        <w:rPr>
          <w:vertAlign w:val="subscript"/>
        </w:rPr>
        <w:t>1</w:t>
      </w:r>
      <w:r w:rsidRPr="00CB5FEF">
        <w:t xml:space="preserve">) diterima artinya ada hubungan kualitas konsumsi makanan dengan kejadian </w:t>
      </w:r>
      <w:r w:rsidRPr="00CB5FEF">
        <w:rPr>
          <w:i/>
        </w:rPr>
        <w:t xml:space="preserve">stunting </w:t>
      </w:r>
      <w:r w:rsidRPr="00CB5FEF">
        <w:t xml:space="preserve">pada balita </w:t>
      </w:r>
      <w:proofErr w:type="gramStart"/>
      <w:r w:rsidRPr="00CB5FEF">
        <w:t>usia</w:t>
      </w:r>
      <w:proofErr w:type="gramEnd"/>
      <w:r w:rsidRPr="00CB5FEF">
        <w:t xml:space="preserve"> 6-23 bulan di desa glundengan kecamatan Wuluhan Kabupaten Jember. </w:t>
      </w:r>
      <w:proofErr w:type="gramStart"/>
      <w:r w:rsidRPr="00CB5FEF">
        <w:t>Hal ini sesuai dengan teori bahwa asupan zat gizi pada balita sangat penting dalam mendukung pertumbuhan sesuai dengan grafik pertumbuhannya agar tidak terjadi gagal tumbuh (</w:t>
      </w:r>
      <w:r w:rsidRPr="00CB5FEF">
        <w:rPr>
          <w:i/>
          <w:iCs/>
        </w:rPr>
        <w:t>gowth faltering</w:t>
      </w:r>
      <w:r w:rsidRPr="00CB5FEF">
        <w:t xml:space="preserve">) yang dapat menyebabkan </w:t>
      </w:r>
      <w:r w:rsidRPr="00CB5FEF">
        <w:rPr>
          <w:i/>
        </w:rPr>
        <w:t>stunting</w:t>
      </w:r>
      <w:r w:rsidRPr="00CB5FEF">
        <w:t xml:space="preserve"> (Kemenkes RI 2018).</w:t>
      </w:r>
      <w:proofErr w:type="gramEnd"/>
      <w:r w:rsidRPr="00CB5FEF">
        <w:t xml:space="preserve"> Hasil penelitian yang dilakukan oleh Widyaningsih, Kusnandar dan Anantanyu Tahun 2018 menunjukkan terdapat hubungan antara panjang badan lahir, pola asuh makan dan keragaman pangan dengan kejadian </w:t>
      </w:r>
      <w:r w:rsidRPr="00CB5FEF">
        <w:rPr>
          <w:i/>
        </w:rPr>
        <w:t>stunting</w:t>
      </w:r>
      <w:r w:rsidRPr="00CB5FEF">
        <w:t xml:space="preserve"> pada balita usia 24-59 </w:t>
      </w:r>
      <w:r w:rsidRPr="00CB5FEF">
        <w:lastRenderedPageBreak/>
        <w:t xml:space="preserve">bulan di Kecamatan Bayat. </w:t>
      </w:r>
      <w:proofErr w:type="gramStart"/>
      <w:r w:rsidRPr="00CB5FEF">
        <w:t xml:space="preserve">Faktor resiko kejadian </w:t>
      </w:r>
      <w:r w:rsidRPr="00CB5FEF">
        <w:rPr>
          <w:i/>
        </w:rPr>
        <w:t xml:space="preserve">stunting </w:t>
      </w:r>
      <w:r w:rsidRPr="00CB5FEF">
        <w:t>yang paling dominan adalah keragaman pangan.</w:t>
      </w:r>
      <w:proofErr w:type="gramEnd"/>
      <w:r w:rsidRPr="00CB5FEF">
        <w:t xml:space="preserve"> </w:t>
      </w:r>
      <w:proofErr w:type="gramStart"/>
      <w:r w:rsidRPr="00CB5FEF">
        <w:t>Keragaman pangan merupakan gambaran dari kualitas makanan yang dikonsumsi.</w:t>
      </w:r>
      <w:proofErr w:type="gramEnd"/>
      <w:r w:rsidRPr="00CB5FEF">
        <w:t xml:space="preserve"> </w:t>
      </w:r>
      <w:proofErr w:type="gramStart"/>
      <w:r w:rsidRPr="00CB5FEF">
        <w:t xml:space="preserve">Balita yang mempunyai asupan pangan yang tidak beragam memiliki 3,213 kali untuk mengalami </w:t>
      </w:r>
      <w:r w:rsidRPr="00CB5FEF">
        <w:rPr>
          <w:i/>
        </w:rPr>
        <w:t>stunting</w:t>
      </w:r>
      <w:r w:rsidRPr="00CB5FEF">
        <w:t xml:space="preserve"> jika dibandingkan dengan balita yang mempunyai asupan pangan yang beragam.</w:t>
      </w:r>
      <w:proofErr w:type="gramEnd"/>
      <w:r w:rsidRPr="00CB5FEF">
        <w:t xml:space="preserve"> Berdasarkan kondisi tersebut maka sejak bayi perlu dikenalkan dengan berbagai macam macam sayur dan buah, sehingga ketika dewasa anak tidak akan melakukan penolakan terhadap makanan tersebut </w:t>
      </w:r>
      <w:r w:rsidRPr="00CB5FEF">
        <w:fldChar w:fldCharType="begin" w:fldLock="1"/>
      </w:r>
      <w:r>
        <w:instrText>ADDIN CSL_CITATION {"citationItems":[{"id":"ITEM-1","itemData":{"ISSN":"2580-1163","abstract":"Background: Stunting is a chronic nutritional problem that occurs due to lack of nutrient intake over a long period of time, causing growth disturbances which are marked by an appropriate height for age. The incidence of stunting in toddlers is influenced by the low access to food both in terms of quantity and quality. In addition, it is also influenced by the feeding parenting from the mother, particularly in the feeding practice of the children. Objective: To determine the relationship between food diversity and feeding practice with the incidence of stunting in toddlers aged 24-59 months in Bayat Sub-district, Klaten Regency. Method: The study design used was a cross-sectional study. The study was conducted in Bayat Sub-district, Klaten Regency, with a total subject of 100 toddlers aged 24-59 months. The simple random sampling technique was used for sampling. Birth weight and birth length data as seen from KMS book. The food diversity was measured using IDDS (Individual Dietary Diversity Score) questionnaire and feeding practise was obtained through interviews measured using structured questionnaire. The data was then analyzed using bivariate (chi square) and multivariate (logistic regression) analysis. Results: This study showed that the 41% of toddlers aged 24-59 months are stunted. Chi square test showed that there were a relationship between birth length, feeding practice and food diversity with stunting (p ≤ 0.05). The result of multivariate analysis showed that there was a relationship between food diversity with stunting (p= 0,029, OR=3,213, 95% Cl: 1,123-9,189). Conclusion: There is a relationship between birth length, feeding practice, and food diversity with stunting. The most dominant risk factor for stunting was food diversity.","author":[{"dropping-particle":"","family":"Nirmala Sari","given":"Milda Riski","non-dropping-particle":"","parse-names":false,"suffix":""},{"dropping-particle":"","family":"Ratnawati","given":"Leersia Yusi","non-dropping-particle":"","parse-names":false,"suffix":""}],"container-title":"Amerta Nutrition","id":"ITEM-1","issue":"2","issued":{"date-parts":[["2018"]]},"page":"182","title":"Humas","type":"article-journal","volume":"2"},"uris":["http://www.mendeley.com/documents/?uuid=0b6719c7-54cb-4a6d-9248-a321a8d75244","http://www.mendeley.com/documents/?uuid=2ea69e36-b9a7-4003-a84f-b84d4f14b44d"]}],"mendeley":{"formattedCitation":"(2)","plainTextFormattedCitation":"(2)","previouslyFormattedCitation":"(2)"},"properties":{"noteIndex":0},"schema":"https://github.com/citation-style-language/schema/raw/master/csl-citation.json"}</w:instrText>
      </w:r>
      <w:r w:rsidRPr="00CB5FEF">
        <w:fldChar w:fldCharType="separate"/>
      </w:r>
      <w:r w:rsidRPr="00CB5FEF">
        <w:rPr>
          <w:noProof/>
        </w:rPr>
        <w:t>(2)</w:t>
      </w:r>
      <w:r w:rsidRPr="00CB5FEF">
        <w:rPr>
          <w:lang w:val="id-ID"/>
        </w:rPr>
        <w:fldChar w:fldCharType="end"/>
      </w:r>
      <w:r w:rsidRPr="00CB5FEF">
        <w:rPr>
          <w:sz w:val="22"/>
          <w:szCs w:val="22"/>
          <w:lang w:val="id-ID"/>
        </w:rPr>
        <w:t>.</w:t>
      </w:r>
    </w:p>
    <w:p w14:paraId="119DC75B" w14:textId="77777777" w:rsidR="002D3E8E" w:rsidRPr="00203EFC" w:rsidRDefault="002D3E8E" w:rsidP="00001285">
      <w:pPr>
        <w:tabs>
          <w:tab w:val="num" w:pos="720"/>
        </w:tabs>
        <w:spacing w:line="276" w:lineRule="auto"/>
        <w:jc w:val="both"/>
        <w:rPr>
          <w:sz w:val="22"/>
          <w:szCs w:val="22"/>
          <w:lang w:val="id-ID"/>
        </w:rPr>
      </w:pPr>
    </w:p>
    <w:p w14:paraId="1B0EEF08" w14:textId="3E4B89F2" w:rsidR="00C84240" w:rsidRPr="000D38B9" w:rsidRDefault="00C84240" w:rsidP="00801A42">
      <w:pPr>
        <w:spacing w:line="276" w:lineRule="auto"/>
        <w:jc w:val="both"/>
        <w:rPr>
          <w:b/>
          <w:sz w:val="22"/>
          <w:szCs w:val="22"/>
          <w:lang w:val="id-ID"/>
        </w:rPr>
      </w:pPr>
      <w:r>
        <w:rPr>
          <w:b/>
          <w:sz w:val="22"/>
          <w:szCs w:val="22"/>
        </w:rPr>
        <w:t>KESIMPULA</w:t>
      </w:r>
      <w:r w:rsidR="000D38B9">
        <w:rPr>
          <w:b/>
          <w:sz w:val="22"/>
          <w:szCs w:val="22"/>
          <w:lang w:val="id-ID"/>
        </w:rPr>
        <w:t>N</w:t>
      </w:r>
    </w:p>
    <w:p w14:paraId="0CA63058" w14:textId="2EEA3B99" w:rsidR="000D38B9" w:rsidRDefault="00CB5FEF" w:rsidP="00CB5FEF">
      <w:pPr>
        <w:widowControl w:val="0"/>
        <w:autoSpaceDE w:val="0"/>
        <w:autoSpaceDN w:val="0"/>
        <w:adjustRightInd w:val="0"/>
        <w:jc w:val="both"/>
        <w:rPr>
          <w:rFonts w:eastAsia="Calibri"/>
          <w:bCs/>
          <w:sz w:val="22"/>
          <w:szCs w:val="22"/>
          <w:lang w:val="id-ID"/>
        </w:rPr>
      </w:pPr>
      <w:r w:rsidRPr="00CB5FEF">
        <w:rPr>
          <w:rFonts w:eastAsia="Calibri"/>
          <w:bCs/>
          <w:sz w:val="22"/>
          <w:szCs w:val="22"/>
          <w:lang w:val="sv-SE"/>
        </w:rPr>
        <w:t xml:space="preserve">Kualitas konsumsi makanan sebagian besar tidak berkualitas sebanyak 22 (66,7%). Kejadian </w:t>
      </w:r>
      <w:r w:rsidRPr="00CB5FEF">
        <w:rPr>
          <w:rFonts w:eastAsia="Calibri"/>
          <w:bCs/>
          <w:i/>
          <w:sz w:val="22"/>
          <w:szCs w:val="22"/>
          <w:lang w:val="sv-SE"/>
        </w:rPr>
        <w:t>Stunting</w:t>
      </w:r>
      <w:r w:rsidRPr="00CB5FEF">
        <w:rPr>
          <w:rFonts w:eastAsia="Calibri"/>
          <w:bCs/>
          <w:sz w:val="22"/>
          <w:szCs w:val="22"/>
          <w:lang w:val="sv-SE"/>
        </w:rPr>
        <w:t xml:space="preserve"> sebagian besar pendek sebanyak 21 (63,5%).Ada hubungan antara kualitas konsumsi makanan dengan kejadian </w:t>
      </w:r>
      <w:r w:rsidRPr="00CB5FEF">
        <w:rPr>
          <w:rFonts w:eastAsia="Calibri"/>
          <w:bCs/>
          <w:i/>
          <w:sz w:val="22"/>
          <w:szCs w:val="22"/>
          <w:lang w:val="sv-SE"/>
        </w:rPr>
        <w:t xml:space="preserve">stunting </w:t>
      </w:r>
      <w:r w:rsidRPr="00CB5FEF">
        <w:rPr>
          <w:rFonts w:eastAsia="Calibri"/>
          <w:bCs/>
          <w:sz w:val="22"/>
          <w:szCs w:val="22"/>
          <w:lang w:val="sv-SE"/>
        </w:rPr>
        <w:t>di desa glundengan Kecamatan Wuluhan</w:t>
      </w:r>
    </w:p>
    <w:p w14:paraId="6AFD3B5D" w14:textId="77777777" w:rsidR="00CB5FEF" w:rsidRPr="00CB5FEF" w:rsidRDefault="00CB5FEF" w:rsidP="00CB5FEF">
      <w:pPr>
        <w:widowControl w:val="0"/>
        <w:autoSpaceDE w:val="0"/>
        <w:autoSpaceDN w:val="0"/>
        <w:adjustRightInd w:val="0"/>
        <w:jc w:val="both"/>
        <w:rPr>
          <w:rFonts w:eastAsia="Calibri"/>
          <w:bCs/>
          <w:sz w:val="22"/>
          <w:szCs w:val="22"/>
          <w:lang w:val="id-ID"/>
        </w:rPr>
      </w:pPr>
    </w:p>
    <w:p w14:paraId="4BD88868" w14:textId="77777777" w:rsidR="000D38B9" w:rsidRPr="000D38B9" w:rsidRDefault="000D38B9" w:rsidP="000D38B9">
      <w:pPr>
        <w:spacing w:line="276" w:lineRule="auto"/>
        <w:jc w:val="both"/>
        <w:rPr>
          <w:b/>
          <w:sz w:val="22"/>
          <w:szCs w:val="22"/>
          <w:lang w:val="id-ID"/>
        </w:rPr>
      </w:pPr>
      <w:r w:rsidRPr="000D38B9">
        <w:rPr>
          <w:b/>
          <w:sz w:val="22"/>
          <w:szCs w:val="22"/>
          <w:lang w:val="id-ID"/>
        </w:rPr>
        <w:t>SARAN</w:t>
      </w:r>
    </w:p>
    <w:p w14:paraId="2F20BF2A" w14:textId="77777777" w:rsidR="00CB5FEF" w:rsidRPr="00CB5FEF" w:rsidRDefault="00CB5FEF" w:rsidP="00CB5FEF">
      <w:pPr>
        <w:spacing w:line="276" w:lineRule="auto"/>
        <w:jc w:val="both"/>
        <w:rPr>
          <w:sz w:val="22"/>
          <w:szCs w:val="22"/>
          <w:lang w:val="id-ID"/>
        </w:rPr>
      </w:pPr>
      <w:r w:rsidRPr="00CB5FEF">
        <w:rPr>
          <w:sz w:val="22"/>
          <w:szCs w:val="22"/>
          <w:lang w:val="id-ID"/>
        </w:rPr>
        <w:t>Bagi Peneliti</w:t>
      </w:r>
    </w:p>
    <w:p w14:paraId="16527CA3" w14:textId="77777777" w:rsidR="00CB5FEF" w:rsidRPr="00CB5FEF" w:rsidRDefault="00CB5FEF" w:rsidP="00CB5FEF">
      <w:pPr>
        <w:spacing w:line="276" w:lineRule="auto"/>
        <w:jc w:val="both"/>
        <w:rPr>
          <w:sz w:val="22"/>
          <w:szCs w:val="22"/>
        </w:rPr>
      </w:pPr>
      <w:r w:rsidRPr="00CB5FEF">
        <w:rPr>
          <w:sz w:val="22"/>
          <w:szCs w:val="22"/>
        </w:rPr>
        <w:t xml:space="preserve">Pada penelitian selanjutnya diharapkan dapat digunakan sebagai bahan penelitian dan bisa melanjutkan penelitian penyebab </w:t>
      </w:r>
      <w:r w:rsidRPr="00CB5FEF">
        <w:rPr>
          <w:i/>
          <w:sz w:val="22"/>
          <w:szCs w:val="22"/>
        </w:rPr>
        <w:t>stunting</w:t>
      </w:r>
      <w:r w:rsidRPr="00CB5FEF">
        <w:rPr>
          <w:sz w:val="22"/>
          <w:szCs w:val="22"/>
        </w:rPr>
        <w:t xml:space="preserve"> mulai dari 1000 HPK seperti dari Status gizi ibu mulai Hamil sampai melahirkan.</w:t>
      </w:r>
    </w:p>
    <w:p w14:paraId="75842C8A" w14:textId="77777777" w:rsidR="00CB5FEF" w:rsidRPr="00CB5FEF" w:rsidRDefault="00CB5FEF" w:rsidP="00CB5FEF">
      <w:pPr>
        <w:spacing w:line="276" w:lineRule="auto"/>
        <w:jc w:val="both"/>
        <w:rPr>
          <w:sz w:val="22"/>
          <w:szCs w:val="22"/>
          <w:lang w:val="id-ID"/>
        </w:rPr>
      </w:pPr>
      <w:r w:rsidRPr="00CB5FEF">
        <w:rPr>
          <w:sz w:val="22"/>
          <w:szCs w:val="22"/>
          <w:lang w:val="id-ID"/>
        </w:rPr>
        <w:t>Bagi Institusi Pelayanan Kesehatan</w:t>
      </w:r>
    </w:p>
    <w:p w14:paraId="6AAD943B" w14:textId="77777777" w:rsidR="00CB5FEF" w:rsidRPr="00CB5FEF" w:rsidRDefault="00CB5FEF" w:rsidP="00CB5FEF">
      <w:pPr>
        <w:spacing w:line="276" w:lineRule="auto"/>
        <w:jc w:val="both"/>
        <w:rPr>
          <w:sz w:val="22"/>
          <w:szCs w:val="22"/>
        </w:rPr>
      </w:pPr>
      <w:proofErr w:type="gramStart"/>
      <w:r w:rsidRPr="00CB5FEF">
        <w:rPr>
          <w:sz w:val="22"/>
          <w:szCs w:val="22"/>
        </w:rPr>
        <w:t xml:space="preserve">Bagi tenaga kesehatan diharapkan dapat memberikan edukasi kepada ibu balita untuk mencegah kejadian </w:t>
      </w:r>
      <w:r w:rsidRPr="00CB5FEF">
        <w:rPr>
          <w:i/>
          <w:sz w:val="22"/>
          <w:szCs w:val="22"/>
        </w:rPr>
        <w:t>stunting.</w:t>
      </w:r>
      <w:proofErr w:type="gramEnd"/>
    </w:p>
    <w:p w14:paraId="201C7D11" w14:textId="77777777" w:rsidR="00CB5FEF" w:rsidRPr="00CB5FEF" w:rsidRDefault="00CB5FEF" w:rsidP="00CB5FEF">
      <w:pPr>
        <w:spacing w:line="276" w:lineRule="auto"/>
        <w:jc w:val="both"/>
        <w:rPr>
          <w:sz w:val="22"/>
          <w:szCs w:val="22"/>
          <w:lang w:val="id-ID"/>
        </w:rPr>
      </w:pPr>
      <w:r w:rsidRPr="00CB5FEF">
        <w:rPr>
          <w:sz w:val="22"/>
          <w:szCs w:val="22"/>
          <w:lang w:val="id-ID"/>
        </w:rPr>
        <w:t>Bagi Profesi Kebidanan</w:t>
      </w:r>
    </w:p>
    <w:p w14:paraId="7FF6C2A6" w14:textId="26FBBC5A" w:rsidR="00CB5FEF" w:rsidRPr="00CB5FEF" w:rsidRDefault="00CB5FEF" w:rsidP="00CB5FEF">
      <w:pPr>
        <w:spacing w:line="276" w:lineRule="auto"/>
        <w:jc w:val="both"/>
        <w:rPr>
          <w:sz w:val="22"/>
          <w:szCs w:val="22"/>
        </w:rPr>
      </w:pPr>
      <w:r w:rsidRPr="00CB5FEF">
        <w:rPr>
          <w:sz w:val="22"/>
          <w:szCs w:val="22"/>
          <w:lang w:val="id-ID"/>
        </w:rPr>
        <mc:AlternateContent>
          <mc:Choice Requires="wps">
            <w:drawing>
              <wp:anchor distT="0" distB="0" distL="114300" distR="114300" simplePos="0" relativeHeight="251660288" behindDoc="0" locked="0" layoutInCell="1" allowOverlap="1" wp14:anchorId="0AD91945" wp14:editId="513986F8">
                <wp:simplePos x="0" y="0"/>
                <wp:positionH relativeFrom="column">
                  <wp:posOffset>2390140</wp:posOffset>
                </wp:positionH>
                <wp:positionV relativeFrom="paragraph">
                  <wp:posOffset>1259840</wp:posOffset>
                </wp:positionV>
                <wp:extent cx="489585" cy="621030"/>
                <wp:effectExtent l="0" t="0" r="24765" b="26670"/>
                <wp:wrapNone/>
                <wp:docPr id="45" name="Rectangle 45"/>
                <wp:cNvGraphicFramePr/>
                <a:graphic xmlns:a="http://schemas.openxmlformats.org/drawingml/2006/main">
                  <a:graphicData uri="http://schemas.microsoft.com/office/word/2010/wordprocessingShape">
                    <wps:wsp>
                      <wps:cNvSpPr/>
                      <wps:spPr>
                        <a:xfrm>
                          <a:off x="0" y="0"/>
                          <a:ext cx="489585" cy="621030"/>
                        </a:xfrm>
                        <a:prstGeom prst="rect">
                          <a:avLst/>
                        </a:prstGeom>
                        <a:ln>
                          <a:solidFill>
                            <a:schemeClr val="bg1"/>
                          </a:solidFill>
                        </a:ln>
                      </wps:spPr>
                      <wps:style>
                        <a:lnRef idx="2">
                          <a:schemeClr val="accent6"/>
                        </a:lnRef>
                        <a:fillRef idx="1">
                          <a:schemeClr val="lt1"/>
                        </a:fillRef>
                        <a:effectRef idx="0">
                          <a:schemeClr val="accent6"/>
                        </a:effectRef>
                        <a:fontRef idx="minor">
                          <a:schemeClr val="dk1"/>
                        </a:fontRef>
                      </wps:style>
                      <wps:txbx>
                        <w:txbxContent>
                          <w:p w14:paraId="45AB17E6" w14:textId="77777777" w:rsidR="00CB5FEF" w:rsidRDefault="00CB5FEF" w:rsidP="00CB5FEF">
                            <w:pPr>
                              <w:jc w:val="center"/>
                              <w:rPr>
                                <w:rFonts w:asciiTheme="minorHAnsi" w:hAnsiTheme="minorHAnsi" w:cstheme="minorHAnsi"/>
                              </w:rPr>
                            </w:pPr>
                            <w:r>
                              <w:rPr>
                                <w:rFonts w:asciiTheme="minorHAnsi" w:hAnsiTheme="minorHAnsi" w:cstheme="minorHAnsi"/>
                              </w:rPr>
                              <w:t>58</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id="Rectangle 45" o:spid="_x0000_s1027" style="position:absolute;left:0;text-align:left;margin-left:188.2pt;margin-top:99.2pt;width:38.55pt;height:48.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" fillcolor="white [3201]" strokecolor="white [3212]" strokeweight="2pt">
                <v:textbox>
                  <w:txbxContent>
                    <w:p w14:paraId="45AB17E6" w14:textId="77777777" w:rsidR="00CB5FEF" w:rsidRDefault="00CB5FEF" w:rsidP="00CB5FEF">
                      <w:pPr>
                        <w:jc w:val="center"/>
                        <w:rPr>
                          <w:rFonts w:asciiTheme="minorHAnsi" w:hAnsiTheme="minorHAnsi" w:cstheme="minorHAnsi"/>
                        </w:rPr>
                      </w:pPr>
                      <w:r>
                        <w:rPr>
                          <w:rFonts w:asciiTheme="minorHAnsi" w:hAnsiTheme="minorHAnsi" w:cstheme="minorHAnsi"/>
                        </w:rPr>
                        <w:t>58</w:t>
                      </w:r>
                    </w:p>
                  </w:txbxContent>
                </v:textbox>
              </v:rect>
            </w:pict>
          </mc:Fallback>
        </mc:AlternateContent>
      </w:r>
      <w:proofErr w:type="gramStart"/>
      <w:r w:rsidRPr="00CB5FEF">
        <w:rPr>
          <w:sz w:val="22"/>
          <w:szCs w:val="22"/>
        </w:rPr>
        <w:t xml:space="preserve">Bagi profesi kebidanan sebagai tenaga kesehatan diharapkan dapat memanfaatkan penelitian ini sebagai acuan atau pertimbangan dalam melakukan kegiatan penyuluhan/ kesuksesan program pemerintah Mencegah </w:t>
      </w:r>
      <w:r w:rsidRPr="00CB5FEF">
        <w:rPr>
          <w:i/>
          <w:sz w:val="22"/>
          <w:szCs w:val="22"/>
        </w:rPr>
        <w:t>stunting</w:t>
      </w:r>
      <w:r w:rsidRPr="00CB5FEF">
        <w:rPr>
          <w:sz w:val="22"/>
          <w:szCs w:val="22"/>
        </w:rPr>
        <w:t xml:space="preserve"> di 1000 HPK.</w:t>
      </w:r>
      <w:proofErr w:type="gramEnd"/>
    </w:p>
    <w:p w14:paraId="18AED14A" w14:textId="77777777" w:rsidR="00C84240" w:rsidRPr="00C14CE2" w:rsidRDefault="00C84240" w:rsidP="00801A42">
      <w:pPr>
        <w:spacing w:line="276" w:lineRule="auto"/>
        <w:jc w:val="both"/>
        <w:rPr>
          <w:sz w:val="22"/>
          <w:szCs w:val="22"/>
          <w:lang w:val="id-ID"/>
        </w:rPr>
      </w:pPr>
    </w:p>
    <w:p w14:paraId="059FC18D" w14:textId="77777777" w:rsidR="002E0F4B" w:rsidRPr="00801A42" w:rsidRDefault="00E96986" w:rsidP="00801A42">
      <w:pPr>
        <w:spacing w:line="276" w:lineRule="auto"/>
        <w:jc w:val="both"/>
        <w:rPr>
          <w:b/>
          <w:sz w:val="22"/>
          <w:szCs w:val="22"/>
          <w:lang w:val="id-ID"/>
        </w:rPr>
      </w:pPr>
      <w:r w:rsidRPr="00801A42">
        <w:rPr>
          <w:b/>
          <w:sz w:val="22"/>
          <w:szCs w:val="22"/>
          <w:lang w:val="id-ID"/>
        </w:rPr>
        <w:t>UCAPAN TERIMA</w:t>
      </w:r>
      <w:r w:rsidR="002E0F4B" w:rsidRPr="00801A42">
        <w:rPr>
          <w:b/>
          <w:sz w:val="22"/>
          <w:szCs w:val="22"/>
          <w:lang w:val="id-ID"/>
        </w:rPr>
        <w:t>KASIH</w:t>
      </w:r>
    </w:p>
    <w:p w14:paraId="5CD10481" w14:textId="550DBF63" w:rsidR="00511407" w:rsidRPr="00801A42" w:rsidRDefault="002E0F4B" w:rsidP="00A11C84">
      <w:pPr>
        <w:widowControl w:val="0"/>
        <w:autoSpaceDE w:val="0"/>
        <w:autoSpaceDN w:val="0"/>
        <w:adjustRightInd w:val="0"/>
        <w:spacing w:line="276" w:lineRule="auto"/>
        <w:ind w:firstLine="720"/>
        <w:jc w:val="both"/>
        <w:rPr>
          <w:sz w:val="22"/>
          <w:szCs w:val="22"/>
          <w:lang w:val="id-ID"/>
        </w:rPr>
      </w:pPr>
      <w:r w:rsidRPr="00801A42">
        <w:rPr>
          <w:sz w:val="22"/>
          <w:szCs w:val="22"/>
          <w:lang w:val="id-ID"/>
        </w:rPr>
        <w:t xml:space="preserve">Terimakasih </w:t>
      </w:r>
      <w:r w:rsidR="000D20BA" w:rsidRPr="00801A42">
        <w:rPr>
          <w:sz w:val="22"/>
          <w:szCs w:val="22"/>
        </w:rPr>
        <w:t xml:space="preserve">Kepada </w:t>
      </w:r>
      <w:r w:rsidR="00C14CE2">
        <w:rPr>
          <w:sz w:val="22"/>
          <w:szCs w:val="22"/>
          <w:lang w:val="id-ID"/>
        </w:rPr>
        <w:t>Kepala Puskesmas</w:t>
      </w:r>
      <w:r w:rsidR="00C14CE2" w:rsidRPr="00C14CE2">
        <w:rPr>
          <w:rFonts w:eastAsia="Calibri"/>
          <w:bCs/>
          <w:sz w:val="22"/>
          <w:szCs w:val="22"/>
        </w:rPr>
        <w:t xml:space="preserve"> </w:t>
      </w:r>
      <w:r w:rsidR="00CB5FEF">
        <w:rPr>
          <w:bCs/>
          <w:sz w:val="22"/>
          <w:szCs w:val="22"/>
          <w:lang w:val="id-ID"/>
        </w:rPr>
        <w:t>wuluhan</w:t>
      </w:r>
      <w:r w:rsidR="00774B76">
        <w:rPr>
          <w:sz w:val="22"/>
          <w:szCs w:val="22"/>
          <w:lang w:val="id-ID"/>
        </w:rPr>
        <w:t xml:space="preserve"> </w:t>
      </w:r>
      <w:r w:rsidR="000256E3" w:rsidRPr="00801A42">
        <w:rPr>
          <w:sz w:val="22"/>
          <w:szCs w:val="22"/>
        </w:rPr>
        <w:t>yang telah memberikan kesempatan dalam pe</w:t>
      </w:r>
      <w:r w:rsidR="000D20BA" w:rsidRPr="00801A42">
        <w:rPr>
          <w:sz w:val="22"/>
          <w:szCs w:val="22"/>
        </w:rPr>
        <w:t>laksanaan penelitian.</w:t>
      </w:r>
    </w:p>
    <w:p w14:paraId="59A6B13D" w14:textId="77777777" w:rsidR="00511407" w:rsidRPr="00801A42" w:rsidRDefault="00511407" w:rsidP="00801A42">
      <w:pPr>
        <w:widowControl w:val="0"/>
        <w:autoSpaceDE w:val="0"/>
        <w:autoSpaceDN w:val="0"/>
        <w:adjustRightInd w:val="0"/>
        <w:spacing w:line="276" w:lineRule="auto"/>
        <w:jc w:val="both"/>
        <w:rPr>
          <w:sz w:val="22"/>
          <w:szCs w:val="22"/>
          <w:lang w:val="id-ID"/>
        </w:rPr>
      </w:pPr>
    </w:p>
    <w:p w14:paraId="6AEA4BF9" w14:textId="5F5BC635" w:rsidR="00511407" w:rsidRPr="00801A42" w:rsidRDefault="00511407" w:rsidP="00801A42">
      <w:pPr>
        <w:widowControl w:val="0"/>
        <w:autoSpaceDE w:val="0"/>
        <w:autoSpaceDN w:val="0"/>
        <w:adjustRightInd w:val="0"/>
        <w:spacing w:line="276" w:lineRule="auto"/>
        <w:jc w:val="both"/>
        <w:rPr>
          <w:b/>
          <w:sz w:val="22"/>
          <w:szCs w:val="22"/>
          <w:lang w:val="id-ID"/>
        </w:rPr>
      </w:pPr>
      <w:r w:rsidRPr="00801A42">
        <w:rPr>
          <w:b/>
          <w:sz w:val="22"/>
          <w:szCs w:val="22"/>
          <w:lang w:val="id-ID"/>
        </w:rPr>
        <w:t>DAFTAR PUSTAK</w:t>
      </w:r>
      <w:r w:rsidR="00E9432B">
        <w:rPr>
          <w:b/>
          <w:sz w:val="22"/>
          <w:szCs w:val="22"/>
          <w:lang w:val="id-ID"/>
        </w:rPr>
        <w:t>A</w:t>
      </w:r>
    </w:p>
    <w:p w14:paraId="4FFBE533" w14:textId="41FE42CF" w:rsidR="00CB5FEF" w:rsidRPr="00CB5FEF" w:rsidRDefault="00CB5FEF" w:rsidP="00CB5FEF">
      <w:pPr>
        <w:widowControl w:val="0"/>
        <w:autoSpaceDE w:val="0"/>
        <w:autoSpaceDN w:val="0"/>
        <w:adjustRightInd w:val="0"/>
        <w:ind w:left="640" w:hanging="640"/>
        <w:rPr>
          <w:noProof/>
          <w:sz w:val="22"/>
        </w:rPr>
      </w:pPr>
      <w:r>
        <w:rPr>
          <w:sz w:val="22"/>
          <w:szCs w:val="22"/>
          <w:lang w:val="id-ID"/>
        </w:rPr>
        <w:lastRenderedPageBreak/>
        <w:fldChar w:fldCharType="begin" w:fldLock="1"/>
      </w:r>
      <w:r>
        <w:rPr>
          <w:sz w:val="22"/>
          <w:szCs w:val="22"/>
          <w:lang w:val="id-ID"/>
        </w:rPr>
        <w:instrText xml:space="preserve">ADDIN Mendeley Bibliography CSL_BIBLIOGRAPHY </w:instrText>
      </w:r>
      <w:r>
        <w:rPr>
          <w:sz w:val="22"/>
          <w:szCs w:val="22"/>
          <w:lang w:val="id-ID"/>
        </w:rPr>
        <w:fldChar w:fldCharType="separate"/>
      </w:r>
      <w:r w:rsidRPr="00CB5FEF">
        <w:rPr>
          <w:noProof/>
          <w:sz w:val="22"/>
        </w:rPr>
        <w:t xml:space="preserve">1. </w:t>
      </w:r>
      <w:r w:rsidRPr="00CB5FEF">
        <w:rPr>
          <w:noProof/>
          <w:sz w:val="22"/>
        </w:rPr>
        <w:tab/>
        <w:t xml:space="preserve">Ichsan. Lampu Kuning Stunting Saat Pandemi. 2021; </w:t>
      </w:r>
    </w:p>
    <w:p w14:paraId="0D94B0CB" w14:textId="77777777" w:rsidR="00CB5FEF" w:rsidRPr="00CB5FEF" w:rsidRDefault="00CB5FEF" w:rsidP="00CB5FEF">
      <w:pPr>
        <w:widowControl w:val="0"/>
        <w:autoSpaceDE w:val="0"/>
        <w:autoSpaceDN w:val="0"/>
        <w:adjustRightInd w:val="0"/>
        <w:ind w:left="640" w:hanging="640"/>
        <w:rPr>
          <w:noProof/>
          <w:sz w:val="22"/>
        </w:rPr>
      </w:pPr>
      <w:r w:rsidRPr="00CB5FEF">
        <w:rPr>
          <w:noProof/>
          <w:sz w:val="22"/>
        </w:rPr>
        <w:t xml:space="preserve">2. </w:t>
      </w:r>
      <w:r w:rsidRPr="00CB5FEF">
        <w:rPr>
          <w:noProof/>
          <w:sz w:val="22"/>
        </w:rPr>
        <w:tab/>
        <w:t xml:space="preserve">Nirmala Sari MR, Ratnawati LY. Humas. Amerta Nutr. 2018;2(2):182. </w:t>
      </w:r>
    </w:p>
    <w:p w14:paraId="1C4F185E" w14:textId="77777777" w:rsidR="00CB5FEF" w:rsidRPr="00CB5FEF" w:rsidRDefault="00CB5FEF" w:rsidP="00CB5FEF">
      <w:pPr>
        <w:widowControl w:val="0"/>
        <w:autoSpaceDE w:val="0"/>
        <w:autoSpaceDN w:val="0"/>
        <w:adjustRightInd w:val="0"/>
        <w:ind w:left="640" w:hanging="640"/>
        <w:rPr>
          <w:noProof/>
          <w:sz w:val="22"/>
        </w:rPr>
      </w:pPr>
      <w:r w:rsidRPr="00CB5FEF">
        <w:rPr>
          <w:noProof/>
          <w:sz w:val="22"/>
        </w:rPr>
        <w:t xml:space="preserve">3. </w:t>
      </w:r>
      <w:r w:rsidRPr="00CB5FEF">
        <w:rPr>
          <w:noProof/>
          <w:sz w:val="22"/>
        </w:rPr>
        <w:tab/>
        <w:t xml:space="preserve">Kemdes,Pembangunan desa tertinggal dan transmigrasi. jakarta; 2017. </w:t>
      </w:r>
    </w:p>
    <w:p w14:paraId="21667F9A" w14:textId="77777777" w:rsidR="00CB5FEF" w:rsidRPr="00CB5FEF" w:rsidRDefault="00CB5FEF" w:rsidP="00CB5FEF">
      <w:pPr>
        <w:widowControl w:val="0"/>
        <w:autoSpaceDE w:val="0"/>
        <w:autoSpaceDN w:val="0"/>
        <w:adjustRightInd w:val="0"/>
        <w:ind w:left="640" w:hanging="640"/>
        <w:rPr>
          <w:noProof/>
          <w:sz w:val="22"/>
        </w:rPr>
      </w:pPr>
      <w:r w:rsidRPr="00CB5FEF">
        <w:rPr>
          <w:noProof/>
          <w:sz w:val="22"/>
        </w:rPr>
        <w:t xml:space="preserve">4. </w:t>
      </w:r>
      <w:r w:rsidRPr="00CB5FEF">
        <w:rPr>
          <w:noProof/>
          <w:sz w:val="22"/>
        </w:rPr>
        <w:tab/>
        <w:t xml:space="preserve">Daracantika A, Ainin A, Besral B. Pengaruh Negatif Stunting terhadap Perkembangan Kognitif Anak. J Biostat Kependudukan, dan Inform Kesehat. 2021;1(2):113. </w:t>
      </w:r>
    </w:p>
    <w:p w14:paraId="743A0C49" w14:textId="77777777" w:rsidR="00CB5FEF" w:rsidRPr="00CB5FEF" w:rsidRDefault="00CB5FEF" w:rsidP="00CB5FEF">
      <w:pPr>
        <w:widowControl w:val="0"/>
        <w:autoSpaceDE w:val="0"/>
        <w:autoSpaceDN w:val="0"/>
        <w:adjustRightInd w:val="0"/>
        <w:ind w:left="640" w:hanging="640"/>
        <w:rPr>
          <w:noProof/>
          <w:sz w:val="22"/>
        </w:rPr>
      </w:pPr>
      <w:r w:rsidRPr="00CB5FEF">
        <w:rPr>
          <w:noProof/>
          <w:sz w:val="22"/>
        </w:rPr>
        <w:t xml:space="preserve">5. </w:t>
      </w:r>
      <w:r w:rsidRPr="00CB5FEF">
        <w:rPr>
          <w:noProof/>
          <w:sz w:val="22"/>
        </w:rPr>
        <w:tab/>
        <w:t xml:space="preserve">Hadju V, Yunus R, Arundhana AI, Salmah AU, Wahyu A. Nutritional Status of Infants 0-23 Months of Age and its Relationship with Socioeconomic Factors in Pangkep. Asian J Clin Nutr. 2017 Mar;9(2):71–6. </w:t>
      </w:r>
    </w:p>
    <w:p w14:paraId="71F64873" w14:textId="77777777" w:rsidR="00CB5FEF" w:rsidRPr="00CB5FEF" w:rsidRDefault="00CB5FEF" w:rsidP="00CB5FEF">
      <w:pPr>
        <w:widowControl w:val="0"/>
        <w:autoSpaceDE w:val="0"/>
        <w:autoSpaceDN w:val="0"/>
        <w:adjustRightInd w:val="0"/>
        <w:ind w:left="640" w:hanging="640"/>
        <w:rPr>
          <w:noProof/>
          <w:sz w:val="22"/>
        </w:rPr>
      </w:pPr>
      <w:r w:rsidRPr="00CB5FEF">
        <w:rPr>
          <w:noProof/>
          <w:sz w:val="22"/>
        </w:rPr>
        <w:t xml:space="preserve">6. </w:t>
      </w:r>
      <w:r w:rsidRPr="00CB5FEF">
        <w:rPr>
          <w:noProof/>
          <w:sz w:val="22"/>
        </w:rPr>
        <w:tab/>
        <w:t xml:space="preserve">Abdilla R. Kominfo Ajak Masyarakat Menurunkan Prevalensi Stunting. Tribunews.com. 2019; </w:t>
      </w:r>
    </w:p>
    <w:p w14:paraId="10464E41" w14:textId="77777777" w:rsidR="00CB5FEF" w:rsidRPr="00CB5FEF" w:rsidRDefault="00CB5FEF" w:rsidP="00CB5FEF">
      <w:pPr>
        <w:widowControl w:val="0"/>
        <w:autoSpaceDE w:val="0"/>
        <w:autoSpaceDN w:val="0"/>
        <w:adjustRightInd w:val="0"/>
        <w:ind w:left="640" w:hanging="640"/>
        <w:rPr>
          <w:noProof/>
          <w:sz w:val="22"/>
        </w:rPr>
      </w:pPr>
      <w:r w:rsidRPr="00CB5FEF">
        <w:rPr>
          <w:noProof/>
          <w:sz w:val="22"/>
        </w:rPr>
        <w:t xml:space="preserve">7. </w:t>
      </w:r>
      <w:r w:rsidRPr="00CB5FEF">
        <w:rPr>
          <w:noProof/>
          <w:sz w:val="22"/>
        </w:rPr>
        <w:tab/>
        <w:t xml:space="preserve">Surajuddin. Survey Konsumsi Pangan. P2M2. 2018; </w:t>
      </w:r>
    </w:p>
    <w:p w14:paraId="7434CB6F" w14:textId="77777777" w:rsidR="00CB5FEF" w:rsidRPr="00CB5FEF" w:rsidRDefault="00CB5FEF" w:rsidP="00CB5FEF">
      <w:pPr>
        <w:widowControl w:val="0"/>
        <w:autoSpaceDE w:val="0"/>
        <w:autoSpaceDN w:val="0"/>
        <w:adjustRightInd w:val="0"/>
        <w:ind w:left="640" w:hanging="640"/>
        <w:rPr>
          <w:noProof/>
          <w:sz w:val="22"/>
        </w:rPr>
      </w:pPr>
      <w:r w:rsidRPr="00CB5FEF">
        <w:rPr>
          <w:noProof/>
          <w:sz w:val="22"/>
        </w:rPr>
        <w:t xml:space="preserve">8. </w:t>
      </w:r>
      <w:r w:rsidRPr="00CB5FEF">
        <w:rPr>
          <w:noProof/>
          <w:sz w:val="22"/>
        </w:rPr>
        <w:tab/>
        <w:t xml:space="preserve">Agustin DR dan L. Cegah Stunting Dengan Stimulasi Psikososial dan Keragaman Pangan. Malang: AE Publising; 2020. </w:t>
      </w:r>
    </w:p>
    <w:p w14:paraId="286D4787" w14:textId="77777777" w:rsidR="00CB5FEF" w:rsidRPr="00CB5FEF" w:rsidRDefault="00CB5FEF" w:rsidP="00CB5FEF">
      <w:pPr>
        <w:widowControl w:val="0"/>
        <w:autoSpaceDE w:val="0"/>
        <w:autoSpaceDN w:val="0"/>
        <w:adjustRightInd w:val="0"/>
        <w:ind w:left="640" w:hanging="640"/>
        <w:rPr>
          <w:noProof/>
          <w:sz w:val="22"/>
        </w:rPr>
      </w:pPr>
      <w:r w:rsidRPr="00CB5FEF">
        <w:rPr>
          <w:noProof/>
          <w:sz w:val="22"/>
        </w:rPr>
        <w:t xml:space="preserve">9. </w:t>
      </w:r>
      <w:r w:rsidRPr="00CB5FEF">
        <w:rPr>
          <w:noProof/>
          <w:sz w:val="22"/>
        </w:rPr>
        <w:tab/>
        <w:t xml:space="preserve">Nurhakim WY dan B. Darurat Stunting dengan Melibatkan Keluarga. Sulsel: Yayasan Ahmad Cendikia Indonesia; 2019. </w:t>
      </w:r>
    </w:p>
    <w:p w14:paraId="43B4CB2D" w14:textId="5D9A8123" w:rsidR="00511407" w:rsidRPr="00801A42" w:rsidRDefault="00CB5FEF" w:rsidP="00BF02DC">
      <w:pPr>
        <w:widowControl w:val="0"/>
        <w:autoSpaceDE w:val="0"/>
        <w:autoSpaceDN w:val="0"/>
        <w:adjustRightInd w:val="0"/>
        <w:ind w:left="640" w:hanging="640"/>
        <w:jc w:val="both"/>
        <w:rPr>
          <w:sz w:val="22"/>
          <w:szCs w:val="22"/>
          <w:lang w:val="id-ID"/>
        </w:rPr>
      </w:pPr>
      <w:r>
        <w:rPr>
          <w:sz w:val="22"/>
          <w:szCs w:val="22"/>
          <w:lang w:val="id-ID"/>
        </w:rPr>
        <w:fldChar w:fldCharType="end"/>
      </w:r>
    </w:p>
    <w:sectPr w:rsidR="00511407" w:rsidRPr="00801A42" w:rsidSect="00791AB1">
      <w:headerReference w:type="even" r:id="rId10"/>
      <w:headerReference w:type="default" r:id="rId11"/>
      <w:footerReference w:type="default" r:id="rId12"/>
      <w:headerReference w:type="first" r:id="rId13"/>
      <w:type w:val="continuous"/>
      <w:pgSz w:w="11906" w:h="16838"/>
      <w:pgMar w:top="1418" w:right="1418" w:bottom="1418" w:left="1418" w:header="709" w:footer="709" w:gutter="0"/>
      <w:cols w:num="2" w:space="566"/>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28B1482" w15:done="0"/>
  <w15:commentEx w15:paraId="5FC99CCE" w15:done="0"/>
  <w15:commentEx w15:paraId="084AB2D9" w15:done="0"/>
  <w15:commentEx w15:paraId="24AE37F0" w15:done="0"/>
  <w15:commentEx w15:paraId="571530BC" w15:done="0"/>
  <w15:commentEx w15:paraId="76A38BD9" w15:done="0"/>
  <w15:commentEx w15:paraId="7D1A7D94" w15:done="0"/>
  <w15:commentEx w15:paraId="66CCB99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8A99263" w16cex:dateUtc="2023-09-11T06:19:00Z"/>
  <w16cex:commentExtensible w16cex:durableId="28A98D7D" w16cex:dateUtc="2023-09-11T05:58:00Z"/>
  <w16cex:commentExtensible w16cex:durableId="28A98DFA" w16cex:dateUtc="2023-09-11T06:00:00Z"/>
  <w16cex:commentExtensible w16cex:durableId="28A98E09" w16cex:dateUtc="2023-09-11T06:00:00Z"/>
  <w16cex:commentExtensible w16cex:durableId="28A98E1B" w16cex:dateUtc="2023-09-11T06:01:00Z"/>
  <w16cex:commentExtensible w16cex:durableId="28A98E3A" w16cex:dateUtc="2023-09-11T06:01:00Z"/>
  <w16cex:commentExtensible w16cex:durableId="28A991E0" w16cex:dateUtc="2023-09-11T06:17:00Z"/>
  <w16cex:commentExtensible w16cex:durableId="28A99210" w16cex:dateUtc="2023-09-11T06:1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28B1482" w16cid:durableId="28A99263"/>
  <w16cid:commentId w16cid:paraId="5FC99CCE" w16cid:durableId="28A98D7D"/>
  <w16cid:commentId w16cid:paraId="084AB2D9" w16cid:durableId="28A98DFA"/>
  <w16cid:commentId w16cid:paraId="24AE37F0" w16cid:durableId="28A98E09"/>
  <w16cid:commentId w16cid:paraId="571530BC" w16cid:durableId="28A98E1B"/>
  <w16cid:commentId w16cid:paraId="76A38BD9" w16cid:durableId="28A98E3A"/>
  <w16cid:commentId w16cid:paraId="7D1A7D94" w16cid:durableId="28A991E0"/>
  <w16cid:commentId w16cid:paraId="66CCB995" w16cid:durableId="28A99210"/>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FA6AFA9" w14:textId="77777777" w:rsidR="00404F1A" w:rsidRDefault="00404F1A" w:rsidP="00206759">
      <w:r>
        <w:separator/>
      </w:r>
    </w:p>
  </w:endnote>
  <w:endnote w:type="continuationSeparator" w:id="0">
    <w:p w14:paraId="2BE598C8" w14:textId="77777777" w:rsidR="00404F1A" w:rsidRDefault="00404F1A" w:rsidP="002067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5665F7" w14:textId="77777777" w:rsidR="00C665B8" w:rsidRPr="00C80EDD" w:rsidRDefault="00C665B8" w:rsidP="00DE643E">
    <w:pPr>
      <w:pStyle w:val="Footer"/>
      <w:jc w:val="center"/>
      <w:rPr>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4AA130A" w14:textId="77777777" w:rsidR="00404F1A" w:rsidRDefault="00404F1A" w:rsidP="00206759">
      <w:r>
        <w:separator/>
      </w:r>
    </w:p>
  </w:footnote>
  <w:footnote w:type="continuationSeparator" w:id="0">
    <w:p w14:paraId="5C149A56" w14:textId="77777777" w:rsidR="00404F1A" w:rsidRDefault="00404F1A" w:rsidP="0020675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B02BD6" w14:textId="77777777" w:rsidR="00FC38AB" w:rsidRPr="00FC38AB" w:rsidRDefault="00FC38AB" w:rsidP="004569D0">
    <w:pPr>
      <w:pStyle w:val="Header"/>
      <w:jc w:val="center"/>
      <w:rPr>
        <w:b/>
        <w:i/>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B9CA93" w14:textId="77777777" w:rsidR="00FC38AB" w:rsidRDefault="00FC38A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9C4284" w14:textId="77777777" w:rsidR="00C665B8" w:rsidRPr="00CB35A9" w:rsidRDefault="00C665B8">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008B57" w14:textId="77777777" w:rsidR="00FC38AB" w:rsidRDefault="00FC38A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6"/>
    <w:multiLevelType w:val="hybridMultilevel"/>
    <w:tmpl w:val="906ABC30"/>
    <w:lvl w:ilvl="0" w:tplc="0421000F">
      <w:start w:val="1"/>
      <w:numFmt w:val="decimal"/>
      <w:lvlText w:val="%1."/>
      <w:lvlJc w:val="left"/>
      <w:pPr>
        <w:ind w:left="1221" w:hanging="360"/>
      </w:pPr>
    </w:lvl>
    <w:lvl w:ilvl="1" w:tplc="04210019">
      <w:start w:val="1"/>
      <w:numFmt w:val="lowerLetter"/>
      <w:lvlRestart w:val="0"/>
      <w:lvlText w:val="%2."/>
      <w:lvlJc w:val="left"/>
      <w:pPr>
        <w:ind w:left="1941" w:hanging="360"/>
      </w:pPr>
    </w:lvl>
    <w:lvl w:ilvl="2" w:tplc="0421001B">
      <w:start w:val="1"/>
      <w:numFmt w:val="lowerRoman"/>
      <w:lvlRestart w:val="0"/>
      <w:lvlText w:val="%3."/>
      <w:lvlJc w:val="right"/>
      <w:pPr>
        <w:ind w:left="2661" w:hanging="180"/>
      </w:pPr>
    </w:lvl>
    <w:lvl w:ilvl="3" w:tplc="0421000F">
      <w:start w:val="1"/>
      <w:numFmt w:val="decimal"/>
      <w:lvlRestart w:val="0"/>
      <w:lvlText w:val="%4."/>
      <w:lvlJc w:val="left"/>
      <w:pPr>
        <w:ind w:left="3381" w:hanging="360"/>
      </w:pPr>
    </w:lvl>
    <w:lvl w:ilvl="4" w:tplc="04210019">
      <w:start w:val="1"/>
      <w:numFmt w:val="lowerLetter"/>
      <w:lvlRestart w:val="0"/>
      <w:lvlText w:val="%5."/>
      <w:lvlJc w:val="left"/>
      <w:pPr>
        <w:ind w:left="4101" w:hanging="360"/>
      </w:pPr>
    </w:lvl>
    <w:lvl w:ilvl="5" w:tplc="0421001B">
      <w:start w:val="1"/>
      <w:numFmt w:val="lowerRoman"/>
      <w:lvlRestart w:val="0"/>
      <w:lvlText w:val="%6."/>
      <w:lvlJc w:val="right"/>
      <w:pPr>
        <w:ind w:left="4821" w:hanging="180"/>
      </w:pPr>
    </w:lvl>
    <w:lvl w:ilvl="6" w:tplc="0421000F">
      <w:start w:val="1"/>
      <w:numFmt w:val="decimal"/>
      <w:lvlRestart w:val="0"/>
      <w:lvlText w:val="%7."/>
      <w:lvlJc w:val="left"/>
      <w:pPr>
        <w:ind w:left="5541" w:hanging="360"/>
      </w:pPr>
    </w:lvl>
    <w:lvl w:ilvl="7" w:tplc="04210019">
      <w:start w:val="1"/>
      <w:numFmt w:val="lowerLetter"/>
      <w:lvlRestart w:val="0"/>
      <w:lvlText w:val="%8."/>
      <w:lvlJc w:val="left"/>
      <w:pPr>
        <w:ind w:left="6261" w:hanging="360"/>
      </w:pPr>
    </w:lvl>
    <w:lvl w:ilvl="8" w:tplc="0421001B">
      <w:start w:val="1"/>
      <w:numFmt w:val="lowerRoman"/>
      <w:lvlRestart w:val="0"/>
      <w:lvlText w:val="%9."/>
      <w:lvlJc w:val="right"/>
      <w:pPr>
        <w:ind w:left="6981" w:hanging="180"/>
      </w:pPr>
    </w:lvl>
  </w:abstractNum>
  <w:abstractNum w:abstractNumId="1">
    <w:nsid w:val="00893466"/>
    <w:multiLevelType w:val="hybridMultilevel"/>
    <w:tmpl w:val="B5AAB728"/>
    <w:lvl w:ilvl="0" w:tplc="0421000F">
      <w:start w:val="1"/>
      <w:numFmt w:val="decimal"/>
      <w:lvlText w:val="%1."/>
      <w:lvlJc w:val="left"/>
      <w:pPr>
        <w:ind w:left="720" w:hanging="360"/>
      </w:pPr>
    </w:lvl>
    <w:lvl w:ilvl="1" w:tplc="04210019">
      <w:start w:val="1"/>
      <w:numFmt w:val="lowerLetter"/>
      <w:lvlRestart w:val="0"/>
      <w:lvlText w:val="%2."/>
      <w:lvlJc w:val="left"/>
      <w:pPr>
        <w:ind w:left="1440" w:hanging="360"/>
      </w:pPr>
    </w:lvl>
    <w:lvl w:ilvl="2" w:tplc="0421001B">
      <w:start w:val="1"/>
      <w:numFmt w:val="lowerRoman"/>
      <w:lvlRestart w:val="0"/>
      <w:lvlText w:val="%3."/>
      <w:lvlJc w:val="right"/>
      <w:pPr>
        <w:ind w:left="2160" w:hanging="180"/>
      </w:pPr>
    </w:lvl>
    <w:lvl w:ilvl="3" w:tplc="0421000F">
      <w:start w:val="1"/>
      <w:numFmt w:val="decimal"/>
      <w:lvlRestart w:val="0"/>
      <w:lvlText w:val="%4."/>
      <w:lvlJc w:val="left"/>
      <w:pPr>
        <w:ind w:left="2880" w:hanging="360"/>
      </w:pPr>
    </w:lvl>
    <w:lvl w:ilvl="4" w:tplc="04210019">
      <w:start w:val="1"/>
      <w:numFmt w:val="lowerLetter"/>
      <w:lvlRestart w:val="0"/>
      <w:lvlText w:val="%5."/>
      <w:lvlJc w:val="left"/>
      <w:pPr>
        <w:ind w:left="3600" w:hanging="360"/>
      </w:pPr>
    </w:lvl>
    <w:lvl w:ilvl="5" w:tplc="0421001B">
      <w:start w:val="1"/>
      <w:numFmt w:val="lowerRoman"/>
      <w:lvlRestart w:val="0"/>
      <w:lvlText w:val="%6."/>
      <w:lvlJc w:val="right"/>
      <w:pPr>
        <w:ind w:left="4320" w:hanging="180"/>
      </w:pPr>
    </w:lvl>
    <w:lvl w:ilvl="6" w:tplc="0421000F">
      <w:start w:val="1"/>
      <w:numFmt w:val="decimal"/>
      <w:lvlRestart w:val="0"/>
      <w:lvlText w:val="%7."/>
      <w:lvlJc w:val="left"/>
      <w:pPr>
        <w:ind w:left="5040" w:hanging="360"/>
      </w:pPr>
    </w:lvl>
    <w:lvl w:ilvl="7" w:tplc="04210019">
      <w:start w:val="1"/>
      <w:numFmt w:val="lowerLetter"/>
      <w:lvlRestart w:val="0"/>
      <w:lvlText w:val="%8."/>
      <w:lvlJc w:val="left"/>
      <w:pPr>
        <w:ind w:left="5760" w:hanging="360"/>
      </w:pPr>
    </w:lvl>
    <w:lvl w:ilvl="8" w:tplc="0421001B">
      <w:start w:val="1"/>
      <w:numFmt w:val="lowerRoman"/>
      <w:lvlRestart w:val="0"/>
      <w:lvlText w:val="%9."/>
      <w:lvlJc w:val="right"/>
      <w:pPr>
        <w:ind w:left="6480" w:hanging="180"/>
      </w:pPr>
    </w:lvl>
  </w:abstractNum>
  <w:abstractNum w:abstractNumId="2">
    <w:nsid w:val="01FF4053"/>
    <w:multiLevelType w:val="hybridMultilevel"/>
    <w:tmpl w:val="3400673A"/>
    <w:lvl w:ilvl="0" w:tplc="12B65664">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0729635C"/>
    <w:multiLevelType w:val="hybridMultilevel"/>
    <w:tmpl w:val="63004DCA"/>
    <w:lvl w:ilvl="0" w:tplc="F2FE8D94">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07504972"/>
    <w:multiLevelType w:val="hybridMultilevel"/>
    <w:tmpl w:val="238E78AA"/>
    <w:lvl w:ilvl="0" w:tplc="12B65664">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10DF7E0A"/>
    <w:multiLevelType w:val="hybridMultilevel"/>
    <w:tmpl w:val="F9106D2C"/>
    <w:lvl w:ilvl="0" w:tplc="12B65664">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11F52694"/>
    <w:multiLevelType w:val="hybridMultilevel"/>
    <w:tmpl w:val="37CAA1AC"/>
    <w:lvl w:ilvl="0" w:tplc="04210011">
      <w:start w:val="1"/>
      <w:numFmt w:val="decimal"/>
      <w:lvlText w:val="%1)"/>
      <w:lvlJc w:val="left"/>
      <w:pPr>
        <w:ind w:left="720" w:hanging="360"/>
      </w:pPr>
    </w:lvl>
    <w:lvl w:ilvl="1" w:tplc="F2FE8D94">
      <w:start w:val="1"/>
      <w:numFmt w:val="decimal"/>
      <w:lvlText w:val="%2."/>
      <w:lvlJc w:val="left"/>
      <w:pPr>
        <w:ind w:left="1440" w:hanging="360"/>
      </w:pPr>
      <w:rPr>
        <w:rFonts w:hint="default"/>
        <w:b w:val="0"/>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122835AF"/>
    <w:multiLevelType w:val="hybridMultilevel"/>
    <w:tmpl w:val="8DF43C98"/>
    <w:lvl w:ilvl="0" w:tplc="0421000F">
      <w:start w:val="1"/>
      <w:numFmt w:val="decimal"/>
      <w:lvlText w:val="%1."/>
      <w:lvlJc w:val="left"/>
      <w:pPr>
        <w:ind w:left="720" w:hanging="360"/>
      </w:pPr>
      <w:rPr>
        <w:rFonts w:cs="Times New Roman" w:hint="default"/>
        <w:color w:val="auto"/>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128C3989"/>
    <w:multiLevelType w:val="multilevel"/>
    <w:tmpl w:val="26DAC8C0"/>
    <w:lvl w:ilvl="0">
      <w:start w:val="1"/>
      <w:numFmt w:val="decimal"/>
      <w:lvlText w:val="%1."/>
      <w:lvlJc w:val="left"/>
      <w:pPr>
        <w:ind w:left="720" w:hanging="360"/>
      </w:pPr>
      <w:rPr>
        <w:rFonts w:ascii="Times New Roman" w:hAnsi="Times New Roman" w:hint="default"/>
        <w:i w:val="0"/>
        <w:sz w:val="24"/>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nsid w:val="16AC7247"/>
    <w:multiLevelType w:val="hybridMultilevel"/>
    <w:tmpl w:val="34063D4E"/>
    <w:lvl w:ilvl="0" w:tplc="0409000F">
      <w:start w:val="1"/>
      <w:numFmt w:val="decimal"/>
      <w:lvlText w:val="%1."/>
      <w:lvlJc w:val="left"/>
      <w:pPr>
        <w:ind w:left="720" w:hanging="360"/>
      </w:pPr>
    </w:lvl>
    <w:lvl w:ilvl="1" w:tplc="04210019">
      <w:start w:val="1"/>
      <w:numFmt w:val="decimal"/>
      <w:lvlText w:val="%2."/>
      <w:lvlJc w:val="left"/>
      <w:pPr>
        <w:tabs>
          <w:tab w:val="num" w:pos="1440"/>
        </w:tabs>
        <w:ind w:left="1440" w:hanging="360"/>
      </w:pPr>
    </w:lvl>
    <w:lvl w:ilvl="2" w:tplc="0421001B">
      <w:start w:val="1"/>
      <w:numFmt w:val="decimal"/>
      <w:lvlText w:val="%3."/>
      <w:lvlJc w:val="left"/>
      <w:pPr>
        <w:tabs>
          <w:tab w:val="num" w:pos="2160"/>
        </w:tabs>
        <w:ind w:left="2160" w:hanging="360"/>
      </w:pPr>
    </w:lvl>
    <w:lvl w:ilvl="3" w:tplc="0421000F">
      <w:start w:val="1"/>
      <w:numFmt w:val="decimal"/>
      <w:lvlText w:val="%4."/>
      <w:lvlJc w:val="left"/>
      <w:pPr>
        <w:tabs>
          <w:tab w:val="num" w:pos="2880"/>
        </w:tabs>
        <w:ind w:left="2880" w:hanging="360"/>
      </w:pPr>
    </w:lvl>
    <w:lvl w:ilvl="4" w:tplc="04210019">
      <w:start w:val="1"/>
      <w:numFmt w:val="decimal"/>
      <w:lvlText w:val="%5."/>
      <w:lvlJc w:val="left"/>
      <w:pPr>
        <w:tabs>
          <w:tab w:val="num" w:pos="3600"/>
        </w:tabs>
        <w:ind w:left="3600" w:hanging="360"/>
      </w:pPr>
    </w:lvl>
    <w:lvl w:ilvl="5" w:tplc="0421001B">
      <w:start w:val="1"/>
      <w:numFmt w:val="decimal"/>
      <w:lvlText w:val="%6."/>
      <w:lvlJc w:val="left"/>
      <w:pPr>
        <w:tabs>
          <w:tab w:val="num" w:pos="4320"/>
        </w:tabs>
        <w:ind w:left="4320" w:hanging="360"/>
      </w:pPr>
    </w:lvl>
    <w:lvl w:ilvl="6" w:tplc="0421000F">
      <w:start w:val="1"/>
      <w:numFmt w:val="decimal"/>
      <w:lvlText w:val="%7."/>
      <w:lvlJc w:val="left"/>
      <w:pPr>
        <w:tabs>
          <w:tab w:val="num" w:pos="5040"/>
        </w:tabs>
        <w:ind w:left="5040" w:hanging="360"/>
      </w:pPr>
    </w:lvl>
    <w:lvl w:ilvl="7" w:tplc="04210019">
      <w:start w:val="1"/>
      <w:numFmt w:val="decimal"/>
      <w:lvlText w:val="%8."/>
      <w:lvlJc w:val="left"/>
      <w:pPr>
        <w:tabs>
          <w:tab w:val="num" w:pos="5760"/>
        </w:tabs>
        <w:ind w:left="5760" w:hanging="360"/>
      </w:pPr>
    </w:lvl>
    <w:lvl w:ilvl="8" w:tplc="0421001B">
      <w:start w:val="1"/>
      <w:numFmt w:val="decimal"/>
      <w:lvlText w:val="%9."/>
      <w:lvlJc w:val="left"/>
      <w:pPr>
        <w:tabs>
          <w:tab w:val="num" w:pos="6480"/>
        </w:tabs>
        <w:ind w:left="6480" w:hanging="360"/>
      </w:pPr>
    </w:lvl>
  </w:abstractNum>
  <w:abstractNum w:abstractNumId="10">
    <w:nsid w:val="1ACA616E"/>
    <w:multiLevelType w:val="hybridMultilevel"/>
    <w:tmpl w:val="493C087C"/>
    <w:lvl w:ilvl="0" w:tplc="E4BA6B14">
      <w:start w:val="4"/>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1E3C1465"/>
    <w:multiLevelType w:val="multilevel"/>
    <w:tmpl w:val="B4D8755E"/>
    <w:lvl w:ilvl="0">
      <w:start w:val="1"/>
      <w:numFmt w:val="decimal"/>
      <w:lvlText w:val="%1."/>
      <w:lvlJc w:val="left"/>
      <w:pPr>
        <w:ind w:left="720" w:hanging="360"/>
      </w:pPr>
      <w:rPr>
        <w:rFonts w:ascii="Times New Roman" w:hAnsi="Times New Roman" w:hint="default"/>
        <w:i w:val="0"/>
        <w:sz w:val="24"/>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nsid w:val="278266A9"/>
    <w:multiLevelType w:val="multilevel"/>
    <w:tmpl w:val="5EEE4C1E"/>
    <w:lvl w:ilvl="0">
      <w:start w:val="3"/>
      <w:numFmt w:val="decimal"/>
      <w:lvlText w:val="%1."/>
      <w:lvlJc w:val="left"/>
      <w:pPr>
        <w:ind w:left="502"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295B384E"/>
    <w:multiLevelType w:val="multilevel"/>
    <w:tmpl w:val="8A184EA0"/>
    <w:lvl w:ilvl="0">
      <w:start w:val="3"/>
      <w:numFmt w:val="decimal"/>
      <w:lvlText w:val="%1."/>
      <w:lvlJc w:val="left"/>
      <w:pPr>
        <w:ind w:left="540" w:hanging="540"/>
      </w:pPr>
      <w:rPr>
        <w:rFonts w:hint="default"/>
      </w:rPr>
    </w:lvl>
    <w:lvl w:ilvl="1">
      <w:start w:val="6"/>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2A3E3CA0"/>
    <w:multiLevelType w:val="hybridMultilevel"/>
    <w:tmpl w:val="8B223414"/>
    <w:lvl w:ilvl="0" w:tplc="12B65664">
      <w:start w:val="1"/>
      <w:numFmt w:val="lowerLetter"/>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05B5B0C"/>
    <w:multiLevelType w:val="multilevel"/>
    <w:tmpl w:val="64D83666"/>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331B4A9E"/>
    <w:multiLevelType w:val="multilevel"/>
    <w:tmpl w:val="6366DC78"/>
    <w:lvl w:ilvl="0">
      <w:start w:val="4"/>
      <w:numFmt w:val="decimal"/>
      <w:lvlText w:val="%1."/>
      <w:lvlJc w:val="left"/>
      <w:pPr>
        <w:ind w:left="540" w:hanging="540"/>
      </w:pPr>
      <w:rPr>
        <w:rFonts w:hint="default"/>
      </w:rPr>
    </w:lvl>
    <w:lvl w:ilvl="1">
      <w:start w:val="3"/>
      <w:numFmt w:val="decimal"/>
      <w:lvlText w:val="%1.%2."/>
      <w:lvlJc w:val="left"/>
      <w:pPr>
        <w:ind w:left="810" w:hanging="540"/>
      </w:pPr>
      <w:rPr>
        <w:rFonts w:hint="default"/>
      </w:rPr>
    </w:lvl>
    <w:lvl w:ilvl="2">
      <w:start w:val="1"/>
      <w:numFmt w:val="decimal"/>
      <w:lvlText w:val="%1.%2.%3."/>
      <w:lvlJc w:val="left"/>
      <w:pPr>
        <w:ind w:left="1260" w:hanging="720"/>
      </w:pPr>
      <w:rPr>
        <w:rFonts w:hint="default"/>
        <w:b/>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17">
    <w:nsid w:val="3F6C5E21"/>
    <w:multiLevelType w:val="hybridMultilevel"/>
    <w:tmpl w:val="7DE64BD0"/>
    <w:lvl w:ilvl="0" w:tplc="F2FE8D94">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nsid w:val="42DE7ECC"/>
    <w:multiLevelType w:val="multilevel"/>
    <w:tmpl w:val="3A6EF186"/>
    <w:lvl w:ilvl="0">
      <w:start w:val="1"/>
      <w:numFmt w:val="decimal"/>
      <w:lvlText w:val="%1."/>
      <w:lvlJc w:val="left"/>
      <w:pPr>
        <w:ind w:left="360" w:hanging="360"/>
      </w:pPr>
      <w:rPr>
        <w:rFonts w:hint="default"/>
      </w:rPr>
    </w:lvl>
    <w:lvl w:ilvl="1">
      <w:start w:val="1"/>
      <w:numFmt w:val="decimal"/>
      <w:isLgl/>
      <w:lvlText w:val="%1.%2."/>
      <w:lvlJc w:val="left"/>
      <w:pPr>
        <w:ind w:left="540" w:hanging="540"/>
      </w:pPr>
      <w:rPr>
        <w:rFonts w:hint="default"/>
      </w:rPr>
    </w:lvl>
    <w:lvl w:ilvl="2">
      <w:start w:val="1"/>
      <w:numFmt w:val="decimal"/>
      <w:isLgl/>
      <w:lvlText w:val="%1.%2.%3."/>
      <w:lvlJc w:val="left"/>
      <w:pPr>
        <w:ind w:left="720" w:hanging="720"/>
      </w:pPr>
      <w:rPr>
        <w:rFonts w:hint="default"/>
        <w:b/>
      </w:rPr>
    </w:lvl>
    <w:lvl w:ilvl="3">
      <w:start w:val="1"/>
      <w:numFmt w:val="decimal"/>
      <w:isLgl/>
      <w:lvlText w:val="%1.%2.%3.%4."/>
      <w:lvlJc w:val="left"/>
      <w:pPr>
        <w:ind w:left="1782" w:hanging="720"/>
      </w:pPr>
      <w:rPr>
        <w:rFonts w:hint="default"/>
      </w:rPr>
    </w:lvl>
    <w:lvl w:ilvl="4">
      <w:start w:val="1"/>
      <w:numFmt w:val="decimal"/>
      <w:isLgl/>
      <w:lvlText w:val="%1.%2.%3.%4.%5."/>
      <w:lvlJc w:val="left"/>
      <w:pPr>
        <w:ind w:left="2496" w:hanging="1080"/>
      </w:pPr>
      <w:rPr>
        <w:rFonts w:hint="default"/>
      </w:rPr>
    </w:lvl>
    <w:lvl w:ilvl="5">
      <w:start w:val="1"/>
      <w:numFmt w:val="decimal"/>
      <w:isLgl/>
      <w:lvlText w:val="%1.%2.%3.%4.%5.%6."/>
      <w:lvlJc w:val="left"/>
      <w:pPr>
        <w:ind w:left="2850" w:hanging="1080"/>
      </w:pPr>
      <w:rPr>
        <w:rFonts w:hint="default"/>
      </w:rPr>
    </w:lvl>
    <w:lvl w:ilvl="6">
      <w:start w:val="1"/>
      <w:numFmt w:val="decimal"/>
      <w:isLgl/>
      <w:lvlText w:val="%1.%2.%3.%4.%5.%6.%7."/>
      <w:lvlJc w:val="left"/>
      <w:pPr>
        <w:ind w:left="3564" w:hanging="1440"/>
      </w:pPr>
      <w:rPr>
        <w:rFonts w:hint="default"/>
      </w:rPr>
    </w:lvl>
    <w:lvl w:ilvl="7">
      <w:start w:val="1"/>
      <w:numFmt w:val="decimal"/>
      <w:isLgl/>
      <w:lvlText w:val="%1.%2.%3.%4.%5.%6.%7.%8."/>
      <w:lvlJc w:val="left"/>
      <w:pPr>
        <w:ind w:left="3918" w:hanging="1440"/>
      </w:pPr>
      <w:rPr>
        <w:rFonts w:hint="default"/>
      </w:rPr>
    </w:lvl>
    <w:lvl w:ilvl="8">
      <w:start w:val="1"/>
      <w:numFmt w:val="decimal"/>
      <w:isLgl/>
      <w:lvlText w:val="%1.%2.%3.%4.%5.%6.%7.%8.%9."/>
      <w:lvlJc w:val="left"/>
      <w:pPr>
        <w:ind w:left="4632" w:hanging="1800"/>
      </w:pPr>
      <w:rPr>
        <w:rFonts w:hint="default"/>
      </w:rPr>
    </w:lvl>
  </w:abstractNum>
  <w:abstractNum w:abstractNumId="19">
    <w:nsid w:val="440E084D"/>
    <w:multiLevelType w:val="hybridMultilevel"/>
    <w:tmpl w:val="A0CAFA60"/>
    <w:lvl w:ilvl="0" w:tplc="F2FE8D94">
      <w:start w:val="1"/>
      <w:numFmt w:val="decimal"/>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nsid w:val="4B897D54"/>
    <w:multiLevelType w:val="hybridMultilevel"/>
    <w:tmpl w:val="8CCCF546"/>
    <w:lvl w:ilvl="0" w:tplc="19D455DE">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nsid w:val="4ED03744"/>
    <w:multiLevelType w:val="hybridMultilevel"/>
    <w:tmpl w:val="534E4572"/>
    <w:lvl w:ilvl="0" w:tplc="F2FE8D94">
      <w:start w:val="1"/>
      <w:numFmt w:val="decimal"/>
      <w:lvlText w:val="%1."/>
      <w:lvlJc w:val="left"/>
      <w:pPr>
        <w:ind w:left="720" w:hanging="360"/>
      </w:pPr>
      <w:rPr>
        <w:rFonts w:hint="default"/>
      </w:rPr>
    </w:lvl>
    <w:lvl w:ilvl="1" w:tplc="96B06BC8">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1D931EE"/>
    <w:multiLevelType w:val="hybridMultilevel"/>
    <w:tmpl w:val="CAD4A2E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nsid w:val="59D63787"/>
    <w:multiLevelType w:val="hybridMultilevel"/>
    <w:tmpl w:val="9DAA16BC"/>
    <w:lvl w:ilvl="0" w:tplc="04090019">
      <w:start w:val="1"/>
      <w:numFmt w:val="lowerLetter"/>
      <w:lvlText w:val="%1."/>
      <w:lvlJc w:val="left"/>
      <w:pPr>
        <w:ind w:left="720" w:hanging="360"/>
      </w:pPr>
      <w:rPr>
        <w:rFonts w:hint="default"/>
      </w:rPr>
    </w:lvl>
    <w:lvl w:ilvl="1" w:tplc="7688BCDE">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B0F0797"/>
    <w:multiLevelType w:val="hybridMultilevel"/>
    <w:tmpl w:val="CF546698"/>
    <w:lvl w:ilvl="0" w:tplc="0409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
    <w:nsid w:val="5CA86BB6"/>
    <w:multiLevelType w:val="hybridMultilevel"/>
    <w:tmpl w:val="80280A56"/>
    <w:lvl w:ilvl="0" w:tplc="4D682186">
      <w:start w:val="1"/>
      <w:numFmt w:val="decimal"/>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26">
    <w:nsid w:val="5DBA6AD7"/>
    <w:multiLevelType w:val="hybridMultilevel"/>
    <w:tmpl w:val="FDA40B02"/>
    <w:lvl w:ilvl="0" w:tplc="BB5C2F0E">
      <w:start w:val="1"/>
      <w:numFmt w:val="decimal"/>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7">
    <w:nsid w:val="5E425CA1"/>
    <w:multiLevelType w:val="hybridMultilevel"/>
    <w:tmpl w:val="EF4E11CE"/>
    <w:lvl w:ilvl="0" w:tplc="92B0F1A0">
      <w:start w:val="1"/>
      <w:numFmt w:val="decimal"/>
      <w:lvlText w:val="%1."/>
      <w:lvlJc w:val="left"/>
      <w:pPr>
        <w:ind w:left="720" w:hanging="360"/>
      </w:pPr>
      <w:rPr>
        <w:rFonts w:hint="default"/>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8">
    <w:nsid w:val="60084BAD"/>
    <w:multiLevelType w:val="multilevel"/>
    <w:tmpl w:val="D1E25458"/>
    <w:lvl w:ilvl="0">
      <w:start w:val="7"/>
      <w:numFmt w:val="decimal"/>
      <w:lvlText w:val="%1."/>
      <w:lvlJc w:val="left"/>
      <w:pPr>
        <w:ind w:left="540" w:hanging="540"/>
      </w:pPr>
    </w:lvl>
    <w:lvl w:ilvl="1">
      <w:start w:val="2"/>
      <w:numFmt w:val="decimal"/>
      <w:lvlText w:val="%1.%2."/>
      <w:lvlJc w:val="left"/>
      <w:pPr>
        <w:ind w:left="1287" w:hanging="720"/>
      </w:pPr>
    </w:lvl>
    <w:lvl w:ilvl="2">
      <w:start w:val="1"/>
      <w:numFmt w:val="decimal"/>
      <w:lvlText w:val="%1.%2.%3."/>
      <w:lvlJc w:val="left"/>
      <w:pPr>
        <w:ind w:left="1854" w:hanging="720"/>
      </w:pPr>
    </w:lvl>
    <w:lvl w:ilvl="3">
      <w:start w:val="1"/>
      <w:numFmt w:val="decimal"/>
      <w:lvlText w:val="%1.%2.%3.%4."/>
      <w:lvlJc w:val="left"/>
      <w:pPr>
        <w:ind w:left="2781" w:hanging="1080"/>
      </w:pPr>
    </w:lvl>
    <w:lvl w:ilvl="4">
      <w:start w:val="1"/>
      <w:numFmt w:val="decimal"/>
      <w:lvlText w:val="%1.%2.%3.%4.%5."/>
      <w:lvlJc w:val="left"/>
      <w:pPr>
        <w:ind w:left="3348" w:hanging="1080"/>
      </w:pPr>
    </w:lvl>
    <w:lvl w:ilvl="5">
      <w:start w:val="1"/>
      <w:numFmt w:val="decimal"/>
      <w:lvlText w:val="%1.%2.%3.%4.%5.%6."/>
      <w:lvlJc w:val="left"/>
      <w:pPr>
        <w:ind w:left="4275" w:hanging="1440"/>
      </w:pPr>
    </w:lvl>
    <w:lvl w:ilvl="6">
      <w:start w:val="1"/>
      <w:numFmt w:val="decimal"/>
      <w:lvlText w:val="%1.%2.%3.%4.%5.%6.%7."/>
      <w:lvlJc w:val="left"/>
      <w:pPr>
        <w:ind w:left="4842" w:hanging="1440"/>
      </w:pPr>
    </w:lvl>
    <w:lvl w:ilvl="7">
      <w:start w:val="1"/>
      <w:numFmt w:val="decimal"/>
      <w:lvlText w:val="%1.%2.%3.%4.%5.%6.%7.%8."/>
      <w:lvlJc w:val="left"/>
      <w:pPr>
        <w:ind w:left="5769" w:hanging="1800"/>
      </w:pPr>
    </w:lvl>
    <w:lvl w:ilvl="8">
      <w:start w:val="1"/>
      <w:numFmt w:val="decimal"/>
      <w:lvlText w:val="%1.%2.%3.%4.%5.%6.%7.%8.%9."/>
      <w:lvlJc w:val="left"/>
      <w:pPr>
        <w:ind w:left="6336" w:hanging="1800"/>
      </w:pPr>
    </w:lvl>
  </w:abstractNum>
  <w:abstractNum w:abstractNumId="29">
    <w:nsid w:val="60D62EB3"/>
    <w:multiLevelType w:val="hybridMultilevel"/>
    <w:tmpl w:val="E9A856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5A06AB0"/>
    <w:multiLevelType w:val="multilevel"/>
    <w:tmpl w:val="9C7E3AD0"/>
    <w:lvl w:ilvl="0">
      <w:start w:val="4"/>
      <w:numFmt w:val="decimal"/>
      <w:lvlText w:val="%1."/>
      <w:lvlJc w:val="left"/>
      <w:pPr>
        <w:ind w:left="360" w:hanging="360"/>
      </w:pPr>
      <w:rPr>
        <w:rFonts w:hint="default"/>
      </w:rPr>
    </w:lvl>
    <w:lvl w:ilvl="1">
      <w:start w:val="1"/>
      <w:numFmt w:val="decimal"/>
      <w:lvlText w:val="%1.%2."/>
      <w:lvlJc w:val="left"/>
      <w:pPr>
        <w:ind w:left="720" w:hanging="360"/>
      </w:pPr>
      <w:rPr>
        <w:rFonts w:ascii="Times New Roman" w:hAnsi="Times New Roman" w:hint="default"/>
        <w:sz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1">
    <w:nsid w:val="6F8A42F8"/>
    <w:multiLevelType w:val="hybridMultilevel"/>
    <w:tmpl w:val="5AC6E88E"/>
    <w:lvl w:ilvl="0" w:tplc="51C8C56A">
      <w:start w:val="1"/>
      <w:numFmt w:val="decimal"/>
      <w:lvlText w:val="%1."/>
      <w:lvlJc w:val="left"/>
      <w:pPr>
        <w:ind w:left="360" w:hanging="360"/>
      </w:pPr>
      <w:rPr>
        <w:rFonts w:ascii="Times New Roman" w:eastAsiaTheme="minorHAnsi" w:hAnsi="Times New Roman" w:cs="Times New Roman"/>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32">
    <w:nsid w:val="7C226A3D"/>
    <w:multiLevelType w:val="hybridMultilevel"/>
    <w:tmpl w:val="A6F213CE"/>
    <w:lvl w:ilvl="0" w:tplc="12B65664">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29"/>
  </w:num>
  <w:num w:numId="2">
    <w:abstractNumId w:val="27"/>
  </w:num>
  <w:num w:numId="3">
    <w:abstractNumId w:val="12"/>
  </w:num>
  <w:num w:numId="4">
    <w:abstractNumId w:val="17"/>
  </w:num>
  <w:num w:numId="5">
    <w:abstractNumId w:val="20"/>
  </w:num>
  <w:num w:numId="6">
    <w:abstractNumId w:val="3"/>
  </w:num>
  <w:num w:numId="7">
    <w:abstractNumId w:val="13"/>
  </w:num>
  <w:num w:numId="8">
    <w:abstractNumId w:val="23"/>
  </w:num>
  <w:num w:numId="9">
    <w:abstractNumId w:val="19"/>
  </w:num>
  <w:num w:numId="10">
    <w:abstractNumId w:val="14"/>
  </w:num>
  <w:num w:numId="11">
    <w:abstractNumId w:val="2"/>
  </w:num>
  <w:num w:numId="12">
    <w:abstractNumId w:val="4"/>
  </w:num>
  <w:num w:numId="13">
    <w:abstractNumId w:val="5"/>
  </w:num>
  <w:num w:numId="14">
    <w:abstractNumId w:val="24"/>
  </w:num>
  <w:num w:numId="15">
    <w:abstractNumId w:val="32"/>
  </w:num>
  <w:num w:numId="16">
    <w:abstractNumId w:val="8"/>
  </w:num>
  <w:num w:numId="17">
    <w:abstractNumId w:val="21"/>
  </w:num>
  <w:num w:numId="18">
    <w:abstractNumId w:val="11"/>
  </w:num>
  <w:num w:numId="19">
    <w:abstractNumId w:val="25"/>
  </w:num>
  <w:num w:numId="20">
    <w:abstractNumId w:val="26"/>
  </w:num>
  <w:num w:numId="21">
    <w:abstractNumId w:val="30"/>
  </w:num>
  <w:num w:numId="22">
    <w:abstractNumId w:val="6"/>
  </w:num>
  <w:num w:numId="23">
    <w:abstractNumId w:val="18"/>
  </w:num>
  <w:num w:numId="24">
    <w:abstractNumId w:val="31"/>
  </w:num>
  <w:num w:numId="25">
    <w:abstractNumId w:val="16"/>
  </w:num>
  <w:num w:numId="26">
    <w:abstractNumId w:val="7"/>
  </w:num>
  <w:num w:numId="2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0"/>
  </w:num>
  <w:num w:numId="29">
    <w:abstractNumId w:val="9"/>
  </w:num>
  <w:num w:numId="30">
    <w:abstractNumId w:val="22"/>
  </w:num>
  <w:num w:numId="31">
    <w:abstractNumId w:val="15"/>
  </w:num>
  <w:num w:numId="32">
    <w:abstractNumId w:val="0"/>
  </w:num>
  <w:num w:numId="33">
    <w:abstractNumId w:val="1"/>
  </w:num>
  <w:num w:numId="34">
    <w:abstractNumId w:val="28"/>
    <w:lvlOverride w:ilvl="0">
      <w:startOverride w:val="7"/>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uriah Arma">
    <w15:presenceInfo w15:providerId="Windows Live" w15:userId="03884915cb5098b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hideSpellingErrors/>
  <w:proofState w:grammar="clean"/>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81F"/>
    <w:rsid w:val="00001285"/>
    <w:rsid w:val="00002137"/>
    <w:rsid w:val="00020181"/>
    <w:rsid w:val="000241DF"/>
    <w:rsid w:val="000256E3"/>
    <w:rsid w:val="00033C64"/>
    <w:rsid w:val="00037234"/>
    <w:rsid w:val="0004622E"/>
    <w:rsid w:val="00052F88"/>
    <w:rsid w:val="000619CB"/>
    <w:rsid w:val="000677AE"/>
    <w:rsid w:val="0009031D"/>
    <w:rsid w:val="000A2F55"/>
    <w:rsid w:val="000B2397"/>
    <w:rsid w:val="000C097A"/>
    <w:rsid w:val="000C2E27"/>
    <w:rsid w:val="000D20BA"/>
    <w:rsid w:val="000D38B9"/>
    <w:rsid w:val="000E12A7"/>
    <w:rsid w:val="000E2704"/>
    <w:rsid w:val="000E552D"/>
    <w:rsid w:val="00101F2F"/>
    <w:rsid w:val="00106E7C"/>
    <w:rsid w:val="00113291"/>
    <w:rsid w:val="001178CA"/>
    <w:rsid w:val="00121D87"/>
    <w:rsid w:val="001415BE"/>
    <w:rsid w:val="00141638"/>
    <w:rsid w:val="001563F5"/>
    <w:rsid w:val="00163438"/>
    <w:rsid w:val="001662B5"/>
    <w:rsid w:val="00173ABF"/>
    <w:rsid w:val="00181394"/>
    <w:rsid w:val="00190B12"/>
    <w:rsid w:val="001B42FB"/>
    <w:rsid w:val="001C33DE"/>
    <w:rsid w:val="001D21D0"/>
    <w:rsid w:val="001D7A25"/>
    <w:rsid w:val="001F26BF"/>
    <w:rsid w:val="00203EFC"/>
    <w:rsid w:val="00206759"/>
    <w:rsid w:val="0021009C"/>
    <w:rsid w:val="002118C2"/>
    <w:rsid w:val="0021452C"/>
    <w:rsid w:val="002203B7"/>
    <w:rsid w:val="00223C1F"/>
    <w:rsid w:val="0022538F"/>
    <w:rsid w:val="00225D6C"/>
    <w:rsid w:val="00240327"/>
    <w:rsid w:val="002473F3"/>
    <w:rsid w:val="0027115C"/>
    <w:rsid w:val="00297C4F"/>
    <w:rsid w:val="002A5EA0"/>
    <w:rsid w:val="002B6E7B"/>
    <w:rsid w:val="002C075D"/>
    <w:rsid w:val="002C4A62"/>
    <w:rsid w:val="002D22BB"/>
    <w:rsid w:val="002D2359"/>
    <w:rsid w:val="002D3E8E"/>
    <w:rsid w:val="002D5618"/>
    <w:rsid w:val="002D612C"/>
    <w:rsid w:val="002E0F4B"/>
    <w:rsid w:val="002F65B2"/>
    <w:rsid w:val="00332F83"/>
    <w:rsid w:val="003373B2"/>
    <w:rsid w:val="0034413D"/>
    <w:rsid w:val="003447CB"/>
    <w:rsid w:val="00354AE8"/>
    <w:rsid w:val="00355EA8"/>
    <w:rsid w:val="00357182"/>
    <w:rsid w:val="00360DAF"/>
    <w:rsid w:val="00363ACC"/>
    <w:rsid w:val="00370DD0"/>
    <w:rsid w:val="00396C8F"/>
    <w:rsid w:val="003A6268"/>
    <w:rsid w:val="003A7DC3"/>
    <w:rsid w:val="003C4BC7"/>
    <w:rsid w:val="003D2922"/>
    <w:rsid w:val="003D3C73"/>
    <w:rsid w:val="003E4067"/>
    <w:rsid w:val="003F1F7E"/>
    <w:rsid w:val="003F45F3"/>
    <w:rsid w:val="00404F1A"/>
    <w:rsid w:val="0041138E"/>
    <w:rsid w:val="00420885"/>
    <w:rsid w:val="00424F3C"/>
    <w:rsid w:val="00430D8B"/>
    <w:rsid w:val="004509BB"/>
    <w:rsid w:val="00451502"/>
    <w:rsid w:val="004569D0"/>
    <w:rsid w:val="0048108D"/>
    <w:rsid w:val="004B1ED5"/>
    <w:rsid w:val="004B6AC0"/>
    <w:rsid w:val="004D4341"/>
    <w:rsid w:val="004D4D34"/>
    <w:rsid w:val="004E0BCD"/>
    <w:rsid w:val="004E6DD0"/>
    <w:rsid w:val="004F7528"/>
    <w:rsid w:val="005030E7"/>
    <w:rsid w:val="005052F6"/>
    <w:rsid w:val="0051049E"/>
    <w:rsid w:val="00511407"/>
    <w:rsid w:val="00516694"/>
    <w:rsid w:val="00523423"/>
    <w:rsid w:val="00525DF1"/>
    <w:rsid w:val="00541467"/>
    <w:rsid w:val="00543D7D"/>
    <w:rsid w:val="005475B0"/>
    <w:rsid w:val="005700A1"/>
    <w:rsid w:val="005718EB"/>
    <w:rsid w:val="00582F36"/>
    <w:rsid w:val="00585857"/>
    <w:rsid w:val="005906EA"/>
    <w:rsid w:val="005A7B1C"/>
    <w:rsid w:val="005B0C0A"/>
    <w:rsid w:val="005B1A0D"/>
    <w:rsid w:val="005B7F10"/>
    <w:rsid w:val="005C24D9"/>
    <w:rsid w:val="005F2067"/>
    <w:rsid w:val="00613A20"/>
    <w:rsid w:val="006170F5"/>
    <w:rsid w:val="0061780D"/>
    <w:rsid w:val="00617DA3"/>
    <w:rsid w:val="00624AF5"/>
    <w:rsid w:val="00626242"/>
    <w:rsid w:val="00662A93"/>
    <w:rsid w:val="00666C20"/>
    <w:rsid w:val="00667560"/>
    <w:rsid w:val="0067219A"/>
    <w:rsid w:val="00677116"/>
    <w:rsid w:val="00681434"/>
    <w:rsid w:val="006856A3"/>
    <w:rsid w:val="00685E3C"/>
    <w:rsid w:val="00697A61"/>
    <w:rsid w:val="006A52CD"/>
    <w:rsid w:val="006B1C44"/>
    <w:rsid w:val="006B5845"/>
    <w:rsid w:val="006C58E4"/>
    <w:rsid w:val="006D0AC9"/>
    <w:rsid w:val="006E4292"/>
    <w:rsid w:val="00704351"/>
    <w:rsid w:val="00706240"/>
    <w:rsid w:val="00732FBA"/>
    <w:rsid w:val="00755144"/>
    <w:rsid w:val="00761D05"/>
    <w:rsid w:val="00762741"/>
    <w:rsid w:val="00766115"/>
    <w:rsid w:val="00774B76"/>
    <w:rsid w:val="00775253"/>
    <w:rsid w:val="007851BB"/>
    <w:rsid w:val="00791AB1"/>
    <w:rsid w:val="007A5519"/>
    <w:rsid w:val="007A7BDB"/>
    <w:rsid w:val="007B15FB"/>
    <w:rsid w:val="007B2E5A"/>
    <w:rsid w:val="007C123A"/>
    <w:rsid w:val="007C3245"/>
    <w:rsid w:val="007C517D"/>
    <w:rsid w:val="007C6453"/>
    <w:rsid w:val="007C6DAD"/>
    <w:rsid w:val="007C7D6E"/>
    <w:rsid w:val="007E5A2A"/>
    <w:rsid w:val="007F77AE"/>
    <w:rsid w:val="00801A42"/>
    <w:rsid w:val="00810D11"/>
    <w:rsid w:val="00822F13"/>
    <w:rsid w:val="00824DD8"/>
    <w:rsid w:val="00825388"/>
    <w:rsid w:val="008575BA"/>
    <w:rsid w:val="00861C6D"/>
    <w:rsid w:val="00875A52"/>
    <w:rsid w:val="00877588"/>
    <w:rsid w:val="0087784F"/>
    <w:rsid w:val="00886154"/>
    <w:rsid w:val="0089274C"/>
    <w:rsid w:val="008A2637"/>
    <w:rsid w:val="008A35AD"/>
    <w:rsid w:val="008A520E"/>
    <w:rsid w:val="008B1BEF"/>
    <w:rsid w:val="008D0AE6"/>
    <w:rsid w:val="008D4641"/>
    <w:rsid w:val="008E1C57"/>
    <w:rsid w:val="00911956"/>
    <w:rsid w:val="00914D3F"/>
    <w:rsid w:val="00930BD0"/>
    <w:rsid w:val="00935EEF"/>
    <w:rsid w:val="0094224C"/>
    <w:rsid w:val="00960EE4"/>
    <w:rsid w:val="009733BD"/>
    <w:rsid w:val="0097720D"/>
    <w:rsid w:val="009825E6"/>
    <w:rsid w:val="00987242"/>
    <w:rsid w:val="00994547"/>
    <w:rsid w:val="009B0955"/>
    <w:rsid w:val="009C232A"/>
    <w:rsid w:val="009E48DF"/>
    <w:rsid w:val="009E789D"/>
    <w:rsid w:val="009F0C25"/>
    <w:rsid w:val="00A105DF"/>
    <w:rsid w:val="00A11C84"/>
    <w:rsid w:val="00A1312A"/>
    <w:rsid w:val="00A154C3"/>
    <w:rsid w:val="00A249EE"/>
    <w:rsid w:val="00A3791E"/>
    <w:rsid w:val="00A7276F"/>
    <w:rsid w:val="00A83BCD"/>
    <w:rsid w:val="00A84F9B"/>
    <w:rsid w:val="00AB2CC1"/>
    <w:rsid w:val="00AD7B19"/>
    <w:rsid w:val="00AF152C"/>
    <w:rsid w:val="00AF2DDE"/>
    <w:rsid w:val="00B17F93"/>
    <w:rsid w:val="00B2531A"/>
    <w:rsid w:val="00B33C03"/>
    <w:rsid w:val="00B35D46"/>
    <w:rsid w:val="00B40577"/>
    <w:rsid w:val="00B441F8"/>
    <w:rsid w:val="00B6317A"/>
    <w:rsid w:val="00B73F76"/>
    <w:rsid w:val="00B95325"/>
    <w:rsid w:val="00BA3DBD"/>
    <w:rsid w:val="00BB2E64"/>
    <w:rsid w:val="00BC45BD"/>
    <w:rsid w:val="00BC4EE6"/>
    <w:rsid w:val="00BC4F9A"/>
    <w:rsid w:val="00BD4FA9"/>
    <w:rsid w:val="00BE481F"/>
    <w:rsid w:val="00BE7103"/>
    <w:rsid w:val="00BF02DC"/>
    <w:rsid w:val="00BF5A68"/>
    <w:rsid w:val="00C05141"/>
    <w:rsid w:val="00C13127"/>
    <w:rsid w:val="00C14C56"/>
    <w:rsid w:val="00C14CE2"/>
    <w:rsid w:val="00C34334"/>
    <w:rsid w:val="00C4043B"/>
    <w:rsid w:val="00C4759D"/>
    <w:rsid w:val="00C5712B"/>
    <w:rsid w:val="00C665B8"/>
    <w:rsid w:val="00C70A2A"/>
    <w:rsid w:val="00C70C08"/>
    <w:rsid w:val="00C80EDD"/>
    <w:rsid w:val="00C84240"/>
    <w:rsid w:val="00C953CC"/>
    <w:rsid w:val="00CA5522"/>
    <w:rsid w:val="00CA7437"/>
    <w:rsid w:val="00CB29FB"/>
    <w:rsid w:val="00CB5FEF"/>
    <w:rsid w:val="00CC3C10"/>
    <w:rsid w:val="00CE2185"/>
    <w:rsid w:val="00CE25BD"/>
    <w:rsid w:val="00CE28BA"/>
    <w:rsid w:val="00D14D19"/>
    <w:rsid w:val="00D21539"/>
    <w:rsid w:val="00D24CD4"/>
    <w:rsid w:val="00D2532A"/>
    <w:rsid w:val="00D25A26"/>
    <w:rsid w:val="00D35F1D"/>
    <w:rsid w:val="00D740C3"/>
    <w:rsid w:val="00D812C4"/>
    <w:rsid w:val="00D82A2C"/>
    <w:rsid w:val="00D843FF"/>
    <w:rsid w:val="00D87BE4"/>
    <w:rsid w:val="00D93ED7"/>
    <w:rsid w:val="00D9531C"/>
    <w:rsid w:val="00D96160"/>
    <w:rsid w:val="00D96EEE"/>
    <w:rsid w:val="00DA2334"/>
    <w:rsid w:val="00DA38F7"/>
    <w:rsid w:val="00DA3DBC"/>
    <w:rsid w:val="00DA7307"/>
    <w:rsid w:val="00DB5B1B"/>
    <w:rsid w:val="00DC21F2"/>
    <w:rsid w:val="00DD5354"/>
    <w:rsid w:val="00DD60DC"/>
    <w:rsid w:val="00DD7908"/>
    <w:rsid w:val="00DE44EF"/>
    <w:rsid w:val="00DE643E"/>
    <w:rsid w:val="00DE6BD3"/>
    <w:rsid w:val="00DF15C5"/>
    <w:rsid w:val="00DF3786"/>
    <w:rsid w:val="00DF5BB8"/>
    <w:rsid w:val="00DF7DD4"/>
    <w:rsid w:val="00E07723"/>
    <w:rsid w:val="00E13806"/>
    <w:rsid w:val="00E178D7"/>
    <w:rsid w:val="00E20BA9"/>
    <w:rsid w:val="00E667E9"/>
    <w:rsid w:val="00E74691"/>
    <w:rsid w:val="00E8677A"/>
    <w:rsid w:val="00E91673"/>
    <w:rsid w:val="00E9432B"/>
    <w:rsid w:val="00E944A0"/>
    <w:rsid w:val="00E968B3"/>
    <w:rsid w:val="00E96986"/>
    <w:rsid w:val="00EB6DD8"/>
    <w:rsid w:val="00EE0484"/>
    <w:rsid w:val="00EE5811"/>
    <w:rsid w:val="00EF1E6A"/>
    <w:rsid w:val="00EF2D84"/>
    <w:rsid w:val="00F26F08"/>
    <w:rsid w:val="00F33250"/>
    <w:rsid w:val="00F3381F"/>
    <w:rsid w:val="00F40024"/>
    <w:rsid w:val="00F51746"/>
    <w:rsid w:val="00F63885"/>
    <w:rsid w:val="00F677D6"/>
    <w:rsid w:val="00F70241"/>
    <w:rsid w:val="00F74F63"/>
    <w:rsid w:val="00F77B0A"/>
    <w:rsid w:val="00FA49EA"/>
    <w:rsid w:val="00FC38AB"/>
    <w:rsid w:val="00FD11FB"/>
    <w:rsid w:val="00FD46CF"/>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A34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381F"/>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uiPriority w:val="9"/>
    <w:qFormat/>
    <w:rsid w:val="0016343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link w:val="Heading3Char"/>
    <w:uiPriority w:val="9"/>
    <w:qFormat/>
    <w:rsid w:val="003C4BC7"/>
    <w:pPr>
      <w:spacing w:before="100" w:beforeAutospacing="1" w:after="100" w:afterAutospacing="1"/>
      <w:outlineLvl w:val="2"/>
    </w:pPr>
    <w:rPr>
      <w:b/>
      <w:bCs/>
      <w:sz w:val="27"/>
      <w:szCs w:val="27"/>
      <w:lang w:val="id-ID" w:eastAsia="id-ID"/>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B2E64"/>
    <w:rPr>
      <w:color w:val="0000FF"/>
      <w:u w:val="single"/>
    </w:rPr>
  </w:style>
  <w:style w:type="paragraph" w:customStyle="1" w:styleId="Default">
    <w:name w:val="Default"/>
    <w:link w:val="DefaultChar"/>
    <w:rsid w:val="00A7276F"/>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ListParagraph">
    <w:name w:val="List Paragraph"/>
    <w:aliases w:val="Body of text,1.2,UGEX'Z,soal jawab,Heading 1 Char1,Sub C,Heading 2 Char1,Char Char"/>
    <w:basedOn w:val="Normal"/>
    <w:link w:val="ListParagraphChar"/>
    <w:uiPriority w:val="34"/>
    <w:qFormat/>
    <w:rsid w:val="00775253"/>
    <w:pPr>
      <w:spacing w:after="200" w:line="276" w:lineRule="auto"/>
      <w:ind w:left="720"/>
      <w:contextualSpacing/>
    </w:pPr>
    <w:rPr>
      <w:rFonts w:asciiTheme="minorHAnsi" w:eastAsiaTheme="minorEastAsia" w:hAnsiTheme="minorHAnsi" w:cstheme="minorBidi"/>
      <w:sz w:val="22"/>
      <w:szCs w:val="22"/>
    </w:rPr>
  </w:style>
  <w:style w:type="character" w:customStyle="1" w:styleId="ListParagraphChar">
    <w:name w:val="List Paragraph Char"/>
    <w:aliases w:val="Body of text Char,1.2 Char,UGEX'Z Char,soal jawab Char,Heading 1 Char1 Char,Sub C Char,Heading 2 Char1 Char,Char Char Char"/>
    <w:link w:val="ListParagraph"/>
    <w:uiPriority w:val="34"/>
    <w:qFormat/>
    <w:rsid w:val="00775253"/>
    <w:rPr>
      <w:rFonts w:eastAsiaTheme="minorEastAsia"/>
      <w:lang w:val="en-US"/>
    </w:rPr>
  </w:style>
  <w:style w:type="paragraph" w:styleId="BalloonText">
    <w:name w:val="Balloon Text"/>
    <w:basedOn w:val="Normal"/>
    <w:link w:val="BalloonTextChar"/>
    <w:uiPriority w:val="99"/>
    <w:unhideWhenUsed/>
    <w:rsid w:val="00DF15C5"/>
    <w:rPr>
      <w:rFonts w:ascii="Tahoma" w:hAnsi="Tahoma" w:cs="Tahoma"/>
      <w:sz w:val="16"/>
      <w:szCs w:val="16"/>
    </w:rPr>
  </w:style>
  <w:style w:type="character" w:customStyle="1" w:styleId="BalloonTextChar">
    <w:name w:val="Balloon Text Char"/>
    <w:basedOn w:val="DefaultParagraphFont"/>
    <w:link w:val="BalloonText"/>
    <w:uiPriority w:val="99"/>
    <w:rsid w:val="00DF15C5"/>
    <w:rPr>
      <w:rFonts w:ascii="Tahoma" w:eastAsia="Times New Roman" w:hAnsi="Tahoma" w:cs="Tahoma"/>
      <w:sz w:val="16"/>
      <w:szCs w:val="16"/>
      <w:lang w:val="en-US"/>
    </w:rPr>
  </w:style>
  <w:style w:type="paragraph" w:styleId="Header">
    <w:name w:val="header"/>
    <w:basedOn w:val="Normal"/>
    <w:link w:val="HeaderChar"/>
    <w:uiPriority w:val="99"/>
    <w:unhideWhenUsed/>
    <w:qFormat/>
    <w:rsid w:val="00206759"/>
    <w:pPr>
      <w:tabs>
        <w:tab w:val="center" w:pos="4513"/>
        <w:tab w:val="right" w:pos="9026"/>
      </w:tabs>
    </w:pPr>
  </w:style>
  <w:style w:type="character" w:customStyle="1" w:styleId="HeaderChar">
    <w:name w:val="Header Char"/>
    <w:basedOn w:val="DefaultParagraphFont"/>
    <w:link w:val="Header"/>
    <w:uiPriority w:val="99"/>
    <w:qFormat/>
    <w:rsid w:val="0020675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qFormat/>
    <w:rsid w:val="00206759"/>
    <w:pPr>
      <w:tabs>
        <w:tab w:val="center" w:pos="4513"/>
        <w:tab w:val="right" w:pos="9026"/>
      </w:tabs>
    </w:pPr>
  </w:style>
  <w:style w:type="character" w:customStyle="1" w:styleId="FooterChar">
    <w:name w:val="Footer Char"/>
    <w:basedOn w:val="DefaultParagraphFont"/>
    <w:link w:val="Footer"/>
    <w:uiPriority w:val="99"/>
    <w:qFormat/>
    <w:rsid w:val="00206759"/>
    <w:rPr>
      <w:rFonts w:ascii="Times New Roman" w:eastAsia="Times New Roman" w:hAnsi="Times New Roman" w:cs="Times New Roman"/>
      <w:sz w:val="24"/>
      <w:szCs w:val="24"/>
      <w:lang w:val="en-US"/>
    </w:rPr>
  </w:style>
  <w:style w:type="table" w:styleId="TableGrid">
    <w:name w:val="Table Grid"/>
    <w:basedOn w:val="TableNormal"/>
    <w:uiPriority w:val="59"/>
    <w:rsid w:val="008A263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3Char">
    <w:name w:val="Heading 3 Char"/>
    <w:basedOn w:val="DefaultParagraphFont"/>
    <w:link w:val="Heading3"/>
    <w:uiPriority w:val="9"/>
    <w:rsid w:val="003C4BC7"/>
    <w:rPr>
      <w:rFonts w:ascii="Times New Roman" w:eastAsia="Times New Roman" w:hAnsi="Times New Roman" w:cs="Times New Roman"/>
      <w:b/>
      <w:bCs/>
      <w:sz w:val="27"/>
      <w:szCs w:val="27"/>
      <w:lang w:eastAsia="id-ID"/>
    </w:rPr>
  </w:style>
  <w:style w:type="character" w:customStyle="1" w:styleId="Heading1Char">
    <w:name w:val="Heading 1 Char"/>
    <w:basedOn w:val="DefaultParagraphFont"/>
    <w:link w:val="Heading1"/>
    <w:uiPriority w:val="99"/>
    <w:rsid w:val="00163438"/>
    <w:rPr>
      <w:rFonts w:asciiTheme="majorHAnsi" w:eastAsiaTheme="majorEastAsia" w:hAnsiTheme="majorHAnsi" w:cstheme="majorBidi"/>
      <w:b/>
      <w:bCs/>
      <w:color w:val="365F91" w:themeColor="accent1" w:themeShade="BF"/>
      <w:sz w:val="28"/>
      <w:szCs w:val="28"/>
      <w:lang w:val="en-US"/>
    </w:rPr>
  </w:style>
  <w:style w:type="paragraph" w:styleId="HTMLPreformatted">
    <w:name w:val="HTML Preformatted"/>
    <w:basedOn w:val="Normal"/>
    <w:link w:val="HTMLPreformattedChar"/>
    <w:uiPriority w:val="99"/>
    <w:semiHidden/>
    <w:unhideWhenUsed/>
    <w:rsid w:val="002253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id-ID" w:eastAsia="id-ID"/>
    </w:rPr>
  </w:style>
  <w:style w:type="character" w:customStyle="1" w:styleId="HTMLPreformattedChar">
    <w:name w:val="HTML Preformatted Char"/>
    <w:basedOn w:val="DefaultParagraphFont"/>
    <w:link w:val="HTMLPreformatted"/>
    <w:uiPriority w:val="99"/>
    <w:semiHidden/>
    <w:rsid w:val="0022538F"/>
    <w:rPr>
      <w:rFonts w:ascii="Courier New" w:eastAsia="Times New Roman" w:hAnsi="Courier New" w:cs="Courier New"/>
      <w:sz w:val="20"/>
      <w:szCs w:val="20"/>
      <w:lang w:eastAsia="id-ID"/>
    </w:rPr>
  </w:style>
  <w:style w:type="paragraph" w:styleId="NormalWeb">
    <w:name w:val="Normal (Web)"/>
    <w:basedOn w:val="Normal"/>
    <w:uiPriority w:val="99"/>
    <w:unhideWhenUsed/>
    <w:rsid w:val="000256E3"/>
    <w:pPr>
      <w:spacing w:before="100" w:beforeAutospacing="1" w:after="100" w:afterAutospacing="1"/>
    </w:pPr>
  </w:style>
  <w:style w:type="character" w:styleId="Emphasis">
    <w:name w:val="Emphasis"/>
    <w:basedOn w:val="DefaultParagraphFont"/>
    <w:uiPriority w:val="20"/>
    <w:qFormat/>
    <w:rsid w:val="000256E3"/>
    <w:rPr>
      <w:i/>
      <w:iCs/>
    </w:rPr>
  </w:style>
  <w:style w:type="paragraph" w:styleId="BodyText">
    <w:name w:val="Body Text"/>
    <w:basedOn w:val="Normal"/>
    <w:link w:val="BodyTextChar"/>
    <w:uiPriority w:val="99"/>
    <w:unhideWhenUsed/>
    <w:rsid w:val="00F33250"/>
    <w:pPr>
      <w:spacing w:after="120" w:line="276" w:lineRule="auto"/>
    </w:pPr>
    <w:rPr>
      <w:rFonts w:ascii="Calibri" w:eastAsia="Calibri" w:hAnsi="Calibri"/>
      <w:sz w:val="20"/>
      <w:szCs w:val="20"/>
    </w:rPr>
  </w:style>
  <w:style w:type="character" w:customStyle="1" w:styleId="BodyTextChar">
    <w:name w:val="Body Text Char"/>
    <w:basedOn w:val="DefaultParagraphFont"/>
    <w:link w:val="BodyText"/>
    <w:uiPriority w:val="99"/>
    <w:rsid w:val="00F33250"/>
    <w:rPr>
      <w:rFonts w:ascii="Calibri" w:eastAsia="Calibri" w:hAnsi="Calibri" w:cs="Times New Roman"/>
      <w:sz w:val="20"/>
      <w:szCs w:val="20"/>
    </w:rPr>
  </w:style>
  <w:style w:type="character" w:customStyle="1" w:styleId="DefaultChar">
    <w:name w:val="Default Char"/>
    <w:link w:val="Default"/>
    <w:rsid w:val="00DF7DD4"/>
    <w:rPr>
      <w:rFonts w:ascii="Times New Roman" w:eastAsia="Calibri" w:hAnsi="Times New Roman" w:cs="Times New Roman"/>
      <w:color w:val="000000"/>
      <w:sz w:val="24"/>
      <w:szCs w:val="24"/>
    </w:rPr>
  </w:style>
  <w:style w:type="paragraph" w:customStyle="1" w:styleId="Normal1">
    <w:name w:val="Normal1"/>
    <w:rsid w:val="00355EA8"/>
    <w:pPr>
      <w:suppressAutoHyphens/>
    </w:pPr>
    <w:rPr>
      <w:rFonts w:ascii="Calibri" w:eastAsia="Calibri" w:hAnsi="Calibri" w:cs="Calibri"/>
      <w:kern w:val="1"/>
      <w:lang w:val="en-US" w:eastAsia="ar-SA"/>
    </w:rPr>
  </w:style>
  <w:style w:type="character" w:customStyle="1" w:styleId="normalChar">
    <w:name w:val="normal Char"/>
    <w:link w:val="Normal2"/>
    <w:rsid w:val="001D7A25"/>
    <w:rPr>
      <w:rFonts w:ascii="Calibri" w:eastAsia="Calibri" w:hAnsi="Calibri" w:cs="Calibri"/>
      <w:lang w:val="en-US"/>
    </w:rPr>
  </w:style>
  <w:style w:type="paragraph" w:customStyle="1" w:styleId="Normal2">
    <w:name w:val="Normal2"/>
    <w:link w:val="normalChar"/>
    <w:rsid w:val="001D7A25"/>
    <w:pPr>
      <w:ind w:left="850" w:hanging="357"/>
      <w:jc w:val="both"/>
    </w:pPr>
    <w:rPr>
      <w:rFonts w:ascii="Calibri" w:eastAsia="Calibri" w:hAnsi="Calibri" w:cs="Calibri"/>
      <w:lang w:val="en-US"/>
    </w:rPr>
  </w:style>
  <w:style w:type="character" w:styleId="CommentReference">
    <w:name w:val="annotation reference"/>
    <w:basedOn w:val="DefaultParagraphFont"/>
    <w:uiPriority w:val="99"/>
    <w:semiHidden/>
    <w:unhideWhenUsed/>
    <w:rsid w:val="0051049E"/>
    <w:rPr>
      <w:sz w:val="16"/>
      <w:szCs w:val="16"/>
    </w:rPr>
  </w:style>
  <w:style w:type="paragraph" w:styleId="CommentText">
    <w:name w:val="annotation text"/>
    <w:basedOn w:val="Normal"/>
    <w:link w:val="CommentTextChar"/>
    <w:uiPriority w:val="99"/>
    <w:unhideWhenUsed/>
    <w:rsid w:val="0051049E"/>
    <w:rPr>
      <w:sz w:val="20"/>
      <w:szCs w:val="20"/>
    </w:rPr>
  </w:style>
  <w:style w:type="character" w:customStyle="1" w:styleId="CommentTextChar">
    <w:name w:val="Comment Text Char"/>
    <w:basedOn w:val="DefaultParagraphFont"/>
    <w:link w:val="CommentText"/>
    <w:uiPriority w:val="99"/>
    <w:rsid w:val="0051049E"/>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51049E"/>
    <w:rPr>
      <w:b/>
      <w:bCs/>
    </w:rPr>
  </w:style>
  <w:style w:type="character" w:customStyle="1" w:styleId="CommentSubjectChar">
    <w:name w:val="Comment Subject Char"/>
    <w:basedOn w:val="CommentTextChar"/>
    <w:link w:val="CommentSubject"/>
    <w:uiPriority w:val="99"/>
    <w:semiHidden/>
    <w:rsid w:val="0051049E"/>
    <w:rPr>
      <w:rFonts w:ascii="Times New Roman" w:eastAsia="Times New Roman" w:hAnsi="Times New Roman" w:cs="Times New Roman"/>
      <w:b/>
      <w:bCs/>
      <w:sz w:val="20"/>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381F"/>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uiPriority w:val="9"/>
    <w:qFormat/>
    <w:rsid w:val="0016343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link w:val="Heading3Char"/>
    <w:uiPriority w:val="9"/>
    <w:qFormat/>
    <w:rsid w:val="003C4BC7"/>
    <w:pPr>
      <w:spacing w:before="100" w:beforeAutospacing="1" w:after="100" w:afterAutospacing="1"/>
      <w:outlineLvl w:val="2"/>
    </w:pPr>
    <w:rPr>
      <w:b/>
      <w:bCs/>
      <w:sz w:val="27"/>
      <w:szCs w:val="27"/>
      <w:lang w:val="id-ID" w:eastAsia="id-ID"/>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B2E64"/>
    <w:rPr>
      <w:color w:val="0000FF"/>
      <w:u w:val="single"/>
    </w:rPr>
  </w:style>
  <w:style w:type="paragraph" w:customStyle="1" w:styleId="Default">
    <w:name w:val="Default"/>
    <w:link w:val="DefaultChar"/>
    <w:rsid w:val="00A7276F"/>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ListParagraph">
    <w:name w:val="List Paragraph"/>
    <w:aliases w:val="Body of text,1.2,UGEX'Z,soal jawab,Heading 1 Char1,Sub C,Heading 2 Char1,Char Char"/>
    <w:basedOn w:val="Normal"/>
    <w:link w:val="ListParagraphChar"/>
    <w:uiPriority w:val="34"/>
    <w:qFormat/>
    <w:rsid w:val="00775253"/>
    <w:pPr>
      <w:spacing w:after="200" w:line="276" w:lineRule="auto"/>
      <w:ind w:left="720"/>
      <w:contextualSpacing/>
    </w:pPr>
    <w:rPr>
      <w:rFonts w:asciiTheme="minorHAnsi" w:eastAsiaTheme="minorEastAsia" w:hAnsiTheme="minorHAnsi" w:cstheme="minorBidi"/>
      <w:sz w:val="22"/>
      <w:szCs w:val="22"/>
    </w:rPr>
  </w:style>
  <w:style w:type="character" w:customStyle="1" w:styleId="ListParagraphChar">
    <w:name w:val="List Paragraph Char"/>
    <w:aliases w:val="Body of text Char,1.2 Char,UGEX'Z Char,soal jawab Char,Heading 1 Char1 Char,Sub C Char,Heading 2 Char1 Char,Char Char Char"/>
    <w:link w:val="ListParagraph"/>
    <w:uiPriority w:val="34"/>
    <w:qFormat/>
    <w:rsid w:val="00775253"/>
    <w:rPr>
      <w:rFonts w:eastAsiaTheme="minorEastAsia"/>
      <w:lang w:val="en-US"/>
    </w:rPr>
  </w:style>
  <w:style w:type="paragraph" w:styleId="BalloonText">
    <w:name w:val="Balloon Text"/>
    <w:basedOn w:val="Normal"/>
    <w:link w:val="BalloonTextChar"/>
    <w:uiPriority w:val="99"/>
    <w:unhideWhenUsed/>
    <w:rsid w:val="00DF15C5"/>
    <w:rPr>
      <w:rFonts w:ascii="Tahoma" w:hAnsi="Tahoma" w:cs="Tahoma"/>
      <w:sz w:val="16"/>
      <w:szCs w:val="16"/>
    </w:rPr>
  </w:style>
  <w:style w:type="character" w:customStyle="1" w:styleId="BalloonTextChar">
    <w:name w:val="Balloon Text Char"/>
    <w:basedOn w:val="DefaultParagraphFont"/>
    <w:link w:val="BalloonText"/>
    <w:uiPriority w:val="99"/>
    <w:rsid w:val="00DF15C5"/>
    <w:rPr>
      <w:rFonts w:ascii="Tahoma" w:eastAsia="Times New Roman" w:hAnsi="Tahoma" w:cs="Tahoma"/>
      <w:sz w:val="16"/>
      <w:szCs w:val="16"/>
      <w:lang w:val="en-US"/>
    </w:rPr>
  </w:style>
  <w:style w:type="paragraph" w:styleId="Header">
    <w:name w:val="header"/>
    <w:basedOn w:val="Normal"/>
    <w:link w:val="HeaderChar"/>
    <w:uiPriority w:val="99"/>
    <w:unhideWhenUsed/>
    <w:qFormat/>
    <w:rsid w:val="00206759"/>
    <w:pPr>
      <w:tabs>
        <w:tab w:val="center" w:pos="4513"/>
        <w:tab w:val="right" w:pos="9026"/>
      </w:tabs>
    </w:pPr>
  </w:style>
  <w:style w:type="character" w:customStyle="1" w:styleId="HeaderChar">
    <w:name w:val="Header Char"/>
    <w:basedOn w:val="DefaultParagraphFont"/>
    <w:link w:val="Header"/>
    <w:uiPriority w:val="99"/>
    <w:qFormat/>
    <w:rsid w:val="0020675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qFormat/>
    <w:rsid w:val="00206759"/>
    <w:pPr>
      <w:tabs>
        <w:tab w:val="center" w:pos="4513"/>
        <w:tab w:val="right" w:pos="9026"/>
      </w:tabs>
    </w:pPr>
  </w:style>
  <w:style w:type="character" w:customStyle="1" w:styleId="FooterChar">
    <w:name w:val="Footer Char"/>
    <w:basedOn w:val="DefaultParagraphFont"/>
    <w:link w:val="Footer"/>
    <w:uiPriority w:val="99"/>
    <w:qFormat/>
    <w:rsid w:val="00206759"/>
    <w:rPr>
      <w:rFonts w:ascii="Times New Roman" w:eastAsia="Times New Roman" w:hAnsi="Times New Roman" w:cs="Times New Roman"/>
      <w:sz w:val="24"/>
      <w:szCs w:val="24"/>
      <w:lang w:val="en-US"/>
    </w:rPr>
  </w:style>
  <w:style w:type="table" w:styleId="TableGrid">
    <w:name w:val="Table Grid"/>
    <w:basedOn w:val="TableNormal"/>
    <w:uiPriority w:val="59"/>
    <w:rsid w:val="008A263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3Char">
    <w:name w:val="Heading 3 Char"/>
    <w:basedOn w:val="DefaultParagraphFont"/>
    <w:link w:val="Heading3"/>
    <w:uiPriority w:val="9"/>
    <w:rsid w:val="003C4BC7"/>
    <w:rPr>
      <w:rFonts w:ascii="Times New Roman" w:eastAsia="Times New Roman" w:hAnsi="Times New Roman" w:cs="Times New Roman"/>
      <w:b/>
      <w:bCs/>
      <w:sz w:val="27"/>
      <w:szCs w:val="27"/>
      <w:lang w:eastAsia="id-ID"/>
    </w:rPr>
  </w:style>
  <w:style w:type="character" w:customStyle="1" w:styleId="Heading1Char">
    <w:name w:val="Heading 1 Char"/>
    <w:basedOn w:val="DefaultParagraphFont"/>
    <w:link w:val="Heading1"/>
    <w:uiPriority w:val="99"/>
    <w:rsid w:val="00163438"/>
    <w:rPr>
      <w:rFonts w:asciiTheme="majorHAnsi" w:eastAsiaTheme="majorEastAsia" w:hAnsiTheme="majorHAnsi" w:cstheme="majorBidi"/>
      <w:b/>
      <w:bCs/>
      <w:color w:val="365F91" w:themeColor="accent1" w:themeShade="BF"/>
      <w:sz w:val="28"/>
      <w:szCs w:val="28"/>
      <w:lang w:val="en-US"/>
    </w:rPr>
  </w:style>
  <w:style w:type="paragraph" w:styleId="HTMLPreformatted">
    <w:name w:val="HTML Preformatted"/>
    <w:basedOn w:val="Normal"/>
    <w:link w:val="HTMLPreformattedChar"/>
    <w:uiPriority w:val="99"/>
    <w:semiHidden/>
    <w:unhideWhenUsed/>
    <w:rsid w:val="002253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id-ID" w:eastAsia="id-ID"/>
    </w:rPr>
  </w:style>
  <w:style w:type="character" w:customStyle="1" w:styleId="HTMLPreformattedChar">
    <w:name w:val="HTML Preformatted Char"/>
    <w:basedOn w:val="DefaultParagraphFont"/>
    <w:link w:val="HTMLPreformatted"/>
    <w:uiPriority w:val="99"/>
    <w:semiHidden/>
    <w:rsid w:val="0022538F"/>
    <w:rPr>
      <w:rFonts w:ascii="Courier New" w:eastAsia="Times New Roman" w:hAnsi="Courier New" w:cs="Courier New"/>
      <w:sz w:val="20"/>
      <w:szCs w:val="20"/>
      <w:lang w:eastAsia="id-ID"/>
    </w:rPr>
  </w:style>
  <w:style w:type="paragraph" w:styleId="NormalWeb">
    <w:name w:val="Normal (Web)"/>
    <w:basedOn w:val="Normal"/>
    <w:uiPriority w:val="99"/>
    <w:unhideWhenUsed/>
    <w:rsid w:val="000256E3"/>
    <w:pPr>
      <w:spacing w:before="100" w:beforeAutospacing="1" w:after="100" w:afterAutospacing="1"/>
    </w:pPr>
  </w:style>
  <w:style w:type="character" w:styleId="Emphasis">
    <w:name w:val="Emphasis"/>
    <w:basedOn w:val="DefaultParagraphFont"/>
    <w:uiPriority w:val="20"/>
    <w:qFormat/>
    <w:rsid w:val="000256E3"/>
    <w:rPr>
      <w:i/>
      <w:iCs/>
    </w:rPr>
  </w:style>
  <w:style w:type="paragraph" w:styleId="BodyText">
    <w:name w:val="Body Text"/>
    <w:basedOn w:val="Normal"/>
    <w:link w:val="BodyTextChar"/>
    <w:uiPriority w:val="99"/>
    <w:unhideWhenUsed/>
    <w:rsid w:val="00F33250"/>
    <w:pPr>
      <w:spacing w:after="120" w:line="276" w:lineRule="auto"/>
    </w:pPr>
    <w:rPr>
      <w:rFonts w:ascii="Calibri" w:eastAsia="Calibri" w:hAnsi="Calibri"/>
      <w:sz w:val="20"/>
      <w:szCs w:val="20"/>
    </w:rPr>
  </w:style>
  <w:style w:type="character" w:customStyle="1" w:styleId="BodyTextChar">
    <w:name w:val="Body Text Char"/>
    <w:basedOn w:val="DefaultParagraphFont"/>
    <w:link w:val="BodyText"/>
    <w:uiPriority w:val="99"/>
    <w:rsid w:val="00F33250"/>
    <w:rPr>
      <w:rFonts w:ascii="Calibri" w:eastAsia="Calibri" w:hAnsi="Calibri" w:cs="Times New Roman"/>
      <w:sz w:val="20"/>
      <w:szCs w:val="20"/>
    </w:rPr>
  </w:style>
  <w:style w:type="character" w:customStyle="1" w:styleId="DefaultChar">
    <w:name w:val="Default Char"/>
    <w:link w:val="Default"/>
    <w:rsid w:val="00DF7DD4"/>
    <w:rPr>
      <w:rFonts w:ascii="Times New Roman" w:eastAsia="Calibri" w:hAnsi="Times New Roman" w:cs="Times New Roman"/>
      <w:color w:val="000000"/>
      <w:sz w:val="24"/>
      <w:szCs w:val="24"/>
    </w:rPr>
  </w:style>
  <w:style w:type="paragraph" w:customStyle="1" w:styleId="Normal1">
    <w:name w:val="Normal1"/>
    <w:rsid w:val="00355EA8"/>
    <w:pPr>
      <w:suppressAutoHyphens/>
    </w:pPr>
    <w:rPr>
      <w:rFonts w:ascii="Calibri" w:eastAsia="Calibri" w:hAnsi="Calibri" w:cs="Calibri"/>
      <w:kern w:val="1"/>
      <w:lang w:val="en-US" w:eastAsia="ar-SA"/>
    </w:rPr>
  </w:style>
  <w:style w:type="character" w:customStyle="1" w:styleId="normalChar">
    <w:name w:val="normal Char"/>
    <w:link w:val="Normal2"/>
    <w:rsid w:val="001D7A25"/>
    <w:rPr>
      <w:rFonts w:ascii="Calibri" w:eastAsia="Calibri" w:hAnsi="Calibri" w:cs="Calibri"/>
      <w:lang w:val="en-US"/>
    </w:rPr>
  </w:style>
  <w:style w:type="paragraph" w:customStyle="1" w:styleId="Normal2">
    <w:name w:val="Normal2"/>
    <w:link w:val="normalChar"/>
    <w:rsid w:val="001D7A25"/>
    <w:pPr>
      <w:ind w:left="850" w:hanging="357"/>
      <w:jc w:val="both"/>
    </w:pPr>
    <w:rPr>
      <w:rFonts w:ascii="Calibri" w:eastAsia="Calibri" w:hAnsi="Calibri" w:cs="Calibri"/>
      <w:lang w:val="en-US"/>
    </w:rPr>
  </w:style>
  <w:style w:type="character" w:styleId="CommentReference">
    <w:name w:val="annotation reference"/>
    <w:basedOn w:val="DefaultParagraphFont"/>
    <w:uiPriority w:val="99"/>
    <w:semiHidden/>
    <w:unhideWhenUsed/>
    <w:rsid w:val="0051049E"/>
    <w:rPr>
      <w:sz w:val="16"/>
      <w:szCs w:val="16"/>
    </w:rPr>
  </w:style>
  <w:style w:type="paragraph" w:styleId="CommentText">
    <w:name w:val="annotation text"/>
    <w:basedOn w:val="Normal"/>
    <w:link w:val="CommentTextChar"/>
    <w:uiPriority w:val="99"/>
    <w:unhideWhenUsed/>
    <w:rsid w:val="0051049E"/>
    <w:rPr>
      <w:sz w:val="20"/>
      <w:szCs w:val="20"/>
    </w:rPr>
  </w:style>
  <w:style w:type="character" w:customStyle="1" w:styleId="CommentTextChar">
    <w:name w:val="Comment Text Char"/>
    <w:basedOn w:val="DefaultParagraphFont"/>
    <w:link w:val="CommentText"/>
    <w:uiPriority w:val="99"/>
    <w:rsid w:val="0051049E"/>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51049E"/>
    <w:rPr>
      <w:b/>
      <w:bCs/>
    </w:rPr>
  </w:style>
  <w:style w:type="character" w:customStyle="1" w:styleId="CommentSubjectChar">
    <w:name w:val="Comment Subject Char"/>
    <w:basedOn w:val="CommentTextChar"/>
    <w:link w:val="CommentSubject"/>
    <w:uiPriority w:val="99"/>
    <w:semiHidden/>
    <w:rsid w:val="0051049E"/>
    <w:rPr>
      <w:rFonts w:ascii="Times New Roman" w:eastAsia="Times New Roman" w:hAnsi="Times New Roman" w:cs="Times New Roman"/>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521044">
      <w:bodyDiv w:val="1"/>
      <w:marLeft w:val="0"/>
      <w:marRight w:val="0"/>
      <w:marTop w:val="0"/>
      <w:marBottom w:val="0"/>
      <w:divBdr>
        <w:top w:val="none" w:sz="0" w:space="0" w:color="auto"/>
        <w:left w:val="none" w:sz="0" w:space="0" w:color="auto"/>
        <w:bottom w:val="none" w:sz="0" w:space="0" w:color="auto"/>
        <w:right w:val="none" w:sz="0" w:space="0" w:color="auto"/>
      </w:divBdr>
    </w:div>
    <w:div w:id="169100918">
      <w:bodyDiv w:val="1"/>
      <w:marLeft w:val="0"/>
      <w:marRight w:val="0"/>
      <w:marTop w:val="0"/>
      <w:marBottom w:val="0"/>
      <w:divBdr>
        <w:top w:val="none" w:sz="0" w:space="0" w:color="auto"/>
        <w:left w:val="none" w:sz="0" w:space="0" w:color="auto"/>
        <w:bottom w:val="none" w:sz="0" w:space="0" w:color="auto"/>
        <w:right w:val="none" w:sz="0" w:space="0" w:color="auto"/>
      </w:divBdr>
    </w:div>
    <w:div w:id="272127839">
      <w:bodyDiv w:val="1"/>
      <w:marLeft w:val="0"/>
      <w:marRight w:val="0"/>
      <w:marTop w:val="0"/>
      <w:marBottom w:val="0"/>
      <w:divBdr>
        <w:top w:val="none" w:sz="0" w:space="0" w:color="auto"/>
        <w:left w:val="none" w:sz="0" w:space="0" w:color="auto"/>
        <w:bottom w:val="none" w:sz="0" w:space="0" w:color="auto"/>
        <w:right w:val="none" w:sz="0" w:space="0" w:color="auto"/>
      </w:divBdr>
    </w:div>
    <w:div w:id="311105777">
      <w:bodyDiv w:val="1"/>
      <w:marLeft w:val="0"/>
      <w:marRight w:val="0"/>
      <w:marTop w:val="0"/>
      <w:marBottom w:val="0"/>
      <w:divBdr>
        <w:top w:val="none" w:sz="0" w:space="0" w:color="auto"/>
        <w:left w:val="none" w:sz="0" w:space="0" w:color="auto"/>
        <w:bottom w:val="none" w:sz="0" w:space="0" w:color="auto"/>
        <w:right w:val="none" w:sz="0" w:space="0" w:color="auto"/>
      </w:divBdr>
    </w:div>
    <w:div w:id="379599147">
      <w:bodyDiv w:val="1"/>
      <w:marLeft w:val="0"/>
      <w:marRight w:val="0"/>
      <w:marTop w:val="0"/>
      <w:marBottom w:val="0"/>
      <w:divBdr>
        <w:top w:val="none" w:sz="0" w:space="0" w:color="auto"/>
        <w:left w:val="none" w:sz="0" w:space="0" w:color="auto"/>
        <w:bottom w:val="none" w:sz="0" w:space="0" w:color="auto"/>
        <w:right w:val="none" w:sz="0" w:space="0" w:color="auto"/>
      </w:divBdr>
    </w:div>
    <w:div w:id="437332590">
      <w:bodyDiv w:val="1"/>
      <w:marLeft w:val="0"/>
      <w:marRight w:val="0"/>
      <w:marTop w:val="0"/>
      <w:marBottom w:val="0"/>
      <w:divBdr>
        <w:top w:val="none" w:sz="0" w:space="0" w:color="auto"/>
        <w:left w:val="none" w:sz="0" w:space="0" w:color="auto"/>
        <w:bottom w:val="none" w:sz="0" w:space="0" w:color="auto"/>
        <w:right w:val="none" w:sz="0" w:space="0" w:color="auto"/>
      </w:divBdr>
    </w:div>
    <w:div w:id="440492514">
      <w:bodyDiv w:val="1"/>
      <w:marLeft w:val="0"/>
      <w:marRight w:val="0"/>
      <w:marTop w:val="0"/>
      <w:marBottom w:val="0"/>
      <w:divBdr>
        <w:top w:val="none" w:sz="0" w:space="0" w:color="auto"/>
        <w:left w:val="none" w:sz="0" w:space="0" w:color="auto"/>
        <w:bottom w:val="none" w:sz="0" w:space="0" w:color="auto"/>
        <w:right w:val="none" w:sz="0" w:space="0" w:color="auto"/>
      </w:divBdr>
    </w:div>
    <w:div w:id="459736641">
      <w:bodyDiv w:val="1"/>
      <w:marLeft w:val="0"/>
      <w:marRight w:val="0"/>
      <w:marTop w:val="0"/>
      <w:marBottom w:val="0"/>
      <w:divBdr>
        <w:top w:val="none" w:sz="0" w:space="0" w:color="auto"/>
        <w:left w:val="none" w:sz="0" w:space="0" w:color="auto"/>
        <w:bottom w:val="none" w:sz="0" w:space="0" w:color="auto"/>
        <w:right w:val="none" w:sz="0" w:space="0" w:color="auto"/>
      </w:divBdr>
    </w:div>
    <w:div w:id="497308854">
      <w:bodyDiv w:val="1"/>
      <w:marLeft w:val="0"/>
      <w:marRight w:val="0"/>
      <w:marTop w:val="0"/>
      <w:marBottom w:val="0"/>
      <w:divBdr>
        <w:top w:val="none" w:sz="0" w:space="0" w:color="auto"/>
        <w:left w:val="none" w:sz="0" w:space="0" w:color="auto"/>
        <w:bottom w:val="none" w:sz="0" w:space="0" w:color="auto"/>
        <w:right w:val="none" w:sz="0" w:space="0" w:color="auto"/>
      </w:divBdr>
    </w:div>
    <w:div w:id="534732676">
      <w:bodyDiv w:val="1"/>
      <w:marLeft w:val="0"/>
      <w:marRight w:val="0"/>
      <w:marTop w:val="0"/>
      <w:marBottom w:val="0"/>
      <w:divBdr>
        <w:top w:val="none" w:sz="0" w:space="0" w:color="auto"/>
        <w:left w:val="none" w:sz="0" w:space="0" w:color="auto"/>
        <w:bottom w:val="none" w:sz="0" w:space="0" w:color="auto"/>
        <w:right w:val="none" w:sz="0" w:space="0" w:color="auto"/>
      </w:divBdr>
    </w:div>
    <w:div w:id="605429208">
      <w:bodyDiv w:val="1"/>
      <w:marLeft w:val="0"/>
      <w:marRight w:val="0"/>
      <w:marTop w:val="0"/>
      <w:marBottom w:val="0"/>
      <w:divBdr>
        <w:top w:val="none" w:sz="0" w:space="0" w:color="auto"/>
        <w:left w:val="none" w:sz="0" w:space="0" w:color="auto"/>
        <w:bottom w:val="none" w:sz="0" w:space="0" w:color="auto"/>
        <w:right w:val="none" w:sz="0" w:space="0" w:color="auto"/>
      </w:divBdr>
    </w:div>
    <w:div w:id="728265854">
      <w:bodyDiv w:val="1"/>
      <w:marLeft w:val="0"/>
      <w:marRight w:val="0"/>
      <w:marTop w:val="0"/>
      <w:marBottom w:val="0"/>
      <w:divBdr>
        <w:top w:val="none" w:sz="0" w:space="0" w:color="auto"/>
        <w:left w:val="none" w:sz="0" w:space="0" w:color="auto"/>
        <w:bottom w:val="none" w:sz="0" w:space="0" w:color="auto"/>
        <w:right w:val="none" w:sz="0" w:space="0" w:color="auto"/>
      </w:divBdr>
    </w:div>
    <w:div w:id="733625281">
      <w:bodyDiv w:val="1"/>
      <w:marLeft w:val="0"/>
      <w:marRight w:val="0"/>
      <w:marTop w:val="0"/>
      <w:marBottom w:val="0"/>
      <w:divBdr>
        <w:top w:val="none" w:sz="0" w:space="0" w:color="auto"/>
        <w:left w:val="none" w:sz="0" w:space="0" w:color="auto"/>
        <w:bottom w:val="none" w:sz="0" w:space="0" w:color="auto"/>
        <w:right w:val="none" w:sz="0" w:space="0" w:color="auto"/>
      </w:divBdr>
    </w:div>
    <w:div w:id="737749863">
      <w:bodyDiv w:val="1"/>
      <w:marLeft w:val="0"/>
      <w:marRight w:val="0"/>
      <w:marTop w:val="0"/>
      <w:marBottom w:val="0"/>
      <w:divBdr>
        <w:top w:val="none" w:sz="0" w:space="0" w:color="auto"/>
        <w:left w:val="none" w:sz="0" w:space="0" w:color="auto"/>
        <w:bottom w:val="none" w:sz="0" w:space="0" w:color="auto"/>
        <w:right w:val="none" w:sz="0" w:space="0" w:color="auto"/>
      </w:divBdr>
    </w:div>
    <w:div w:id="788857385">
      <w:bodyDiv w:val="1"/>
      <w:marLeft w:val="0"/>
      <w:marRight w:val="0"/>
      <w:marTop w:val="0"/>
      <w:marBottom w:val="0"/>
      <w:divBdr>
        <w:top w:val="none" w:sz="0" w:space="0" w:color="auto"/>
        <w:left w:val="none" w:sz="0" w:space="0" w:color="auto"/>
        <w:bottom w:val="none" w:sz="0" w:space="0" w:color="auto"/>
        <w:right w:val="none" w:sz="0" w:space="0" w:color="auto"/>
      </w:divBdr>
    </w:div>
    <w:div w:id="824199040">
      <w:bodyDiv w:val="1"/>
      <w:marLeft w:val="0"/>
      <w:marRight w:val="0"/>
      <w:marTop w:val="0"/>
      <w:marBottom w:val="0"/>
      <w:divBdr>
        <w:top w:val="none" w:sz="0" w:space="0" w:color="auto"/>
        <w:left w:val="none" w:sz="0" w:space="0" w:color="auto"/>
        <w:bottom w:val="none" w:sz="0" w:space="0" w:color="auto"/>
        <w:right w:val="none" w:sz="0" w:space="0" w:color="auto"/>
      </w:divBdr>
    </w:div>
    <w:div w:id="831919855">
      <w:bodyDiv w:val="1"/>
      <w:marLeft w:val="0"/>
      <w:marRight w:val="0"/>
      <w:marTop w:val="0"/>
      <w:marBottom w:val="0"/>
      <w:divBdr>
        <w:top w:val="none" w:sz="0" w:space="0" w:color="auto"/>
        <w:left w:val="none" w:sz="0" w:space="0" w:color="auto"/>
        <w:bottom w:val="none" w:sz="0" w:space="0" w:color="auto"/>
        <w:right w:val="none" w:sz="0" w:space="0" w:color="auto"/>
      </w:divBdr>
    </w:div>
    <w:div w:id="857235777">
      <w:bodyDiv w:val="1"/>
      <w:marLeft w:val="0"/>
      <w:marRight w:val="0"/>
      <w:marTop w:val="0"/>
      <w:marBottom w:val="0"/>
      <w:divBdr>
        <w:top w:val="none" w:sz="0" w:space="0" w:color="auto"/>
        <w:left w:val="none" w:sz="0" w:space="0" w:color="auto"/>
        <w:bottom w:val="none" w:sz="0" w:space="0" w:color="auto"/>
        <w:right w:val="none" w:sz="0" w:space="0" w:color="auto"/>
      </w:divBdr>
    </w:div>
    <w:div w:id="987588968">
      <w:bodyDiv w:val="1"/>
      <w:marLeft w:val="0"/>
      <w:marRight w:val="0"/>
      <w:marTop w:val="0"/>
      <w:marBottom w:val="0"/>
      <w:divBdr>
        <w:top w:val="none" w:sz="0" w:space="0" w:color="auto"/>
        <w:left w:val="none" w:sz="0" w:space="0" w:color="auto"/>
        <w:bottom w:val="none" w:sz="0" w:space="0" w:color="auto"/>
        <w:right w:val="none" w:sz="0" w:space="0" w:color="auto"/>
      </w:divBdr>
    </w:div>
    <w:div w:id="1001085199">
      <w:bodyDiv w:val="1"/>
      <w:marLeft w:val="0"/>
      <w:marRight w:val="0"/>
      <w:marTop w:val="0"/>
      <w:marBottom w:val="0"/>
      <w:divBdr>
        <w:top w:val="none" w:sz="0" w:space="0" w:color="auto"/>
        <w:left w:val="none" w:sz="0" w:space="0" w:color="auto"/>
        <w:bottom w:val="none" w:sz="0" w:space="0" w:color="auto"/>
        <w:right w:val="none" w:sz="0" w:space="0" w:color="auto"/>
      </w:divBdr>
    </w:div>
    <w:div w:id="1032264030">
      <w:bodyDiv w:val="1"/>
      <w:marLeft w:val="0"/>
      <w:marRight w:val="0"/>
      <w:marTop w:val="0"/>
      <w:marBottom w:val="0"/>
      <w:divBdr>
        <w:top w:val="none" w:sz="0" w:space="0" w:color="auto"/>
        <w:left w:val="none" w:sz="0" w:space="0" w:color="auto"/>
        <w:bottom w:val="none" w:sz="0" w:space="0" w:color="auto"/>
        <w:right w:val="none" w:sz="0" w:space="0" w:color="auto"/>
      </w:divBdr>
    </w:div>
    <w:div w:id="1063140607">
      <w:bodyDiv w:val="1"/>
      <w:marLeft w:val="0"/>
      <w:marRight w:val="0"/>
      <w:marTop w:val="0"/>
      <w:marBottom w:val="0"/>
      <w:divBdr>
        <w:top w:val="none" w:sz="0" w:space="0" w:color="auto"/>
        <w:left w:val="none" w:sz="0" w:space="0" w:color="auto"/>
        <w:bottom w:val="none" w:sz="0" w:space="0" w:color="auto"/>
        <w:right w:val="none" w:sz="0" w:space="0" w:color="auto"/>
      </w:divBdr>
    </w:div>
    <w:div w:id="1090465271">
      <w:bodyDiv w:val="1"/>
      <w:marLeft w:val="0"/>
      <w:marRight w:val="0"/>
      <w:marTop w:val="0"/>
      <w:marBottom w:val="0"/>
      <w:divBdr>
        <w:top w:val="none" w:sz="0" w:space="0" w:color="auto"/>
        <w:left w:val="none" w:sz="0" w:space="0" w:color="auto"/>
        <w:bottom w:val="none" w:sz="0" w:space="0" w:color="auto"/>
        <w:right w:val="none" w:sz="0" w:space="0" w:color="auto"/>
      </w:divBdr>
    </w:div>
    <w:div w:id="1153058190">
      <w:bodyDiv w:val="1"/>
      <w:marLeft w:val="0"/>
      <w:marRight w:val="0"/>
      <w:marTop w:val="0"/>
      <w:marBottom w:val="0"/>
      <w:divBdr>
        <w:top w:val="none" w:sz="0" w:space="0" w:color="auto"/>
        <w:left w:val="none" w:sz="0" w:space="0" w:color="auto"/>
        <w:bottom w:val="none" w:sz="0" w:space="0" w:color="auto"/>
        <w:right w:val="none" w:sz="0" w:space="0" w:color="auto"/>
      </w:divBdr>
    </w:div>
    <w:div w:id="1255439584">
      <w:bodyDiv w:val="1"/>
      <w:marLeft w:val="0"/>
      <w:marRight w:val="0"/>
      <w:marTop w:val="0"/>
      <w:marBottom w:val="0"/>
      <w:divBdr>
        <w:top w:val="none" w:sz="0" w:space="0" w:color="auto"/>
        <w:left w:val="none" w:sz="0" w:space="0" w:color="auto"/>
        <w:bottom w:val="none" w:sz="0" w:space="0" w:color="auto"/>
        <w:right w:val="none" w:sz="0" w:space="0" w:color="auto"/>
      </w:divBdr>
    </w:div>
    <w:div w:id="1361471645">
      <w:bodyDiv w:val="1"/>
      <w:marLeft w:val="0"/>
      <w:marRight w:val="0"/>
      <w:marTop w:val="0"/>
      <w:marBottom w:val="0"/>
      <w:divBdr>
        <w:top w:val="none" w:sz="0" w:space="0" w:color="auto"/>
        <w:left w:val="none" w:sz="0" w:space="0" w:color="auto"/>
        <w:bottom w:val="none" w:sz="0" w:space="0" w:color="auto"/>
        <w:right w:val="none" w:sz="0" w:space="0" w:color="auto"/>
      </w:divBdr>
    </w:div>
    <w:div w:id="1476951870">
      <w:bodyDiv w:val="1"/>
      <w:marLeft w:val="0"/>
      <w:marRight w:val="0"/>
      <w:marTop w:val="0"/>
      <w:marBottom w:val="0"/>
      <w:divBdr>
        <w:top w:val="none" w:sz="0" w:space="0" w:color="auto"/>
        <w:left w:val="none" w:sz="0" w:space="0" w:color="auto"/>
        <w:bottom w:val="none" w:sz="0" w:space="0" w:color="auto"/>
        <w:right w:val="none" w:sz="0" w:space="0" w:color="auto"/>
      </w:divBdr>
    </w:div>
    <w:div w:id="1531451670">
      <w:bodyDiv w:val="1"/>
      <w:marLeft w:val="0"/>
      <w:marRight w:val="0"/>
      <w:marTop w:val="0"/>
      <w:marBottom w:val="0"/>
      <w:divBdr>
        <w:top w:val="none" w:sz="0" w:space="0" w:color="auto"/>
        <w:left w:val="none" w:sz="0" w:space="0" w:color="auto"/>
        <w:bottom w:val="none" w:sz="0" w:space="0" w:color="auto"/>
        <w:right w:val="none" w:sz="0" w:space="0" w:color="auto"/>
      </w:divBdr>
    </w:div>
    <w:div w:id="1538202877">
      <w:bodyDiv w:val="1"/>
      <w:marLeft w:val="0"/>
      <w:marRight w:val="0"/>
      <w:marTop w:val="0"/>
      <w:marBottom w:val="0"/>
      <w:divBdr>
        <w:top w:val="none" w:sz="0" w:space="0" w:color="auto"/>
        <w:left w:val="none" w:sz="0" w:space="0" w:color="auto"/>
        <w:bottom w:val="none" w:sz="0" w:space="0" w:color="auto"/>
        <w:right w:val="none" w:sz="0" w:space="0" w:color="auto"/>
      </w:divBdr>
    </w:div>
    <w:div w:id="1612542879">
      <w:bodyDiv w:val="1"/>
      <w:marLeft w:val="0"/>
      <w:marRight w:val="0"/>
      <w:marTop w:val="0"/>
      <w:marBottom w:val="0"/>
      <w:divBdr>
        <w:top w:val="none" w:sz="0" w:space="0" w:color="auto"/>
        <w:left w:val="none" w:sz="0" w:space="0" w:color="auto"/>
        <w:bottom w:val="none" w:sz="0" w:space="0" w:color="auto"/>
        <w:right w:val="none" w:sz="0" w:space="0" w:color="auto"/>
      </w:divBdr>
    </w:div>
    <w:div w:id="1680815497">
      <w:bodyDiv w:val="1"/>
      <w:marLeft w:val="0"/>
      <w:marRight w:val="0"/>
      <w:marTop w:val="0"/>
      <w:marBottom w:val="0"/>
      <w:divBdr>
        <w:top w:val="none" w:sz="0" w:space="0" w:color="auto"/>
        <w:left w:val="none" w:sz="0" w:space="0" w:color="auto"/>
        <w:bottom w:val="none" w:sz="0" w:space="0" w:color="auto"/>
        <w:right w:val="none" w:sz="0" w:space="0" w:color="auto"/>
      </w:divBdr>
    </w:div>
    <w:div w:id="1989748219">
      <w:bodyDiv w:val="1"/>
      <w:marLeft w:val="0"/>
      <w:marRight w:val="0"/>
      <w:marTop w:val="0"/>
      <w:marBottom w:val="0"/>
      <w:divBdr>
        <w:top w:val="none" w:sz="0" w:space="0" w:color="auto"/>
        <w:left w:val="none" w:sz="0" w:space="0" w:color="auto"/>
        <w:bottom w:val="none" w:sz="0" w:space="0" w:color="auto"/>
        <w:right w:val="none" w:sz="0" w:space="0" w:color="auto"/>
      </w:divBdr>
    </w:div>
    <w:div w:id="2007049942">
      <w:bodyDiv w:val="1"/>
      <w:marLeft w:val="0"/>
      <w:marRight w:val="0"/>
      <w:marTop w:val="0"/>
      <w:marBottom w:val="0"/>
      <w:divBdr>
        <w:top w:val="none" w:sz="0" w:space="0" w:color="auto"/>
        <w:left w:val="none" w:sz="0" w:space="0" w:color="auto"/>
        <w:bottom w:val="none" w:sz="0" w:space="0" w:color="auto"/>
        <w:right w:val="none" w:sz="0" w:space="0" w:color="auto"/>
      </w:divBdr>
    </w:div>
    <w:div w:id="2069453776">
      <w:bodyDiv w:val="1"/>
      <w:marLeft w:val="0"/>
      <w:marRight w:val="0"/>
      <w:marTop w:val="0"/>
      <w:marBottom w:val="0"/>
      <w:divBdr>
        <w:top w:val="none" w:sz="0" w:space="0" w:color="auto"/>
        <w:left w:val="none" w:sz="0" w:space="0" w:color="auto"/>
        <w:bottom w:val="none" w:sz="0" w:space="0" w:color="auto"/>
        <w:right w:val="none" w:sz="0" w:space="0" w:color="auto"/>
      </w:divBdr>
    </w:div>
    <w:div w:id="2102409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18" Type="http://schemas.microsoft.com/office/2011/relationships/people" Target="people.xml"/><Relationship Id="rId3" Type="http://schemas.openxmlformats.org/officeDocument/2006/relationships/styles" Target="styles.xml"/><Relationship Id="rId21" Type="http://schemas.microsoft.com/office/2011/relationships/commentsExtended" Target="commentsExtended.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19" Type="http://schemas.microsoft.com/office/2018/08/relationships/commentsExtensible" Target="commentsExtensi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Vancouver.XSL" StyleName="Vancouver"/>
</file>

<file path=customXml/itemProps1.xml><?xml version="1.0" encoding="utf-8"?>
<ds:datastoreItem xmlns:ds="http://schemas.openxmlformats.org/officeDocument/2006/customXml" ds:itemID="{68BFEB2D-9F82-4169-913F-AE4C7DDCFB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351</TotalTime>
  <Pages>5</Pages>
  <Words>5102</Words>
  <Characters>29086</Characters>
  <Application>Microsoft Office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34120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WINDA</dc:creator>
  <cp:lastModifiedBy>Windows User</cp:lastModifiedBy>
  <cp:revision>18</cp:revision>
  <cp:lastPrinted>2019-09-06T01:31:00Z</cp:lastPrinted>
  <dcterms:created xsi:type="dcterms:W3CDTF">2023-09-11T06:20:00Z</dcterms:created>
  <dcterms:modified xsi:type="dcterms:W3CDTF">2023-09-16T01:49:00Z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3805da59-eddf-32cc-ad8b-a938f508130d</vt:lpwstr>
  </property>
  <property fmtid="{D5CDD505-2E9C-101B-9397-08002B2CF9AE}" pid="4" name="Mendeley Citation Style_1">
    <vt:lpwstr>http://www.zotero.org/styles/vancouver</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11th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9th edition</vt:lpwstr>
  </property>
  <property fmtid="{D5CDD505-2E9C-101B-9397-08002B2CF9AE}" pid="23" name="Mendeley Recent Style Id 9_1">
    <vt:lpwstr>http://www.zotero.org/styles/vancouver</vt:lpwstr>
  </property>
  <property fmtid="{D5CDD505-2E9C-101B-9397-08002B2CF9AE}" pid="24" name="Mendeley Recent Style Name 9_1">
    <vt:lpwstr>Vancouver</vt:lpwstr>
  </property>
</Properties>
</file>