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311A2" w14:textId="3D51F0B6" w:rsidR="0084011E" w:rsidRDefault="00943ED6" w:rsidP="001A138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6"/>
          <w:szCs w:val="26"/>
        </w:rPr>
      </w:pPr>
      <w:r w:rsidRPr="001A138E">
        <w:rPr>
          <w:rFonts w:ascii="Arial Narrow" w:eastAsia="Times" w:hAnsi="Arial Narrow" w:cs="Times New Roman"/>
          <w:b/>
          <w:bCs/>
          <w:sz w:val="26"/>
          <w:szCs w:val="26"/>
        </w:rPr>
        <w:t xml:space="preserve">HUBUNGAN ANTARA PENGETAHUAN DAN SIKAP IBU DENGAN PEMBERIAN MAKANAN MP-ASI </w:t>
      </w:r>
      <w:r w:rsidRPr="001A138E">
        <w:rPr>
          <w:rFonts w:ascii="Arial Narrow" w:eastAsia="Times New Roman" w:hAnsi="Arial Narrow" w:cs="Times New Roman"/>
          <w:b/>
          <w:bCs/>
          <w:sz w:val="26"/>
          <w:szCs w:val="26"/>
        </w:rPr>
        <w:t>DI PMB IRMA SURYANI  KOTA PRABUMULIH</w:t>
      </w:r>
    </w:p>
    <w:p w14:paraId="0B8C3C41" w14:textId="77777777" w:rsidR="006F7704" w:rsidRPr="001A138E" w:rsidRDefault="006F7704" w:rsidP="001A138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6"/>
          <w:szCs w:val="26"/>
        </w:rPr>
      </w:pPr>
    </w:p>
    <w:p w14:paraId="2E6E5F80" w14:textId="1DF03DB1" w:rsidR="00943ED6" w:rsidRPr="002A44E1" w:rsidRDefault="006F7704" w:rsidP="001A138E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  <w:vertAlign w:val="superscript"/>
        </w:rPr>
        <w:t>1</w:t>
      </w:r>
      <w:bookmarkStart w:id="0" w:name="_GoBack"/>
      <w:bookmarkEnd w:id="0"/>
      <w:r w:rsidR="00943ED6" w:rsidRPr="002A44E1">
        <w:rPr>
          <w:rFonts w:ascii="Arial Narrow" w:eastAsia="Times New Roman" w:hAnsi="Arial Narrow" w:cs="Times New Roman"/>
        </w:rPr>
        <w:t xml:space="preserve">Diah </w:t>
      </w:r>
      <w:proofErr w:type="spellStart"/>
      <w:r w:rsidR="00943ED6" w:rsidRPr="002A44E1">
        <w:rPr>
          <w:rFonts w:ascii="Arial Narrow" w:eastAsia="Times New Roman" w:hAnsi="Arial Narrow" w:cs="Times New Roman"/>
        </w:rPr>
        <w:t>Ayu</w:t>
      </w:r>
      <w:proofErr w:type="spellEnd"/>
      <w:r w:rsidR="00943ED6" w:rsidRPr="002A44E1">
        <w:rPr>
          <w:rFonts w:ascii="Arial Narrow" w:eastAsia="Times New Roman" w:hAnsi="Arial Narrow" w:cs="Times New Roman"/>
        </w:rPr>
        <w:t xml:space="preserve"> Lestari</w:t>
      </w:r>
    </w:p>
    <w:p w14:paraId="0B557D54" w14:textId="0BE06EB2" w:rsidR="00943ED6" w:rsidRPr="002A44E1" w:rsidRDefault="00943ED6" w:rsidP="001A138E">
      <w:pPr>
        <w:spacing w:after="0" w:line="240" w:lineRule="auto"/>
        <w:jc w:val="center"/>
        <w:rPr>
          <w:rFonts w:ascii="Arial Narrow" w:hAnsi="Arial Narrow" w:cs="Times New Roman"/>
        </w:rPr>
      </w:pPr>
      <w:proofErr w:type="spellStart"/>
      <w:r w:rsidRPr="002A44E1">
        <w:rPr>
          <w:rFonts w:ascii="Arial Narrow" w:hAnsi="Arial Narrow" w:cs="Times New Roman"/>
        </w:rPr>
        <w:t>Akademi</w:t>
      </w:r>
      <w:proofErr w:type="spellEnd"/>
      <w:r w:rsidRPr="002A44E1">
        <w:rPr>
          <w:rFonts w:ascii="Arial Narrow" w:hAnsi="Arial Narrow" w:cs="Times New Roman"/>
        </w:rPr>
        <w:t xml:space="preserve"> </w:t>
      </w:r>
      <w:proofErr w:type="spellStart"/>
      <w:r w:rsidRPr="002A44E1">
        <w:rPr>
          <w:rFonts w:ascii="Arial Narrow" w:hAnsi="Arial Narrow" w:cs="Times New Roman"/>
        </w:rPr>
        <w:t>Kebidanan</w:t>
      </w:r>
      <w:proofErr w:type="spellEnd"/>
      <w:r w:rsidRPr="002A44E1">
        <w:rPr>
          <w:rFonts w:ascii="Arial Narrow" w:hAnsi="Arial Narrow" w:cs="Times New Roman"/>
        </w:rPr>
        <w:t xml:space="preserve"> </w:t>
      </w:r>
      <w:proofErr w:type="spellStart"/>
      <w:r w:rsidRPr="002A44E1">
        <w:rPr>
          <w:rFonts w:ascii="Arial Narrow" w:hAnsi="Arial Narrow" w:cs="Times New Roman"/>
        </w:rPr>
        <w:t>Rangga</w:t>
      </w:r>
      <w:proofErr w:type="spellEnd"/>
      <w:r w:rsidRPr="002A44E1">
        <w:rPr>
          <w:rFonts w:ascii="Arial Narrow" w:hAnsi="Arial Narrow" w:cs="Times New Roman"/>
        </w:rPr>
        <w:t xml:space="preserve"> </w:t>
      </w:r>
      <w:proofErr w:type="spellStart"/>
      <w:r w:rsidRPr="002A44E1">
        <w:rPr>
          <w:rFonts w:ascii="Arial Narrow" w:hAnsi="Arial Narrow" w:cs="Times New Roman"/>
        </w:rPr>
        <w:t>Husada</w:t>
      </w:r>
      <w:proofErr w:type="spellEnd"/>
      <w:r w:rsidRPr="002A44E1">
        <w:rPr>
          <w:rFonts w:ascii="Arial Narrow" w:hAnsi="Arial Narrow" w:cs="Times New Roman"/>
        </w:rPr>
        <w:t xml:space="preserve"> </w:t>
      </w:r>
      <w:proofErr w:type="spellStart"/>
      <w:r w:rsidRPr="002A44E1">
        <w:rPr>
          <w:rFonts w:ascii="Arial Narrow" w:hAnsi="Arial Narrow" w:cs="Times New Roman"/>
        </w:rPr>
        <w:t>Prabumulih</w:t>
      </w:r>
      <w:proofErr w:type="spellEnd"/>
      <w:r w:rsidRPr="002A44E1">
        <w:rPr>
          <w:rFonts w:ascii="Arial Narrow" w:hAnsi="Arial Narrow" w:cs="Times New Roman"/>
        </w:rPr>
        <w:t>, Sumatera Selatan</w:t>
      </w:r>
    </w:p>
    <w:p w14:paraId="3C035551" w14:textId="30A176A9" w:rsidR="00943ED6" w:rsidRDefault="00943ED6" w:rsidP="001A138E">
      <w:pPr>
        <w:spacing w:after="0" w:line="240" w:lineRule="auto"/>
        <w:jc w:val="center"/>
        <w:rPr>
          <w:rFonts w:ascii="Arial Narrow" w:hAnsi="Arial Narrow" w:cs="Times New Roman"/>
        </w:rPr>
      </w:pPr>
      <w:r w:rsidRPr="002A44E1">
        <w:rPr>
          <w:rFonts w:ascii="Arial Narrow" w:hAnsi="Arial Narrow" w:cs="Times New Roman"/>
        </w:rPr>
        <w:t xml:space="preserve">Email : </w:t>
      </w:r>
      <w:hyperlink r:id="rId6" w:history="1">
        <w:r w:rsidR="006F7704" w:rsidRPr="00791AA0">
          <w:rPr>
            <w:rStyle w:val="Hyperlink"/>
            <w:rFonts w:ascii="Arial Narrow" w:hAnsi="Arial Narrow" w:cs="Times New Roman"/>
          </w:rPr>
          <w:t>septianayu12@gmail.com</w:t>
        </w:r>
      </w:hyperlink>
    </w:p>
    <w:p w14:paraId="42A650DD" w14:textId="77777777" w:rsidR="006F7704" w:rsidRPr="002A44E1" w:rsidRDefault="006F7704" w:rsidP="001A138E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6DBBCBE0" w14:textId="42FC3F65" w:rsidR="00BF3044" w:rsidRPr="006F7704" w:rsidRDefault="00BF3044" w:rsidP="001A138E">
      <w:pPr>
        <w:pStyle w:val="HTMLPreformatted"/>
        <w:jc w:val="center"/>
        <w:rPr>
          <w:rFonts w:ascii="Arial Narrow" w:hAnsi="Arial Narrow" w:cs="Times New Roman"/>
          <w:b/>
          <w:bCs/>
          <w:sz w:val="22"/>
          <w:szCs w:val="22"/>
          <w:lang w:val="en"/>
        </w:rPr>
      </w:pPr>
      <w:r w:rsidRPr="006F7704">
        <w:rPr>
          <w:rFonts w:ascii="Arial Narrow" w:hAnsi="Arial Narrow" w:cs="Times New Roman"/>
          <w:b/>
          <w:bCs/>
          <w:sz w:val="22"/>
          <w:szCs w:val="22"/>
        </w:rPr>
        <w:t xml:space="preserve">ABSTRAK : </w:t>
      </w:r>
      <w:r w:rsidRPr="006F7704">
        <w:rPr>
          <w:rFonts w:ascii="Arial Narrow" w:hAnsi="Arial Narrow" w:cs="Times New Roman"/>
          <w:b/>
          <w:bCs/>
          <w:sz w:val="22"/>
          <w:szCs w:val="22"/>
          <w:lang w:val="en"/>
        </w:rPr>
        <w:t>THE RELATIONSHIP BETWEEN MOTHER'S KNOWLEDGE AND ATTITUDES AND FEEDING MP-ASI FOOD AT PMB IRMA SURYANI, PRABUMULIH CITY</w:t>
      </w:r>
    </w:p>
    <w:p w14:paraId="6218CFB8" w14:textId="6CE5B15D" w:rsidR="00461899" w:rsidRPr="002A44E1" w:rsidRDefault="00461899" w:rsidP="002A44E1">
      <w:pPr>
        <w:pStyle w:val="HTMLPreformatted"/>
        <w:jc w:val="both"/>
        <w:rPr>
          <w:rFonts w:ascii="Arial Narrow" w:hAnsi="Arial Narrow" w:cs="Times New Roman"/>
          <w:sz w:val="22"/>
          <w:szCs w:val="22"/>
          <w:lang w:val="en"/>
        </w:rPr>
      </w:pPr>
    </w:p>
    <w:p w14:paraId="6C920F2A" w14:textId="77777777" w:rsidR="00461899" w:rsidRPr="002A44E1" w:rsidRDefault="00461899" w:rsidP="002A44E1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2A44E1">
        <w:rPr>
          <w:rFonts w:ascii="Arial Narrow" w:hAnsi="Arial Narrow"/>
          <w:color w:val="000000"/>
          <w:sz w:val="22"/>
          <w:szCs w:val="22"/>
        </w:rPr>
        <w:t xml:space="preserve">Background: Complementary food for breast milk (MP-ASI) is a food or drink containing nutrients, which is given to babies or children aged 6-24 months to meet nutritional needs other than breast milk (ASI). Giving MPASI too early at the age of less than 6 months is an indicator that the mother has failed to breastfeed exclusively, so it also has an impact on the coverage rate of exclusive breastfeeding which is still low. Objective: This study aims to analyze the relationship between maternal knowledge and attitudes and giving MPASI. -ASI at </w:t>
      </w:r>
      <w:proofErr w:type="spellStart"/>
      <w:r w:rsidRPr="002A44E1">
        <w:rPr>
          <w:rFonts w:ascii="Arial Narrow" w:hAnsi="Arial Narrow"/>
          <w:color w:val="000000"/>
          <w:sz w:val="22"/>
          <w:szCs w:val="22"/>
        </w:rPr>
        <w:t>Pmb</w:t>
      </w:r>
      <w:proofErr w:type="spellEnd"/>
      <w:r w:rsidRPr="002A44E1">
        <w:rPr>
          <w:rFonts w:ascii="Arial Narrow" w:hAnsi="Arial Narrow"/>
          <w:color w:val="000000"/>
          <w:sz w:val="22"/>
          <w:szCs w:val="22"/>
        </w:rPr>
        <w:t xml:space="preserve"> Irma </w:t>
      </w:r>
      <w:proofErr w:type="spellStart"/>
      <w:r w:rsidRPr="002A44E1">
        <w:rPr>
          <w:rFonts w:ascii="Arial Narrow" w:hAnsi="Arial Narrow"/>
          <w:color w:val="000000"/>
          <w:sz w:val="22"/>
          <w:szCs w:val="22"/>
        </w:rPr>
        <w:t>Suryani</w:t>
      </w:r>
      <w:proofErr w:type="spellEnd"/>
      <w:r w:rsidRPr="002A44E1">
        <w:rPr>
          <w:rFonts w:ascii="Arial Narrow" w:hAnsi="Arial Narrow"/>
          <w:color w:val="000000"/>
          <w:sz w:val="22"/>
          <w:szCs w:val="22"/>
        </w:rPr>
        <w:t xml:space="preserve">, </w:t>
      </w:r>
      <w:proofErr w:type="spellStart"/>
      <w:r w:rsidRPr="002A44E1">
        <w:rPr>
          <w:rFonts w:ascii="Arial Narrow" w:hAnsi="Arial Narrow"/>
          <w:color w:val="000000"/>
          <w:sz w:val="22"/>
          <w:szCs w:val="22"/>
        </w:rPr>
        <w:t>Prabumulih</w:t>
      </w:r>
      <w:proofErr w:type="spellEnd"/>
      <w:r w:rsidRPr="002A44E1">
        <w:rPr>
          <w:rFonts w:ascii="Arial Narrow" w:hAnsi="Arial Narrow"/>
          <w:color w:val="000000"/>
          <w:sz w:val="22"/>
          <w:szCs w:val="22"/>
        </w:rPr>
        <w:t xml:space="preserve"> City</w:t>
      </w:r>
      <w:r w:rsidRPr="002A44E1">
        <w:rPr>
          <w:rFonts w:ascii="Arial Narrow" w:hAnsi="Arial Narrow"/>
          <w:b/>
          <w:bCs/>
          <w:color w:val="000000"/>
          <w:sz w:val="22"/>
          <w:szCs w:val="22"/>
        </w:rPr>
        <w:t xml:space="preserve">. </w:t>
      </w:r>
      <w:r w:rsidRPr="002A44E1">
        <w:rPr>
          <w:rFonts w:ascii="Arial Narrow" w:hAnsi="Arial Narrow"/>
          <w:color w:val="000000"/>
          <w:sz w:val="22"/>
          <w:szCs w:val="22"/>
        </w:rPr>
        <w:t>Research methods :</w:t>
      </w:r>
      <w:r w:rsidRPr="002A44E1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2A44E1">
        <w:rPr>
          <w:rFonts w:ascii="Arial Narrow" w:hAnsi="Arial Narrow"/>
          <w:color w:val="000000"/>
          <w:sz w:val="22"/>
          <w:szCs w:val="22"/>
        </w:rPr>
        <w:t xml:space="preserve">This research </w:t>
      </w:r>
      <w:proofErr w:type="spellStart"/>
      <w:r w:rsidRPr="002A44E1">
        <w:rPr>
          <w:rFonts w:ascii="Arial Narrow" w:hAnsi="Arial Narrow"/>
          <w:color w:val="000000"/>
          <w:sz w:val="22"/>
          <w:szCs w:val="22"/>
        </w:rPr>
        <w:t>uses</w:t>
      </w:r>
      <w:r w:rsidRPr="002A44E1">
        <w:rPr>
          <w:rFonts w:ascii="Arial Narrow" w:hAnsi="Arial Narrow"/>
          <w:i/>
          <w:iCs/>
          <w:color w:val="000000"/>
          <w:sz w:val="22"/>
          <w:szCs w:val="22"/>
        </w:rPr>
        <w:t>study</w:t>
      </w:r>
      <w:proofErr w:type="spellEnd"/>
      <w:r w:rsidRPr="002A44E1">
        <w:rPr>
          <w:rFonts w:ascii="Arial Narrow" w:hAnsi="Arial Narrow"/>
          <w:i/>
          <w:iCs/>
          <w:color w:val="000000"/>
          <w:sz w:val="22"/>
          <w:szCs w:val="22"/>
        </w:rPr>
        <w:t xml:space="preserve"> analytics</w:t>
      </w:r>
      <w:r w:rsidRPr="002A44E1">
        <w:rPr>
          <w:rFonts w:ascii="Arial Narrow" w:hAnsi="Arial Narrow"/>
          <w:color w:val="000000"/>
          <w:sz w:val="22"/>
          <w:szCs w:val="22"/>
        </w:rPr>
        <w:t xml:space="preserve"> with </w:t>
      </w:r>
      <w:proofErr w:type="spellStart"/>
      <w:r w:rsidRPr="002A44E1">
        <w:rPr>
          <w:rFonts w:ascii="Arial Narrow" w:hAnsi="Arial Narrow"/>
          <w:color w:val="000000"/>
          <w:sz w:val="22"/>
          <w:szCs w:val="22"/>
        </w:rPr>
        <w:t>approach</w:t>
      </w:r>
      <w:r w:rsidRPr="002A44E1">
        <w:rPr>
          <w:rFonts w:ascii="Arial Narrow" w:hAnsi="Arial Narrow"/>
          <w:i/>
          <w:iCs/>
          <w:color w:val="000000"/>
          <w:sz w:val="22"/>
          <w:szCs w:val="22"/>
        </w:rPr>
        <w:t>Cross</w:t>
      </w:r>
      <w:proofErr w:type="spellEnd"/>
      <w:r w:rsidRPr="002A44E1">
        <w:rPr>
          <w:rFonts w:ascii="Arial Narrow" w:hAnsi="Arial Narrow"/>
          <w:i/>
          <w:iCs/>
          <w:color w:val="000000"/>
          <w:sz w:val="22"/>
          <w:szCs w:val="22"/>
        </w:rPr>
        <w:t xml:space="preserve"> Sectional Study.</w:t>
      </w:r>
      <w:r w:rsidRPr="002A44E1">
        <w:rPr>
          <w:rFonts w:ascii="Arial Narrow" w:hAnsi="Arial Narrow"/>
          <w:color w:val="000000"/>
          <w:sz w:val="22"/>
          <w:szCs w:val="22"/>
        </w:rPr>
        <w:t xml:space="preserve"> The population of this study were all mothers who had babies aged ≥ 6 – 24 months in PMB Irma </w:t>
      </w:r>
      <w:proofErr w:type="spellStart"/>
      <w:r w:rsidRPr="002A44E1">
        <w:rPr>
          <w:rFonts w:ascii="Arial Narrow" w:hAnsi="Arial Narrow"/>
          <w:color w:val="000000"/>
          <w:sz w:val="22"/>
          <w:szCs w:val="22"/>
        </w:rPr>
        <w:t>Suryani</w:t>
      </w:r>
      <w:proofErr w:type="spellEnd"/>
      <w:r w:rsidRPr="002A44E1">
        <w:rPr>
          <w:rFonts w:ascii="Arial Narrow" w:hAnsi="Arial Narrow"/>
          <w:color w:val="000000"/>
          <w:sz w:val="22"/>
          <w:szCs w:val="22"/>
        </w:rPr>
        <w:t xml:space="preserve">, </w:t>
      </w:r>
      <w:proofErr w:type="spellStart"/>
      <w:r w:rsidRPr="002A44E1">
        <w:rPr>
          <w:rFonts w:ascii="Arial Narrow" w:hAnsi="Arial Narrow"/>
          <w:color w:val="000000"/>
          <w:sz w:val="22"/>
          <w:szCs w:val="22"/>
        </w:rPr>
        <w:t>Prabumulih</w:t>
      </w:r>
      <w:proofErr w:type="spellEnd"/>
      <w:r w:rsidRPr="002A44E1">
        <w:rPr>
          <w:rFonts w:ascii="Arial Narrow" w:hAnsi="Arial Narrow"/>
          <w:color w:val="000000"/>
          <w:sz w:val="22"/>
          <w:szCs w:val="22"/>
        </w:rPr>
        <w:t xml:space="preserve"> City. Sampling in this study used </w:t>
      </w:r>
      <w:proofErr w:type="spellStart"/>
      <w:r w:rsidRPr="002A44E1">
        <w:rPr>
          <w:rFonts w:ascii="Arial Narrow" w:hAnsi="Arial Narrow"/>
          <w:color w:val="000000"/>
          <w:sz w:val="22"/>
          <w:szCs w:val="22"/>
        </w:rPr>
        <w:t>the</w:t>
      </w:r>
      <w:r w:rsidRPr="002A44E1">
        <w:rPr>
          <w:rFonts w:ascii="Arial Narrow" w:hAnsi="Arial Narrow"/>
          <w:i/>
          <w:iCs/>
          <w:color w:val="000000"/>
          <w:sz w:val="22"/>
          <w:szCs w:val="22"/>
        </w:rPr>
        <w:t>Accidental</w:t>
      </w:r>
      <w:proofErr w:type="spellEnd"/>
      <w:r w:rsidRPr="002A44E1">
        <w:rPr>
          <w:rFonts w:ascii="Arial Narrow" w:hAnsi="Arial Narrow"/>
          <w:i/>
          <w:iCs/>
          <w:color w:val="000000"/>
          <w:sz w:val="22"/>
          <w:szCs w:val="22"/>
        </w:rPr>
        <w:t xml:space="preserve"> Sampling of 45 people.</w:t>
      </w:r>
      <w:r w:rsidRPr="002A44E1">
        <w:rPr>
          <w:rFonts w:ascii="Arial Narrow" w:hAnsi="Arial Narrow"/>
          <w:color w:val="000000"/>
          <w:sz w:val="22"/>
          <w:szCs w:val="22"/>
        </w:rPr>
        <w:t xml:space="preserve"> Data collection includes editing, scoring, coding, tabulating, then the data is analyzed manually and by computer with the chi-square test. Based on the results of the analysis, it was found that there was a significant relationship between knowledge and giving MPASI and </w:t>
      </w:r>
      <w:proofErr w:type="spellStart"/>
      <w:r w:rsidRPr="002A44E1">
        <w:rPr>
          <w:rFonts w:ascii="Arial Narrow" w:hAnsi="Arial Narrow"/>
          <w:color w:val="000000"/>
          <w:sz w:val="22"/>
          <w:szCs w:val="22"/>
        </w:rPr>
        <w:t>grades</w:t>
      </w:r>
      <w:r w:rsidRPr="002A44E1">
        <w:rPr>
          <w:rFonts w:ascii="Arial Narrow" w:hAnsi="Arial Narrow"/>
          <w:i/>
          <w:iCs/>
          <w:color w:val="000000"/>
          <w:sz w:val="22"/>
          <w:szCs w:val="22"/>
        </w:rPr>
        <w:t>p</w:t>
      </w:r>
      <w:proofErr w:type="spellEnd"/>
      <w:r w:rsidRPr="002A44E1">
        <w:rPr>
          <w:rFonts w:ascii="Arial Narrow" w:hAnsi="Arial Narrow"/>
          <w:i/>
          <w:iCs/>
          <w:color w:val="000000"/>
          <w:sz w:val="22"/>
          <w:szCs w:val="22"/>
        </w:rPr>
        <w:t>-value</w:t>
      </w:r>
      <w:r w:rsidRPr="002A44E1">
        <w:rPr>
          <w:rFonts w:ascii="Arial Narrow" w:hAnsi="Arial Narrow"/>
          <w:color w:val="000000"/>
          <w:sz w:val="22"/>
          <w:szCs w:val="22"/>
        </w:rPr>
        <w:t xml:space="preserve"> = 0.000, and there is a significant relationship between the mother's attitude towards giving MPASI and the </w:t>
      </w:r>
      <w:proofErr w:type="spellStart"/>
      <w:r w:rsidRPr="002A44E1">
        <w:rPr>
          <w:rFonts w:ascii="Arial Narrow" w:hAnsi="Arial Narrow"/>
          <w:color w:val="000000"/>
          <w:sz w:val="22"/>
          <w:szCs w:val="22"/>
        </w:rPr>
        <w:t>value</w:t>
      </w:r>
      <w:r w:rsidRPr="002A44E1">
        <w:rPr>
          <w:rFonts w:ascii="Arial Narrow" w:hAnsi="Arial Narrow"/>
          <w:i/>
          <w:iCs/>
          <w:color w:val="000000"/>
          <w:sz w:val="22"/>
          <w:szCs w:val="22"/>
        </w:rPr>
        <w:t>p</w:t>
      </w:r>
      <w:proofErr w:type="spellEnd"/>
      <w:r w:rsidRPr="002A44E1">
        <w:rPr>
          <w:rFonts w:ascii="Arial Narrow" w:hAnsi="Arial Narrow"/>
          <w:i/>
          <w:iCs/>
          <w:color w:val="000000"/>
          <w:sz w:val="22"/>
          <w:szCs w:val="22"/>
        </w:rPr>
        <w:t>-value</w:t>
      </w:r>
      <w:r w:rsidRPr="002A44E1">
        <w:rPr>
          <w:rFonts w:ascii="Arial Narrow" w:hAnsi="Arial Narrow"/>
          <w:color w:val="000000"/>
          <w:sz w:val="22"/>
          <w:szCs w:val="22"/>
        </w:rPr>
        <w:t xml:space="preserve"> = 0.000. The suggestion is that there is an increase in socialization for mothers to better understand and comprehend the importance of providing Complementary Breast Milk (MP-ASI).</w:t>
      </w:r>
    </w:p>
    <w:p w14:paraId="3A5CBFA9" w14:textId="77777777" w:rsidR="00461899" w:rsidRPr="002A44E1" w:rsidRDefault="00461899" w:rsidP="002A44E1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2A44E1">
        <w:rPr>
          <w:rFonts w:ascii="Arial Narrow" w:hAnsi="Arial Narrow"/>
          <w:color w:val="000000"/>
          <w:sz w:val="22"/>
          <w:szCs w:val="22"/>
        </w:rPr>
        <w:t> </w:t>
      </w:r>
    </w:p>
    <w:p w14:paraId="1331848C" w14:textId="77777777" w:rsidR="00461899" w:rsidRPr="002A44E1" w:rsidRDefault="00461899" w:rsidP="002A44E1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2A44E1">
        <w:rPr>
          <w:rFonts w:ascii="Arial Narrow" w:hAnsi="Arial Narrow"/>
          <w:color w:val="000000"/>
          <w:sz w:val="22"/>
          <w:szCs w:val="22"/>
        </w:rPr>
        <w:t>Keywords: MP-ASI, Knowledge, Attitude</w:t>
      </w:r>
    </w:p>
    <w:p w14:paraId="42D22FBA" w14:textId="6DB6B3A4" w:rsidR="00461899" w:rsidRPr="002A44E1" w:rsidRDefault="00461899" w:rsidP="002A44E1">
      <w:pPr>
        <w:pStyle w:val="HTMLPreformatted"/>
        <w:jc w:val="both"/>
        <w:rPr>
          <w:rFonts w:ascii="Arial Narrow" w:hAnsi="Arial Narrow" w:cs="Times New Roman"/>
          <w:sz w:val="22"/>
          <w:szCs w:val="22"/>
          <w:lang w:val="en"/>
        </w:rPr>
      </w:pPr>
    </w:p>
    <w:p w14:paraId="1516910B" w14:textId="5AF9D82A" w:rsidR="00461899" w:rsidRPr="002A44E1" w:rsidRDefault="00461899" w:rsidP="006F7704">
      <w:pPr>
        <w:pStyle w:val="HTMLPreformatted"/>
        <w:jc w:val="center"/>
        <w:rPr>
          <w:rFonts w:ascii="Arial Narrow" w:hAnsi="Arial Narrow" w:cs="Times New Roman"/>
          <w:b/>
          <w:bCs/>
          <w:sz w:val="22"/>
          <w:szCs w:val="22"/>
          <w:lang w:val="en"/>
        </w:rPr>
      </w:pPr>
      <w:r w:rsidRPr="002A44E1">
        <w:rPr>
          <w:rFonts w:ascii="Arial Narrow" w:hAnsi="Arial Narrow" w:cs="Times New Roman"/>
          <w:b/>
          <w:bCs/>
          <w:sz w:val="22"/>
          <w:szCs w:val="22"/>
          <w:lang w:val="en"/>
        </w:rPr>
        <w:t>ABSTRAK</w:t>
      </w:r>
    </w:p>
    <w:p w14:paraId="7477D710" w14:textId="348272A1" w:rsidR="00BF3044" w:rsidRPr="002A44E1" w:rsidRDefault="00BF3044" w:rsidP="002A44E1">
      <w:pPr>
        <w:pStyle w:val="HTMLPreformatted"/>
        <w:jc w:val="both"/>
        <w:rPr>
          <w:rFonts w:ascii="Arial Narrow" w:hAnsi="Arial Narrow" w:cs="Times New Roman"/>
          <w:sz w:val="22"/>
          <w:szCs w:val="22"/>
          <w:lang w:val="en"/>
        </w:rPr>
      </w:pPr>
    </w:p>
    <w:p w14:paraId="76CDF3B6" w14:textId="00AB5EF5" w:rsidR="00EF6B5E" w:rsidRPr="002A44E1" w:rsidRDefault="00BF3044" w:rsidP="002A44E1">
      <w:pPr>
        <w:pStyle w:val="HTMLPreformatted"/>
        <w:jc w:val="both"/>
        <w:rPr>
          <w:rFonts w:ascii="Arial Narrow" w:hAnsi="Arial Narrow" w:cs="Times New Roman"/>
          <w:sz w:val="22"/>
          <w:szCs w:val="22"/>
        </w:rPr>
      </w:pPr>
      <w:proofErr w:type="spellStart"/>
      <w:r w:rsidRPr="002A44E1">
        <w:rPr>
          <w:rFonts w:ascii="Arial Narrow" w:hAnsi="Arial Narrow" w:cs="Times New Roman"/>
          <w:sz w:val="22"/>
          <w:szCs w:val="22"/>
          <w:lang w:val="en"/>
        </w:rPr>
        <w:t>Latar</w:t>
      </w:r>
      <w:proofErr w:type="spellEnd"/>
      <w:r w:rsidRPr="002A44E1">
        <w:rPr>
          <w:rFonts w:ascii="Arial Narrow" w:hAnsi="Arial Narrow" w:cs="Times New Roman"/>
          <w:sz w:val="22"/>
          <w:szCs w:val="22"/>
          <w:lang w:val="en"/>
        </w:rPr>
        <w:t xml:space="preserve"> </w:t>
      </w:r>
      <w:proofErr w:type="spellStart"/>
      <w:r w:rsidRPr="002A44E1">
        <w:rPr>
          <w:rFonts w:ascii="Arial Narrow" w:hAnsi="Arial Narrow" w:cs="Times New Roman"/>
          <w:sz w:val="22"/>
          <w:szCs w:val="22"/>
          <w:lang w:val="en"/>
        </w:rPr>
        <w:t>Belakang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  <w:lang w:val="en"/>
        </w:rPr>
        <w:t xml:space="preserve"> :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Makanan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Pendamping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ASI (MP-ASI)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merupakan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suatu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makanan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atau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minuman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yang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mengandung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zat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gizi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, yang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diberikan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kepada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bayi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atau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anak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umur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6-24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bulan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guna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untuk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memenuhi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kebutuhan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zat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gizi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selain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dari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Air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Susu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Ibu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(ASI).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Pemberian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MPASI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terlalu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dini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pada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usia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kurang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dari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6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bulan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adalah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indikator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bahwa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ibu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telah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gagal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memberikan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ASI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secara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eksklusif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,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sehingga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juga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berdampak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pada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angka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cakupan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pemberian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ASI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eksklusif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yang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masih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rendah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Tujuan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: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Penelitian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ini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bertujuan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untuk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menganalisis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hubungan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eastAsia="Times" w:hAnsi="Arial Narrow" w:cs="Times New Roman"/>
          <w:sz w:val="22"/>
          <w:szCs w:val="22"/>
        </w:rPr>
        <w:t>antara</w:t>
      </w:r>
      <w:proofErr w:type="spellEnd"/>
      <w:r w:rsidR="00EF6B5E" w:rsidRPr="002A44E1">
        <w:rPr>
          <w:rFonts w:ascii="Arial Narrow" w:eastAsia="Times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eastAsia="Times" w:hAnsi="Arial Narrow" w:cs="Times New Roman"/>
          <w:sz w:val="22"/>
          <w:szCs w:val="22"/>
        </w:rPr>
        <w:t>pengetahuan</w:t>
      </w:r>
      <w:proofErr w:type="spellEnd"/>
      <w:r w:rsidR="00EF6B5E" w:rsidRPr="002A44E1">
        <w:rPr>
          <w:rFonts w:ascii="Arial Narrow" w:eastAsia="Times" w:hAnsi="Arial Narrow" w:cs="Times New Roman"/>
          <w:sz w:val="22"/>
          <w:szCs w:val="22"/>
        </w:rPr>
        <w:t xml:space="preserve"> dan </w:t>
      </w:r>
      <w:proofErr w:type="spellStart"/>
      <w:r w:rsidR="00EF6B5E" w:rsidRPr="002A44E1">
        <w:rPr>
          <w:rFonts w:ascii="Arial Narrow" w:eastAsia="Times" w:hAnsi="Arial Narrow" w:cs="Times New Roman"/>
          <w:sz w:val="22"/>
          <w:szCs w:val="22"/>
        </w:rPr>
        <w:t>sikap</w:t>
      </w:r>
      <w:proofErr w:type="spellEnd"/>
      <w:r w:rsidR="00EF6B5E" w:rsidRPr="002A44E1">
        <w:rPr>
          <w:rFonts w:ascii="Arial Narrow" w:eastAsia="Times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eastAsia="Times" w:hAnsi="Arial Narrow" w:cs="Times New Roman"/>
          <w:sz w:val="22"/>
          <w:szCs w:val="22"/>
        </w:rPr>
        <w:t>ibu</w:t>
      </w:r>
      <w:proofErr w:type="spellEnd"/>
      <w:r w:rsidR="00EF6B5E" w:rsidRPr="002A44E1">
        <w:rPr>
          <w:rFonts w:ascii="Arial Narrow" w:eastAsia="Times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eastAsia="Times" w:hAnsi="Arial Narrow" w:cs="Times New Roman"/>
          <w:sz w:val="22"/>
          <w:szCs w:val="22"/>
        </w:rPr>
        <w:t>dengan</w:t>
      </w:r>
      <w:proofErr w:type="spellEnd"/>
      <w:r w:rsidR="00EF6B5E" w:rsidRPr="002A44E1">
        <w:rPr>
          <w:rFonts w:ascii="Arial Narrow" w:eastAsia="Times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eastAsia="Times" w:hAnsi="Arial Narrow" w:cs="Times New Roman"/>
          <w:sz w:val="22"/>
          <w:szCs w:val="22"/>
        </w:rPr>
        <w:t>pemberian</w:t>
      </w:r>
      <w:proofErr w:type="spellEnd"/>
      <w:r w:rsidR="00EF6B5E" w:rsidRPr="002A44E1">
        <w:rPr>
          <w:rFonts w:ascii="Arial Narrow" w:eastAsia="Times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eastAsia="Times" w:hAnsi="Arial Narrow" w:cs="Times New Roman"/>
          <w:sz w:val="22"/>
          <w:szCs w:val="22"/>
        </w:rPr>
        <w:t>makanan</w:t>
      </w:r>
      <w:proofErr w:type="spellEnd"/>
      <w:r w:rsidR="00EF6B5E" w:rsidRPr="002A44E1">
        <w:rPr>
          <w:rFonts w:ascii="Arial Narrow" w:eastAsia="Times" w:hAnsi="Arial Narrow" w:cs="Times New Roman"/>
          <w:sz w:val="22"/>
          <w:szCs w:val="22"/>
        </w:rPr>
        <w:t xml:space="preserve"> </w:t>
      </w:r>
      <w:r w:rsidR="00461899" w:rsidRPr="002A44E1">
        <w:rPr>
          <w:rFonts w:ascii="Arial Narrow" w:eastAsia="Times" w:hAnsi="Arial Narrow" w:cs="Times New Roman"/>
          <w:sz w:val="22"/>
          <w:szCs w:val="22"/>
        </w:rPr>
        <w:t>MP-ASI</w:t>
      </w:r>
      <w:r w:rsidR="00EF6B5E" w:rsidRPr="002A44E1">
        <w:rPr>
          <w:rFonts w:ascii="Arial Narrow" w:eastAsia="Times" w:hAnsi="Arial Narrow" w:cs="Times New Roman"/>
          <w:sz w:val="22"/>
          <w:szCs w:val="22"/>
        </w:rPr>
        <w:t xml:space="preserve"> </w:t>
      </w:r>
      <w:r w:rsidR="00EF6B5E" w:rsidRPr="002A44E1">
        <w:rPr>
          <w:rFonts w:ascii="Arial Narrow" w:hAnsi="Arial Narrow" w:cs="Times New Roman"/>
          <w:sz w:val="22"/>
          <w:szCs w:val="22"/>
        </w:rPr>
        <w:t xml:space="preserve">di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Pmb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Irma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Suryani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 Kota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Prabumulih</w:t>
      </w:r>
      <w:proofErr w:type="spellEnd"/>
      <w:r w:rsidR="00EF6B5E" w:rsidRPr="002A44E1">
        <w:rPr>
          <w:rFonts w:ascii="Arial Narrow" w:hAnsi="Arial Narrow" w:cs="Times New Roman"/>
          <w:b/>
          <w:bCs/>
          <w:sz w:val="22"/>
          <w:szCs w:val="22"/>
        </w:rPr>
        <w:t xml:space="preserve">.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Metode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penelitian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:</w:t>
      </w:r>
      <w:r w:rsidR="00EF6B5E" w:rsidRPr="002A44E1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Penelitian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ini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menggunakan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r w:rsidR="00EF6B5E" w:rsidRPr="002A44E1">
        <w:rPr>
          <w:rFonts w:ascii="Arial Narrow" w:hAnsi="Arial Narrow" w:cs="Times New Roman"/>
          <w:i/>
          <w:sz w:val="22"/>
          <w:szCs w:val="22"/>
        </w:rPr>
        <w:t xml:space="preserve">study </w:t>
      </w:r>
      <w:proofErr w:type="spellStart"/>
      <w:r w:rsidR="00EF6B5E" w:rsidRPr="002A44E1">
        <w:rPr>
          <w:rFonts w:ascii="Arial Narrow" w:hAnsi="Arial Narrow" w:cs="Times New Roman"/>
          <w:i/>
          <w:sz w:val="22"/>
          <w:szCs w:val="22"/>
        </w:rPr>
        <w:t>analitik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dengan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pendekatan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r w:rsidR="00EF6B5E" w:rsidRPr="002A44E1">
        <w:rPr>
          <w:rFonts w:ascii="Arial Narrow" w:hAnsi="Arial Narrow" w:cs="Times New Roman"/>
          <w:i/>
          <w:sz w:val="22"/>
          <w:szCs w:val="22"/>
        </w:rPr>
        <w:t>Cross Sectional Study.</w:t>
      </w:r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Populasi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penelitian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ini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adalah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seluruh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ibu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yang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mempunyai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bayi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usia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≥ 6 – 24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bulan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di PMB Irma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Suryani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Kota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Prabumulih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,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Pengambilan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sampel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pada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penelitian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ini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menggunakan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metode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r w:rsidR="00EF6B5E" w:rsidRPr="002A44E1">
        <w:rPr>
          <w:rFonts w:ascii="Arial Narrow" w:hAnsi="Arial Narrow" w:cs="Times New Roman"/>
          <w:i/>
          <w:sz w:val="22"/>
          <w:szCs w:val="22"/>
        </w:rPr>
        <w:t xml:space="preserve">Accidental Sampling </w:t>
      </w:r>
      <w:proofErr w:type="spellStart"/>
      <w:r w:rsidR="00EF6B5E" w:rsidRPr="002A44E1">
        <w:rPr>
          <w:rFonts w:ascii="Arial Narrow" w:hAnsi="Arial Narrow" w:cs="Times New Roman"/>
          <w:i/>
          <w:sz w:val="22"/>
          <w:szCs w:val="22"/>
        </w:rPr>
        <w:t>sebanyak</w:t>
      </w:r>
      <w:proofErr w:type="spellEnd"/>
      <w:r w:rsidR="00EF6B5E" w:rsidRPr="002A44E1">
        <w:rPr>
          <w:rFonts w:ascii="Arial Narrow" w:hAnsi="Arial Narrow" w:cs="Times New Roman"/>
          <w:i/>
          <w:sz w:val="22"/>
          <w:szCs w:val="22"/>
        </w:rPr>
        <w:t xml:space="preserve"> 45 orang.</w:t>
      </w:r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Pegumpulan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data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meliputi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editing, scoring, coding, tabulating,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kemudian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data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dianasilis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secara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manula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dan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komputer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EF6B5E" w:rsidRPr="002A44E1">
        <w:rPr>
          <w:rFonts w:ascii="Arial Narrow" w:hAnsi="Arial Narrow" w:cs="Times New Roman"/>
          <w:sz w:val="22"/>
          <w:szCs w:val="22"/>
        </w:rPr>
        <w:t>dengan</w:t>
      </w:r>
      <w:proofErr w:type="spellEnd"/>
      <w:r w:rsidR="00EF6B5E" w:rsidRPr="002A44E1">
        <w:rPr>
          <w:rFonts w:ascii="Arial Narrow" w:hAnsi="Arial Narrow" w:cs="Times New Roman"/>
          <w:sz w:val="22"/>
          <w:szCs w:val="22"/>
        </w:rPr>
        <w:t xml:space="preserve"> chi-square test.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Berdasarkan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hasil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analisis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didapatkan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bahwa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ada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hubungan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yang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bermakna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antara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pengetahuan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dengan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pemberian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MPASI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dengan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nilai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r w:rsidR="003854C8" w:rsidRPr="002A44E1">
        <w:rPr>
          <w:rFonts w:ascii="Arial Narrow" w:hAnsi="Arial Narrow" w:cs="Times New Roman"/>
          <w:i/>
          <w:sz w:val="22"/>
          <w:szCs w:val="22"/>
        </w:rPr>
        <w:t>p-value</w:t>
      </w:r>
      <w:r w:rsidR="003854C8" w:rsidRPr="002A44E1">
        <w:rPr>
          <w:rFonts w:ascii="Arial Narrow" w:hAnsi="Arial Narrow" w:cs="Times New Roman"/>
          <w:sz w:val="22"/>
          <w:szCs w:val="22"/>
        </w:rPr>
        <w:t xml:space="preserve"> = 0,000, dan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ada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hubungan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yang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bermakna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antara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sikap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ibu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dengan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pemberian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MPASI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dengan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3854C8" w:rsidRPr="002A44E1">
        <w:rPr>
          <w:rFonts w:ascii="Arial Narrow" w:hAnsi="Arial Narrow" w:cs="Times New Roman"/>
          <w:sz w:val="22"/>
          <w:szCs w:val="22"/>
        </w:rPr>
        <w:t>nilai</w:t>
      </w:r>
      <w:proofErr w:type="spellEnd"/>
      <w:r w:rsidR="003854C8" w:rsidRPr="002A44E1">
        <w:rPr>
          <w:rFonts w:ascii="Arial Narrow" w:hAnsi="Arial Narrow" w:cs="Times New Roman"/>
          <w:sz w:val="22"/>
          <w:szCs w:val="22"/>
        </w:rPr>
        <w:t xml:space="preserve"> </w:t>
      </w:r>
      <w:r w:rsidR="003854C8" w:rsidRPr="002A44E1">
        <w:rPr>
          <w:rFonts w:ascii="Arial Narrow" w:hAnsi="Arial Narrow" w:cs="Times New Roman"/>
          <w:i/>
          <w:sz w:val="22"/>
          <w:szCs w:val="22"/>
        </w:rPr>
        <w:t>p-value</w:t>
      </w:r>
      <w:r w:rsidR="003854C8" w:rsidRPr="002A44E1">
        <w:rPr>
          <w:rFonts w:ascii="Arial Narrow" w:hAnsi="Arial Narrow" w:cs="Times New Roman"/>
          <w:sz w:val="22"/>
          <w:szCs w:val="22"/>
        </w:rPr>
        <w:t xml:space="preserve"> = 0,000.</w:t>
      </w:r>
      <w:r w:rsidR="00461899" w:rsidRPr="002A44E1">
        <w:rPr>
          <w:rFonts w:ascii="Arial Narrow" w:hAnsi="Arial Narrow" w:cs="Times New Roman"/>
          <w:sz w:val="22"/>
          <w:szCs w:val="22"/>
        </w:rPr>
        <w:t xml:space="preserve"> Saran </w:t>
      </w:r>
      <w:proofErr w:type="spellStart"/>
      <w:r w:rsidR="00461899" w:rsidRPr="002A44E1">
        <w:rPr>
          <w:rFonts w:ascii="Arial Narrow" w:hAnsi="Arial Narrow" w:cs="Times New Roman"/>
          <w:sz w:val="22"/>
          <w:szCs w:val="22"/>
        </w:rPr>
        <w:t>diharapkan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461899" w:rsidRPr="002A44E1">
        <w:rPr>
          <w:rFonts w:ascii="Arial Narrow" w:hAnsi="Arial Narrow" w:cs="Times New Roman"/>
          <w:sz w:val="22"/>
          <w:szCs w:val="22"/>
        </w:rPr>
        <w:t>ada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461899" w:rsidRPr="002A44E1">
        <w:rPr>
          <w:rFonts w:ascii="Arial Narrow" w:hAnsi="Arial Narrow" w:cs="Times New Roman"/>
          <w:sz w:val="22"/>
          <w:szCs w:val="22"/>
        </w:rPr>
        <w:t>peningkatan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461899" w:rsidRPr="002A44E1">
        <w:rPr>
          <w:rFonts w:ascii="Arial Narrow" w:hAnsi="Arial Narrow" w:cs="Times New Roman"/>
          <w:sz w:val="22"/>
          <w:szCs w:val="22"/>
        </w:rPr>
        <w:t>sosialisasi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461899" w:rsidRPr="002A44E1">
        <w:rPr>
          <w:rFonts w:ascii="Arial Narrow" w:hAnsi="Arial Narrow" w:cs="Times New Roman"/>
          <w:sz w:val="22"/>
          <w:szCs w:val="22"/>
        </w:rPr>
        <w:t>bagi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461899" w:rsidRPr="002A44E1">
        <w:rPr>
          <w:rFonts w:ascii="Arial Narrow" w:hAnsi="Arial Narrow" w:cs="Times New Roman"/>
          <w:sz w:val="22"/>
          <w:szCs w:val="22"/>
        </w:rPr>
        <w:t>ibu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461899" w:rsidRPr="002A44E1">
        <w:rPr>
          <w:rFonts w:ascii="Arial Narrow" w:hAnsi="Arial Narrow" w:cs="Times New Roman"/>
          <w:sz w:val="22"/>
          <w:szCs w:val="22"/>
        </w:rPr>
        <w:t>untuk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461899" w:rsidRPr="002A44E1">
        <w:rPr>
          <w:rFonts w:ascii="Arial Narrow" w:hAnsi="Arial Narrow" w:cs="Times New Roman"/>
          <w:sz w:val="22"/>
          <w:szCs w:val="22"/>
        </w:rPr>
        <w:t>lebih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461899" w:rsidRPr="002A44E1">
        <w:rPr>
          <w:rFonts w:ascii="Arial Narrow" w:hAnsi="Arial Narrow" w:cs="Times New Roman"/>
          <w:sz w:val="22"/>
          <w:szCs w:val="22"/>
        </w:rPr>
        <w:t>memahami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</w:rPr>
        <w:t xml:space="preserve"> dan </w:t>
      </w:r>
      <w:proofErr w:type="spellStart"/>
      <w:r w:rsidR="00461899" w:rsidRPr="002A44E1">
        <w:rPr>
          <w:rFonts w:ascii="Arial Narrow" w:hAnsi="Arial Narrow" w:cs="Times New Roman"/>
          <w:sz w:val="22"/>
          <w:szCs w:val="22"/>
        </w:rPr>
        <w:t>mengerti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461899" w:rsidRPr="002A44E1">
        <w:rPr>
          <w:rFonts w:ascii="Arial Narrow" w:hAnsi="Arial Narrow" w:cs="Times New Roman"/>
          <w:sz w:val="22"/>
          <w:szCs w:val="22"/>
        </w:rPr>
        <w:t>tentang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461899" w:rsidRPr="002A44E1">
        <w:rPr>
          <w:rFonts w:ascii="Arial Narrow" w:hAnsi="Arial Narrow" w:cs="Times New Roman"/>
          <w:sz w:val="22"/>
          <w:szCs w:val="22"/>
        </w:rPr>
        <w:t>pentingnya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461899" w:rsidRPr="002A44E1">
        <w:rPr>
          <w:rFonts w:ascii="Arial Narrow" w:hAnsi="Arial Narrow" w:cs="Times New Roman"/>
          <w:sz w:val="22"/>
          <w:szCs w:val="22"/>
        </w:rPr>
        <w:t>pemberian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461899" w:rsidRPr="002A44E1">
        <w:rPr>
          <w:rFonts w:ascii="Arial Narrow" w:hAnsi="Arial Narrow" w:cs="Times New Roman"/>
          <w:sz w:val="22"/>
          <w:szCs w:val="22"/>
        </w:rPr>
        <w:t>Makanan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461899" w:rsidRPr="002A44E1">
        <w:rPr>
          <w:rFonts w:ascii="Arial Narrow" w:hAnsi="Arial Narrow" w:cs="Times New Roman"/>
          <w:sz w:val="22"/>
          <w:szCs w:val="22"/>
        </w:rPr>
        <w:t>Pendamping</w:t>
      </w:r>
      <w:proofErr w:type="spellEnd"/>
      <w:r w:rsidR="00461899" w:rsidRPr="002A44E1">
        <w:rPr>
          <w:rFonts w:ascii="Arial Narrow" w:hAnsi="Arial Narrow" w:cs="Times New Roman"/>
          <w:sz w:val="22"/>
          <w:szCs w:val="22"/>
        </w:rPr>
        <w:t xml:space="preserve"> ASI (MP-ASI).</w:t>
      </w:r>
    </w:p>
    <w:p w14:paraId="4966937A" w14:textId="7F348B2E" w:rsidR="00461899" w:rsidRPr="002A44E1" w:rsidRDefault="00461899" w:rsidP="002A44E1">
      <w:pPr>
        <w:pStyle w:val="HTMLPreformatted"/>
        <w:jc w:val="both"/>
        <w:rPr>
          <w:rFonts w:ascii="Arial Narrow" w:hAnsi="Arial Narrow" w:cs="Times New Roman"/>
          <w:sz w:val="22"/>
          <w:szCs w:val="22"/>
        </w:rPr>
      </w:pPr>
    </w:p>
    <w:p w14:paraId="55CBFB3B" w14:textId="685EC4F0" w:rsidR="00461899" w:rsidRPr="002A44E1" w:rsidRDefault="00461899" w:rsidP="002A44E1">
      <w:pPr>
        <w:pStyle w:val="HTMLPreformatted"/>
        <w:jc w:val="both"/>
        <w:rPr>
          <w:rFonts w:ascii="Arial Narrow" w:hAnsi="Arial Narrow" w:cs="Times New Roman"/>
          <w:sz w:val="22"/>
          <w:szCs w:val="22"/>
        </w:rPr>
      </w:pPr>
      <w:r w:rsidRPr="002A44E1">
        <w:rPr>
          <w:rFonts w:ascii="Arial Narrow" w:hAnsi="Arial Narrow" w:cs="Times New Roman"/>
          <w:sz w:val="22"/>
          <w:szCs w:val="22"/>
        </w:rPr>
        <w:t xml:space="preserve">Kata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Kunci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: MP-ASI,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Pengetahuan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,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Sikap</w:t>
      </w:r>
      <w:proofErr w:type="spellEnd"/>
    </w:p>
    <w:p w14:paraId="16B62A32" w14:textId="657D6F11" w:rsidR="00461899" w:rsidRPr="002A44E1" w:rsidRDefault="00461899" w:rsidP="002A44E1">
      <w:pPr>
        <w:pStyle w:val="HTMLPreformatted"/>
        <w:jc w:val="both"/>
        <w:rPr>
          <w:rFonts w:ascii="Arial Narrow" w:hAnsi="Arial Narrow" w:cs="Times New Roman"/>
          <w:sz w:val="22"/>
          <w:szCs w:val="22"/>
        </w:rPr>
      </w:pPr>
    </w:p>
    <w:p w14:paraId="0972E92D" w14:textId="77777777" w:rsidR="009C6E03" w:rsidRPr="002A44E1" w:rsidRDefault="009C6E03" w:rsidP="002A44E1">
      <w:pPr>
        <w:pStyle w:val="HTMLPreformatted"/>
        <w:jc w:val="both"/>
        <w:rPr>
          <w:rFonts w:ascii="Arial Narrow" w:hAnsi="Arial Narrow" w:cs="Times New Roman"/>
          <w:sz w:val="22"/>
          <w:szCs w:val="22"/>
        </w:rPr>
        <w:sectPr w:rsidR="009C6E03" w:rsidRPr="002A44E1" w:rsidSect="00943ED6">
          <w:pgSz w:w="12240" w:h="15840" w:code="1"/>
          <w:pgMar w:top="2268" w:right="1701" w:bottom="1701" w:left="2268" w:header="720" w:footer="720" w:gutter="0"/>
          <w:cols w:space="720"/>
          <w:docGrid w:linePitch="360"/>
        </w:sectPr>
      </w:pPr>
    </w:p>
    <w:p w14:paraId="181AD424" w14:textId="68E73897" w:rsidR="00461899" w:rsidRPr="002A44E1" w:rsidRDefault="00461899" w:rsidP="002A44E1">
      <w:pPr>
        <w:pStyle w:val="HTMLPreformatted"/>
        <w:jc w:val="both"/>
        <w:rPr>
          <w:rFonts w:ascii="Arial Narrow" w:hAnsi="Arial Narrow" w:cs="Times New Roman"/>
          <w:sz w:val="22"/>
          <w:szCs w:val="22"/>
        </w:rPr>
      </w:pPr>
      <w:r w:rsidRPr="002A44E1">
        <w:rPr>
          <w:rFonts w:ascii="Arial Narrow" w:hAnsi="Arial Narrow" w:cs="Times New Roman"/>
          <w:sz w:val="22"/>
          <w:szCs w:val="22"/>
        </w:rPr>
        <w:t>PENDAHULUAN</w:t>
      </w:r>
    </w:p>
    <w:p w14:paraId="0AB7F83C" w14:textId="3153D3AE" w:rsidR="00461899" w:rsidRPr="002A44E1" w:rsidRDefault="00461899" w:rsidP="002A44E1">
      <w:pPr>
        <w:tabs>
          <w:tab w:val="left" w:pos="709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proofErr w:type="spellStart"/>
      <w:r w:rsidRPr="002A44E1">
        <w:rPr>
          <w:rFonts w:ascii="Arial Narrow" w:eastAsia="Times New Roman" w:hAnsi="Arial Narrow" w:cs="Times New Roman"/>
        </w:rPr>
        <w:t>Berdasarkan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data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r w:rsidRPr="002A44E1">
        <w:rPr>
          <w:rFonts w:ascii="Arial Narrow" w:eastAsia="Times New Roman" w:hAnsi="Arial Narrow" w:cs="Times New Roman"/>
          <w:i/>
        </w:rPr>
        <w:t xml:space="preserve">World Health Organization </w:t>
      </w:r>
      <w:r w:rsidRPr="002A44E1">
        <w:rPr>
          <w:rFonts w:ascii="Arial Narrow" w:eastAsia="Times New Roman" w:hAnsi="Arial Narrow" w:cs="Times New Roman"/>
        </w:rPr>
        <w:t xml:space="preserve">(WHO) </w:t>
      </w:r>
      <w:proofErr w:type="spellStart"/>
      <w:r w:rsidRPr="002A44E1">
        <w:rPr>
          <w:rFonts w:ascii="Arial Narrow" w:eastAsia="Times New Roman" w:hAnsi="Arial Narrow" w:cs="Times New Roman"/>
        </w:rPr>
        <w:t>tahun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2019 </w:t>
      </w:r>
      <w:proofErr w:type="spellStart"/>
      <w:r w:rsidRPr="002A44E1">
        <w:rPr>
          <w:rFonts w:ascii="Arial Narrow" w:eastAsia="Times New Roman" w:hAnsi="Arial Narrow" w:cs="Times New Roman"/>
        </w:rPr>
        <w:t>Angka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kematian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(AKB) </w:t>
      </w:r>
      <w:proofErr w:type="spellStart"/>
      <w:r w:rsidRPr="002A44E1">
        <w:rPr>
          <w:rFonts w:ascii="Arial Narrow" w:eastAsia="Times New Roman" w:hAnsi="Arial Narrow" w:cs="Times New Roman"/>
        </w:rPr>
        <w:t>sebanyak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27 </w:t>
      </w:r>
      <w:proofErr w:type="spellStart"/>
      <w:r w:rsidRPr="002A44E1">
        <w:rPr>
          <w:rFonts w:ascii="Arial Narrow" w:eastAsia="Times New Roman" w:hAnsi="Arial Narrow" w:cs="Times New Roman"/>
        </w:rPr>
        <w:t>kematian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per 1000 </w:t>
      </w:r>
      <w:proofErr w:type="spellStart"/>
      <w:r w:rsidRPr="002A44E1">
        <w:rPr>
          <w:rFonts w:ascii="Arial Narrow" w:eastAsia="Times New Roman" w:hAnsi="Arial Narrow" w:cs="Times New Roman"/>
        </w:rPr>
        <w:t>kelahiran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hidup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Pr="002A44E1">
        <w:rPr>
          <w:rFonts w:ascii="Arial Narrow" w:eastAsia="Times New Roman" w:hAnsi="Arial Narrow" w:cs="Times New Roman"/>
        </w:rPr>
        <w:t>Angka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kematian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(AKB) </w:t>
      </w:r>
      <w:proofErr w:type="spellStart"/>
      <w:r w:rsidRPr="002A44E1">
        <w:rPr>
          <w:rFonts w:ascii="Arial Narrow" w:eastAsia="Times New Roman" w:hAnsi="Arial Narrow" w:cs="Times New Roman"/>
        </w:rPr>
        <w:t>disebabkan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oleh </w:t>
      </w:r>
      <w:proofErr w:type="spellStart"/>
      <w:r w:rsidRPr="002A44E1">
        <w:rPr>
          <w:rFonts w:ascii="Arial Narrow" w:eastAsia="Times New Roman" w:hAnsi="Arial Narrow" w:cs="Times New Roman"/>
        </w:rPr>
        <w:t>komplikasi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kelahiran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r w:rsidRPr="002A44E1">
        <w:rPr>
          <w:rFonts w:ascii="Arial Narrow" w:eastAsia="Times New Roman" w:hAnsi="Arial Narrow" w:cs="Times New Roman"/>
          <w:i/>
        </w:rPr>
        <w:t xml:space="preserve">preterm </w:t>
      </w:r>
      <w:r w:rsidRPr="002A44E1">
        <w:rPr>
          <w:rFonts w:ascii="Arial Narrow" w:eastAsia="Times New Roman" w:hAnsi="Arial Narrow" w:cs="Times New Roman"/>
        </w:rPr>
        <w:t xml:space="preserve">(34%), </w:t>
      </w:r>
      <w:proofErr w:type="spellStart"/>
      <w:r w:rsidRPr="002A44E1">
        <w:rPr>
          <w:rFonts w:ascii="Arial Narrow" w:eastAsia="Times New Roman" w:hAnsi="Arial Narrow" w:cs="Times New Roman"/>
        </w:rPr>
        <w:t>komplikasi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intrapartum (24%), sepsis (15%), </w:t>
      </w:r>
      <w:proofErr w:type="spellStart"/>
      <w:r w:rsidRPr="002A44E1">
        <w:rPr>
          <w:rFonts w:ascii="Arial Narrow" w:eastAsia="Times New Roman" w:hAnsi="Arial Narrow" w:cs="Times New Roman"/>
        </w:rPr>
        <w:t>kelainan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kongenital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(11%), pneumonia (6%), tetanus (1%), </w:t>
      </w:r>
      <w:proofErr w:type="spellStart"/>
      <w:r w:rsidRPr="002A44E1">
        <w:rPr>
          <w:rFonts w:ascii="Arial Narrow" w:eastAsia="Times New Roman" w:hAnsi="Arial Narrow" w:cs="Times New Roman"/>
        </w:rPr>
        <w:t>diare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(1%) dan lain-lain (7%) </w:t>
      </w:r>
      <w:sdt>
        <w:sdtPr>
          <w:rPr>
            <w:rFonts w:ascii="Arial Narrow" w:eastAsia="Times New Roman" w:hAnsi="Arial Narrow" w:cs="Times New Roman"/>
          </w:rPr>
          <w:id w:val="43955149"/>
          <w:citation/>
        </w:sdtPr>
        <w:sdtEndPr/>
        <w:sdtContent>
          <w:r w:rsidR="001958BF">
            <w:rPr>
              <w:rFonts w:ascii="Arial Narrow" w:eastAsia="Times New Roman" w:hAnsi="Arial Narrow" w:cs="Times New Roman"/>
            </w:rPr>
            <w:fldChar w:fldCharType="begin"/>
          </w:r>
          <w:r w:rsidR="001958BF">
            <w:rPr>
              <w:rFonts w:ascii="Arial Narrow" w:eastAsia="Times New Roman" w:hAnsi="Arial Narrow" w:cs="Times New Roman"/>
            </w:rPr>
            <w:instrText xml:space="preserve"> CITATION WHO20 \l 1033 </w:instrText>
          </w:r>
          <w:r w:rsidR="001958BF">
            <w:rPr>
              <w:rFonts w:ascii="Arial Narrow" w:eastAsia="Times New Roman" w:hAnsi="Arial Narrow" w:cs="Times New Roman"/>
            </w:rPr>
            <w:fldChar w:fldCharType="separate"/>
          </w:r>
          <w:r w:rsidR="001958BF" w:rsidRPr="001958BF">
            <w:rPr>
              <w:rFonts w:ascii="Arial Narrow" w:eastAsia="Times New Roman" w:hAnsi="Arial Narrow" w:cs="Times New Roman"/>
              <w:noProof/>
            </w:rPr>
            <w:t>((WHO), 2020)</w:t>
          </w:r>
          <w:r w:rsidR="001958BF">
            <w:rPr>
              <w:rFonts w:ascii="Arial Narrow" w:eastAsia="Times New Roman" w:hAnsi="Arial Narrow" w:cs="Times New Roman"/>
            </w:rPr>
            <w:fldChar w:fldCharType="end"/>
          </w:r>
        </w:sdtContent>
      </w:sdt>
    </w:p>
    <w:p w14:paraId="4EBACD05" w14:textId="35FF5327" w:rsidR="00461899" w:rsidRPr="002A44E1" w:rsidRDefault="00461899" w:rsidP="002A44E1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 xml:space="preserve">      </w:t>
      </w:r>
      <w:proofErr w:type="spellStart"/>
      <w:r w:rsidRPr="002A44E1">
        <w:rPr>
          <w:rFonts w:ascii="Arial Narrow" w:eastAsia="Times New Roman" w:hAnsi="Arial Narrow" w:cs="Times New Roman"/>
        </w:rPr>
        <w:t>Angka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kematian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(AKB) </w:t>
      </w:r>
      <w:proofErr w:type="spellStart"/>
      <w:r w:rsidRPr="002A44E1">
        <w:rPr>
          <w:rFonts w:ascii="Arial Narrow" w:eastAsia="Times New Roman" w:hAnsi="Arial Narrow" w:cs="Times New Roman"/>
        </w:rPr>
        <w:t>berdasarkan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Survey </w:t>
      </w:r>
      <w:proofErr w:type="spellStart"/>
      <w:r w:rsidRPr="002A44E1">
        <w:rPr>
          <w:rFonts w:ascii="Arial Narrow" w:eastAsia="Times New Roman" w:hAnsi="Arial Narrow" w:cs="Times New Roman"/>
        </w:rPr>
        <w:t>Demografi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Kesehatan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Indonesia (SDKI) </w:t>
      </w:r>
      <w:proofErr w:type="spellStart"/>
      <w:r w:rsidRPr="002A44E1">
        <w:rPr>
          <w:rFonts w:ascii="Arial Narrow" w:eastAsia="Times New Roman" w:hAnsi="Arial Narrow" w:cs="Times New Roman"/>
        </w:rPr>
        <w:t>tahun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2019 </w:t>
      </w:r>
      <w:proofErr w:type="spellStart"/>
      <w:r w:rsidRPr="002A44E1">
        <w:rPr>
          <w:rFonts w:ascii="Arial Narrow" w:eastAsia="Times New Roman" w:hAnsi="Arial Narrow" w:cs="Times New Roman"/>
        </w:rPr>
        <w:t>menunjukkan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angka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sebesar</w:t>
      </w:r>
      <w:proofErr w:type="spellEnd"/>
      <w:r w:rsidRPr="002A44E1">
        <w:rPr>
          <w:rFonts w:ascii="Arial Narrow" w:eastAsia="Times New Roman" w:hAnsi="Arial Narrow" w:cs="Times New Roman"/>
        </w:rPr>
        <w:t xml:space="preserve"> 15 per 1.000 </w:t>
      </w:r>
      <w:proofErr w:type="spellStart"/>
      <w:r w:rsidRPr="002A44E1">
        <w:rPr>
          <w:rFonts w:ascii="Arial Narrow" w:eastAsia="Times New Roman" w:hAnsi="Arial Narrow" w:cs="Times New Roman"/>
        </w:rPr>
        <w:t>Kelahiran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Hidup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Dari </w:t>
      </w:r>
      <w:proofErr w:type="spellStart"/>
      <w:r w:rsidRPr="002A44E1">
        <w:rPr>
          <w:rFonts w:ascii="Arial Narrow" w:eastAsia="Times New Roman" w:hAnsi="Arial Narrow" w:cs="Times New Roman"/>
        </w:rPr>
        <w:t>seluruh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kematian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neonatal yang </w:t>
      </w:r>
      <w:proofErr w:type="spellStart"/>
      <w:r w:rsidRPr="002A44E1">
        <w:rPr>
          <w:rFonts w:ascii="Arial Narrow" w:eastAsia="Times New Roman" w:hAnsi="Arial Narrow" w:cs="Times New Roman"/>
        </w:rPr>
        <w:t>dilaporkan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Pr="002A44E1">
        <w:rPr>
          <w:rFonts w:ascii="Arial Narrow" w:eastAsia="Times New Roman" w:hAnsi="Arial Narrow" w:cs="Times New Roman"/>
        </w:rPr>
        <w:t>sebagian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besar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diantaranya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terjadi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Pr="002A44E1">
        <w:rPr>
          <w:rFonts w:ascii="Arial Narrow" w:eastAsia="Times New Roman" w:hAnsi="Arial Narrow" w:cs="Times New Roman"/>
        </w:rPr>
        <w:t>usia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0-6 </w:t>
      </w:r>
      <w:proofErr w:type="spellStart"/>
      <w:r w:rsidRPr="002A44E1">
        <w:rPr>
          <w:rFonts w:ascii="Arial Narrow" w:eastAsia="Times New Roman" w:hAnsi="Arial Narrow" w:cs="Times New Roman"/>
        </w:rPr>
        <w:t>hari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(79,1%), </w:t>
      </w:r>
      <w:proofErr w:type="spellStart"/>
      <w:r w:rsidRPr="002A44E1">
        <w:rPr>
          <w:rFonts w:ascii="Arial Narrow" w:eastAsia="Times New Roman" w:hAnsi="Arial Narrow" w:cs="Times New Roman"/>
        </w:rPr>
        <w:t>sedangkan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kematian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Pr="002A44E1">
        <w:rPr>
          <w:rFonts w:ascii="Arial Narrow" w:eastAsia="Times New Roman" w:hAnsi="Arial Narrow" w:cs="Times New Roman"/>
        </w:rPr>
        <w:t>usia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7-28 </w:t>
      </w:r>
      <w:proofErr w:type="spellStart"/>
      <w:r w:rsidRPr="002A44E1">
        <w:rPr>
          <w:rFonts w:ascii="Arial Narrow" w:eastAsia="Times New Roman" w:hAnsi="Arial Narrow" w:cs="Times New Roman"/>
        </w:rPr>
        <w:t>hari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sebesar</w:t>
      </w:r>
      <w:proofErr w:type="spellEnd"/>
      <w:r w:rsidRPr="002A44E1">
        <w:rPr>
          <w:rFonts w:ascii="Arial Narrow" w:eastAsia="Times New Roman" w:hAnsi="Arial Narrow" w:cs="Times New Roman"/>
        </w:rPr>
        <w:t xml:space="preserve"> 20,9%. </w:t>
      </w:r>
      <w:proofErr w:type="spellStart"/>
      <w:r w:rsidRPr="002A44E1">
        <w:rPr>
          <w:rFonts w:ascii="Arial Narrow" w:eastAsia="Times New Roman" w:hAnsi="Arial Narrow" w:cs="Times New Roman"/>
        </w:rPr>
        <w:t>Kematian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pada masa post neonatal (</w:t>
      </w:r>
      <w:proofErr w:type="spellStart"/>
      <w:r w:rsidRPr="002A44E1">
        <w:rPr>
          <w:rFonts w:ascii="Arial Narrow" w:eastAsia="Times New Roman" w:hAnsi="Arial Narrow" w:cs="Times New Roman"/>
        </w:rPr>
        <w:t>usia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29 hari-11 </w:t>
      </w:r>
      <w:proofErr w:type="spellStart"/>
      <w:r w:rsidRPr="002A44E1">
        <w:rPr>
          <w:rFonts w:ascii="Arial Narrow" w:eastAsia="Times New Roman" w:hAnsi="Arial Narrow" w:cs="Times New Roman"/>
        </w:rPr>
        <w:t>bulan</w:t>
      </w:r>
      <w:proofErr w:type="spellEnd"/>
      <w:r w:rsidRPr="002A44E1">
        <w:rPr>
          <w:rFonts w:ascii="Arial Narrow" w:eastAsia="Times New Roman" w:hAnsi="Arial Narrow" w:cs="Times New Roman"/>
        </w:rPr>
        <w:t>)</w:t>
      </w:r>
      <w:r w:rsidRPr="002A44E1">
        <w:rPr>
          <w:rFonts w:ascii="Arial Narrow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sebesar</w:t>
      </w:r>
      <w:proofErr w:type="spellEnd"/>
      <w:r w:rsidRPr="002A44E1">
        <w:rPr>
          <w:rFonts w:ascii="Arial Narrow" w:eastAsia="Times New Roman" w:hAnsi="Arial Narrow" w:cs="Times New Roman"/>
        </w:rPr>
        <w:t xml:space="preserve"> 18,5% (5.102 </w:t>
      </w:r>
      <w:proofErr w:type="spellStart"/>
      <w:r w:rsidRPr="002A44E1">
        <w:rPr>
          <w:rFonts w:ascii="Arial Narrow" w:eastAsia="Times New Roman" w:hAnsi="Arial Narrow" w:cs="Times New Roman"/>
        </w:rPr>
        <w:t>kematian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) dan </w:t>
      </w:r>
      <w:proofErr w:type="spellStart"/>
      <w:r w:rsidRPr="002A44E1">
        <w:rPr>
          <w:rFonts w:ascii="Arial Narrow" w:eastAsia="Times New Roman" w:hAnsi="Arial Narrow" w:cs="Times New Roman"/>
        </w:rPr>
        <w:t>kematian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balita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</w:t>
      </w:r>
      <w:proofErr w:type="spellStart"/>
      <w:r w:rsidRPr="002A44E1">
        <w:rPr>
          <w:rFonts w:ascii="Arial Narrow" w:eastAsia="Times New Roman" w:hAnsi="Arial Narrow" w:cs="Times New Roman"/>
        </w:rPr>
        <w:t>usia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12-59 </w:t>
      </w:r>
      <w:proofErr w:type="spellStart"/>
      <w:r w:rsidRPr="002A44E1">
        <w:rPr>
          <w:rFonts w:ascii="Arial Narrow" w:eastAsia="Times New Roman" w:hAnsi="Arial Narrow" w:cs="Times New Roman"/>
        </w:rPr>
        <w:t>bulan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) </w:t>
      </w:r>
      <w:proofErr w:type="spellStart"/>
      <w:r w:rsidRPr="002A44E1">
        <w:rPr>
          <w:rFonts w:ascii="Arial Narrow" w:eastAsia="Times New Roman" w:hAnsi="Arial Narrow" w:cs="Times New Roman"/>
        </w:rPr>
        <w:t>sebesar</w:t>
      </w:r>
      <w:proofErr w:type="spellEnd"/>
      <w:r w:rsidRPr="002A44E1">
        <w:rPr>
          <w:rFonts w:ascii="Arial Narrow" w:eastAsia="Times New Roman" w:hAnsi="Arial Narrow" w:cs="Times New Roman"/>
        </w:rPr>
        <w:t xml:space="preserve"> 8,4% (2.310 </w:t>
      </w:r>
      <w:proofErr w:type="spellStart"/>
      <w:r w:rsidRPr="002A44E1">
        <w:rPr>
          <w:rFonts w:ascii="Arial Narrow" w:eastAsia="Times New Roman" w:hAnsi="Arial Narrow" w:cs="Times New Roman"/>
        </w:rPr>
        <w:t>kematian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) </w:t>
      </w:r>
      <w:sdt>
        <w:sdtPr>
          <w:rPr>
            <w:rFonts w:ascii="Arial Narrow" w:eastAsia="Times New Roman" w:hAnsi="Arial Narrow" w:cs="Times New Roman"/>
            <w:color w:val="000000"/>
          </w:rPr>
          <w:tag w:val="MENDELEY_CITATION_v3_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"/>
          <w:id w:val="1351451289"/>
          <w:placeholder>
            <w:docPart w:val="DefaultPlaceholder_-1854013440"/>
          </w:placeholder>
        </w:sdtPr>
        <w:sdtEndPr/>
        <w:sdtContent>
          <w:r w:rsidR="003C400E" w:rsidRPr="003C400E">
            <w:rPr>
              <w:rFonts w:ascii="Arial Narrow" w:eastAsia="Times New Roman" w:hAnsi="Arial Narrow" w:cs="Times New Roman"/>
              <w:color w:val="000000"/>
            </w:rPr>
            <w:t xml:space="preserve">(Kementerian </w:t>
          </w:r>
          <w:proofErr w:type="spellStart"/>
          <w:r w:rsidR="003C400E" w:rsidRPr="003C400E">
            <w:rPr>
              <w:rFonts w:ascii="Arial Narrow" w:eastAsia="Times New Roman" w:hAnsi="Arial Narrow" w:cs="Times New Roman"/>
              <w:color w:val="000000"/>
            </w:rPr>
            <w:t>Kesehatan</w:t>
          </w:r>
          <w:proofErr w:type="spellEnd"/>
          <w:r w:rsidR="003C400E" w:rsidRPr="003C400E">
            <w:rPr>
              <w:rFonts w:ascii="Arial Narrow" w:eastAsia="Times New Roman" w:hAnsi="Arial Narrow" w:cs="Times New Roman"/>
              <w:color w:val="000000"/>
            </w:rPr>
            <w:t xml:space="preserve"> </w:t>
          </w:r>
          <w:proofErr w:type="spellStart"/>
          <w:r w:rsidR="003C400E" w:rsidRPr="003C400E">
            <w:rPr>
              <w:rFonts w:ascii="Arial Narrow" w:eastAsia="Times New Roman" w:hAnsi="Arial Narrow" w:cs="Times New Roman"/>
              <w:color w:val="000000"/>
            </w:rPr>
            <w:t>Republik</w:t>
          </w:r>
          <w:proofErr w:type="spellEnd"/>
          <w:r w:rsidR="003C400E" w:rsidRPr="003C400E">
            <w:rPr>
              <w:rFonts w:ascii="Arial Narrow" w:eastAsia="Times New Roman" w:hAnsi="Arial Narrow" w:cs="Times New Roman"/>
              <w:color w:val="000000"/>
            </w:rPr>
            <w:t xml:space="preserve"> Indonesia, 2021)</w:t>
          </w:r>
        </w:sdtContent>
      </w:sdt>
    </w:p>
    <w:p w14:paraId="200FF15F" w14:textId="1AB87335" w:rsidR="00461899" w:rsidRPr="002A44E1" w:rsidRDefault="00461899" w:rsidP="002A44E1">
      <w:pPr>
        <w:tabs>
          <w:tab w:val="left" w:pos="709"/>
          <w:tab w:val="left" w:pos="851"/>
        </w:tabs>
        <w:spacing w:after="0" w:line="240" w:lineRule="auto"/>
        <w:ind w:firstLine="384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 xml:space="preserve">Salah </w:t>
      </w:r>
      <w:proofErr w:type="spellStart"/>
      <w:r w:rsidRPr="002A44E1">
        <w:rPr>
          <w:rFonts w:ascii="Arial Narrow" w:eastAsia="Times New Roman" w:hAnsi="Arial Narrow" w:cs="Times New Roman"/>
        </w:rPr>
        <w:t>satu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upaya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untuk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mencegah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angka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kematian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Pr="002A44E1">
        <w:rPr>
          <w:rFonts w:ascii="Arial Narrow" w:eastAsia="Times New Roman" w:hAnsi="Arial Narrow" w:cs="Times New Roman"/>
        </w:rPr>
        <w:t>kesakitan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yaitu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misalnya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memperhatikan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pola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nutrisi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diatas</w:t>
      </w:r>
      <w:proofErr w:type="spellEnd"/>
      <w:r w:rsidRPr="002A44E1">
        <w:rPr>
          <w:rFonts w:ascii="Arial Narrow" w:eastAsia="Times New Roman" w:hAnsi="Arial Narrow" w:cs="Times New Roman"/>
        </w:rPr>
        <w:t xml:space="preserve"> 6 </w:t>
      </w:r>
      <w:proofErr w:type="spellStart"/>
      <w:r w:rsidRPr="002A44E1">
        <w:rPr>
          <w:rFonts w:ascii="Arial Narrow" w:eastAsia="Times New Roman" w:hAnsi="Arial Narrow" w:cs="Times New Roman"/>
        </w:rPr>
        <w:t>bulan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diberikan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MP- ASI. </w:t>
      </w:r>
      <w:r w:rsidRPr="002A44E1">
        <w:rPr>
          <w:rFonts w:ascii="Arial Narrow" w:eastAsia="Times New Roman" w:hAnsi="Arial Narrow" w:cs="Times New Roman"/>
          <w:i/>
        </w:rPr>
        <w:t>World Health Organization</w:t>
      </w:r>
      <w:r w:rsidRPr="002A44E1">
        <w:rPr>
          <w:rFonts w:ascii="Arial Narrow" w:eastAsia="Times New Roman" w:hAnsi="Arial Narrow" w:cs="Times New Roman"/>
        </w:rPr>
        <w:t xml:space="preserve"> (WHO) </w:t>
      </w:r>
      <w:proofErr w:type="spellStart"/>
      <w:r w:rsidRPr="002A44E1">
        <w:rPr>
          <w:rFonts w:ascii="Arial Narrow" w:eastAsia="Times New Roman" w:hAnsi="Arial Narrow" w:cs="Times New Roman"/>
        </w:rPr>
        <w:t>menganjurkan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ibu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untuk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menyusui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anaknya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secara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ekslusif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selama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6 </w:t>
      </w:r>
      <w:proofErr w:type="spellStart"/>
      <w:r w:rsidRPr="002A44E1">
        <w:rPr>
          <w:rFonts w:ascii="Arial Narrow" w:eastAsia="Times New Roman" w:hAnsi="Arial Narrow" w:cs="Times New Roman"/>
        </w:rPr>
        <w:t>bulan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setelah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itu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dilanjutkan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makanan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pendamping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bersumber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bahan-bahan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local yang kaya </w:t>
      </w:r>
      <w:proofErr w:type="spellStart"/>
      <w:r w:rsidRPr="002A44E1">
        <w:rPr>
          <w:rFonts w:ascii="Arial Narrow" w:eastAsia="Times New Roman" w:hAnsi="Arial Narrow" w:cs="Times New Roman"/>
        </w:rPr>
        <w:t>akan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nutrisi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Pr="002A44E1">
        <w:rPr>
          <w:rFonts w:ascii="Arial Narrow" w:eastAsia="Times New Roman" w:hAnsi="Arial Narrow" w:cs="Times New Roman"/>
        </w:rPr>
        <w:t>tetap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memberikan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ASI </w:t>
      </w:r>
      <w:proofErr w:type="spellStart"/>
      <w:r w:rsidRPr="002A44E1">
        <w:rPr>
          <w:rFonts w:ascii="Arial Narrow" w:eastAsia="Times New Roman" w:hAnsi="Arial Narrow" w:cs="Times New Roman"/>
        </w:rPr>
        <w:t>hingga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usia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2 </w:t>
      </w:r>
      <w:proofErr w:type="spellStart"/>
      <w:r w:rsidRPr="002A44E1">
        <w:rPr>
          <w:rFonts w:ascii="Arial Narrow" w:eastAsia="Times New Roman" w:hAnsi="Arial Narrow" w:cs="Times New Roman"/>
        </w:rPr>
        <w:t>tahun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sdt>
        <w:sdtPr>
          <w:rPr>
            <w:rFonts w:ascii="Arial Narrow" w:eastAsia="Times New Roman" w:hAnsi="Arial Narrow" w:cs="Times New Roman"/>
          </w:rPr>
          <w:id w:val="1150019431"/>
          <w:citation/>
        </w:sdtPr>
        <w:sdtEndPr/>
        <w:sdtContent>
          <w:r w:rsidR="001063AC">
            <w:rPr>
              <w:rFonts w:ascii="Arial Narrow" w:eastAsia="Times New Roman" w:hAnsi="Arial Narrow" w:cs="Times New Roman"/>
            </w:rPr>
            <w:fldChar w:fldCharType="begin"/>
          </w:r>
          <w:r w:rsidR="001063AC">
            <w:rPr>
              <w:rFonts w:ascii="Arial Narrow" w:eastAsia="Times New Roman" w:hAnsi="Arial Narrow" w:cs="Times New Roman"/>
            </w:rPr>
            <w:instrText xml:space="preserve"> CITATION Mau21 \l 1033 </w:instrText>
          </w:r>
          <w:r w:rsidR="001063AC">
            <w:rPr>
              <w:rFonts w:ascii="Arial Narrow" w:eastAsia="Times New Roman" w:hAnsi="Arial Narrow" w:cs="Times New Roman"/>
            </w:rPr>
            <w:fldChar w:fldCharType="separate"/>
          </w:r>
          <w:r w:rsidR="001063AC" w:rsidRPr="001063AC">
            <w:rPr>
              <w:rFonts w:ascii="Arial Narrow" w:eastAsia="Times New Roman" w:hAnsi="Arial Narrow" w:cs="Times New Roman"/>
              <w:noProof/>
            </w:rPr>
            <w:t>(Mauliza, 2021)</w:t>
          </w:r>
          <w:r w:rsidR="001063AC">
            <w:rPr>
              <w:rFonts w:ascii="Arial Narrow" w:eastAsia="Times New Roman" w:hAnsi="Arial Narrow" w:cs="Times New Roman"/>
            </w:rPr>
            <w:fldChar w:fldCharType="end"/>
          </w:r>
        </w:sdtContent>
      </w:sdt>
    </w:p>
    <w:p w14:paraId="1EAB842F" w14:textId="77777777" w:rsidR="00461899" w:rsidRPr="002A44E1" w:rsidRDefault="00461899" w:rsidP="002A44E1">
      <w:pPr>
        <w:tabs>
          <w:tab w:val="left" w:pos="709"/>
        </w:tabs>
        <w:spacing w:after="0" w:line="240" w:lineRule="auto"/>
        <w:ind w:firstLine="384"/>
        <w:jc w:val="both"/>
        <w:rPr>
          <w:rFonts w:ascii="Arial Narrow" w:eastAsia="Times New Roman" w:hAnsi="Arial Narrow" w:cs="Times New Roman"/>
        </w:rPr>
      </w:pPr>
      <w:proofErr w:type="spellStart"/>
      <w:r w:rsidRPr="002A44E1">
        <w:rPr>
          <w:rFonts w:ascii="Arial Narrow" w:eastAsia="Times New Roman" w:hAnsi="Arial Narrow" w:cs="Times New Roman"/>
        </w:rPr>
        <w:t>Makanan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Pendamping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ASI (MP-ASI) </w:t>
      </w:r>
      <w:proofErr w:type="spellStart"/>
      <w:r w:rsidRPr="002A44E1">
        <w:rPr>
          <w:rFonts w:ascii="Arial Narrow" w:eastAsia="Times New Roman" w:hAnsi="Arial Narrow" w:cs="Times New Roman"/>
        </w:rPr>
        <w:t>merupakan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suatu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makanan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atau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minuman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mengandung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zat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gizi</w:t>
      </w:r>
      <w:proofErr w:type="spellEnd"/>
      <w:r w:rsidRPr="002A44E1">
        <w:rPr>
          <w:rFonts w:ascii="Arial Narrow" w:eastAsia="Times New Roman" w:hAnsi="Arial Narrow" w:cs="Times New Roman"/>
        </w:rPr>
        <w:t xml:space="preserve">, yang </w:t>
      </w:r>
      <w:proofErr w:type="spellStart"/>
      <w:r w:rsidRPr="002A44E1">
        <w:rPr>
          <w:rFonts w:ascii="Arial Narrow" w:eastAsia="Times New Roman" w:hAnsi="Arial Narrow" w:cs="Times New Roman"/>
        </w:rPr>
        <w:t>diberikan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kepada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atau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umur</w:t>
      </w:r>
      <w:proofErr w:type="spellEnd"/>
      <w:r w:rsidRPr="002A44E1">
        <w:rPr>
          <w:rFonts w:ascii="Arial Narrow" w:eastAsia="Times New Roman" w:hAnsi="Arial Narrow" w:cs="Times New Roman"/>
        </w:rPr>
        <w:t xml:space="preserve"> 6-24 </w:t>
      </w:r>
      <w:proofErr w:type="spellStart"/>
      <w:r w:rsidRPr="002A44E1">
        <w:rPr>
          <w:rFonts w:ascii="Arial Narrow" w:eastAsia="Times New Roman" w:hAnsi="Arial Narrow" w:cs="Times New Roman"/>
        </w:rPr>
        <w:t>bulan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guna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untuk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memenuhi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kebutuhan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zat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gizi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selain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Air </w:t>
      </w:r>
      <w:proofErr w:type="spellStart"/>
      <w:r w:rsidRPr="002A44E1">
        <w:rPr>
          <w:rFonts w:ascii="Arial Narrow" w:eastAsia="Times New Roman" w:hAnsi="Arial Narrow" w:cs="Times New Roman"/>
        </w:rPr>
        <w:t>Susu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Ibu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(ASI).</w:t>
      </w:r>
    </w:p>
    <w:p w14:paraId="34FABB2B" w14:textId="6EEBDD23" w:rsidR="00461899" w:rsidRPr="002A44E1" w:rsidRDefault="00461899" w:rsidP="002A44E1">
      <w:pPr>
        <w:tabs>
          <w:tab w:val="left" w:pos="709"/>
          <w:tab w:val="left" w:pos="851"/>
        </w:tabs>
        <w:spacing w:after="0" w:line="240" w:lineRule="auto"/>
        <w:ind w:firstLine="450"/>
        <w:jc w:val="both"/>
        <w:rPr>
          <w:rFonts w:ascii="Arial Narrow" w:eastAsia="Times New Roman" w:hAnsi="Arial Narrow" w:cs="Times New Roman"/>
        </w:rPr>
      </w:pPr>
      <w:proofErr w:type="spellStart"/>
      <w:r w:rsidRPr="002A44E1">
        <w:rPr>
          <w:rFonts w:ascii="Arial Narrow" w:eastAsia="Times New Roman" w:hAnsi="Arial Narrow" w:cs="Times New Roman"/>
        </w:rPr>
        <w:t>Makanan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pengganti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ASI (MP-ASI) </w:t>
      </w:r>
      <w:proofErr w:type="spellStart"/>
      <w:r w:rsidRPr="002A44E1">
        <w:rPr>
          <w:rFonts w:ascii="Arial Narrow" w:eastAsia="Times New Roman" w:hAnsi="Arial Narrow" w:cs="Times New Roman"/>
        </w:rPr>
        <w:t>merupakan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proses </w:t>
      </w:r>
      <w:proofErr w:type="spellStart"/>
      <w:r w:rsidRPr="002A44E1">
        <w:rPr>
          <w:rFonts w:ascii="Arial Narrow" w:eastAsia="Times New Roman" w:hAnsi="Arial Narrow" w:cs="Times New Roman"/>
        </w:rPr>
        <w:t>transisi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asupan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berbasis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susu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menuju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makanan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semi </w:t>
      </w:r>
      <w:proofErr w:type="spellStart"/>
      <w:r w:rsidRPr="002A44E1">
        <w:rPr>
          <w:rFonts w:ascii="Arial Narrow" w:eastAsia="Times New Roman" w:hAnsi="Arial Narrow" w:cs="Times New Roman"/>
        </w:rPr>
        <w:t>padat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Pr="002A44E1">
        <w:rPr>
          <w:rFonts w:ascii="Arial Narrow" w:eastAsia="Times New Roman" w:hAnsi="Arial Narrow" w:cs="Times New Roman"/>
        </w:rPr>
        <w:t>Pengenalan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MP-ASI </w:t>
      </w:r>
      <w:proofErr w:type="spellStart"/>
      <w:r w:rsidRPr="002A44E1">
        <w:rPr>
          <w:rFonts w:ascii="Arial Narrow" w:eastAsia="Times New Roman" w:hAnsi="Arial Narrow" w:cs="Times New Roman"/>
        </w:rPr>
        <w:t>harus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secara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bertahap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bentuk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maupun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jumlahnya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Pr="002A44E1">
        <w:rPr>
          <w:rFonts w:ascii="Arial Narrow" w:eastAsia="Times New Roman" w:hAnsi="Arial Narrow" w:cs="Times New Roman"/>
        </w:rPr>
        <w:t>sesuai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kemampuan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pencernaan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/ </w:t>
      </w:r>
      <w:proofErr w:type="spellStart"/>
      <w:r w:rsidRPr="002A44E1">
        <w:rPr>
          <w:rFonts w:ascii="Arial Narrow" w:eastAsia="Times New Roman" w:hAnsi="Arial Narrow" w:cs="Times New Roman"/>
        </w:rPr>
        <w:t>anak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ASI </w:t>
      </w:r>
      <w:proofErr w:type="spellStart"/>
      <w:r w:rsidRPr="002A44E1">
        <w:rPr>
          <w:rFonts w:ascii="Arial Narrow" w:eastAsia="Times New Roman" w:hAnsi="Arial Narrow" w:cs="Times New Roman"/>
        </w:rPr>
        <w:t>hanya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memenuhi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kebutuhan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gizi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sebanyak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60% pada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usia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6-12 </w:t>
      </w:r>
      <w:proofErr w:type="spellStart"/>
      <w:r w:rsidRPr="002A44E1">
        <w:rPr>
          <w:rFonts w:ascii="Arial Narrow" w:eastAsia="Times New Roman" w:hAnsi="Arial Narrow" w:cs="Times New Roman"/>
        </w:rPr>
        <w:t>bulan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Pr="002A44E1">
        <w:rPr>
          <w:rFonts w:ascii="Arial Narrow" w:eastAsia="Times New Roman" w:hAnsi="Arial Narrow" w:cs="Times New Roman"/>
        </w:rPr>
        <w:t>Sisanya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harus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dipenuhi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makanan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lain yang </w:t>
      </w:r>
      <w:proofErr w:type="spellStart"/>
      <w:r w:rsidRPr="002A44E1">
        <w:rPr>
          <w:rFonts w:ascii="Arial Narrow" w:eastAsia="Times New Roman" w:hAnsi="Arial Narrow" w:cs="Times New Roman"/>
        </w:rPr>
        <w:t>cukup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jumlahnya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Pr="002A44E1">
        <w:rPr>
          <w:rFonts w:ascii="Arial Narrow" w:eastAsia="Times New Roman" w:hAnsi="Arial Narrow" w:cs="Times New Roman"/>
        </w:rPr>
        <w:t>baik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bagi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gizinya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Oleh </w:t>
      </w:r>
      <w:proofErr w:type="spellStart"/>
      <w:r w:rsidRPr="002A44E1">
        <w:rPr>
          <w:rFonts w:ascii="Arial Narrow" w:eastAsia="Times New Roman" w:hAnsi="Arial Narrow" w:cs="Times New Roman"/>
        </w:rPr>
        <w:t>karena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itu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Pr="002A44E1">
        <w:rPr>
          <w:rFonts w:ascii="Arial Narrow" w:eastAsia="Times New Roman" w:hAnsi="Arial Narrow" w:cs="Times New Roman"/>
        </w:rPr>
        <w:t>usia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6 </w:t>
      </w:r>
      <w:proofErr w:type="spellStart"/>
      <w:r w:rsidRPr="002A44E1">
        <w:rPr>
          <w:rFonts w:ascii="Arial Narrow" w:eastAsia="Times New Roman" w:hAnsi="Arial Narrow" w:cs="Times New Roman"/>
        </w:rPr>
        <w:t>bulan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keatas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membutuhkan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gizi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tambahan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berasal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MP-ASI </w:t>
      </w:r>
      <w:sdt>
        <w:sdtPr>
          <w:rPr>
            <w:rFonts w:ascii="Arial Narrow" w:eastAsia="Times New Roman" w:hAnsi="Arial Narrow" w:cs="Times New Roman"/>
          </w:rPr>
          <w:id w:val="877196700"/>
          <w:citation/>
        </w:sdtPr>
        <w:sdtEndPr/>
        <w:sdtContent>
          <w:r w:rsidR="00F07C52">
            <w:rPr>
              <w:rFonts w:ascii="Arial Narrow" w:eastAsia="Times New Roman" w:hAnsi="Arial Narrow" w:cs="Times New Roman"/>
            </w:rPr>
            <w:fldChar w:fldCharType="begin"/>
          </w:r>
          <w:r w:rsidR="00F07C52">
            <w:rPr>
              <w:rFonts w:ascii="Arial Narrow" w:eastAsia="Times New Roman" w:hAnsi="Arial Narrow" w:cs="Times New Roman"/>
            </w:rPr>
            <w:instrText xml:space="preserve"> CITATION Mas20 \l 1033 </w:instrText>
          </w:r>
          <w:r w:rsidR="00F07C52">
            <w:rPr>
              <w:rFonts w:ascii="Arial Narrow" w:eastAsia="Times New Roman" w:hAnsi="Arial Narrow" w:cs="Times New Roman"/>
            </w:rPr>
            <w:fldChar w:fldCharType="separate"/>
          </w:r>
          <w:r w:rsidR="00F07C52" w:rsidRPr="00F07C52">
            <w:rPr>
              <w:rFonts w:ascii="Arial Narrow" w:eastAsia="Times New Roman" w:hAnsi="Arial Narrow" w:cs="Times New Roman"/>
              <w:noProof/>
            </w:rPr>
            <w:t>(Mashuri, 2020)</w:t>
          </w:r>
          <w:r w:rsidR="00F07C52">
            <w:rPr>
              <w:rFonts w:ascii="Arial Narrow" w:eastAsia="Times New Roman" w:hAnsi="Arial Narrow" w:cs="Times New Roman"/>
            </w:rPr>
            <w:fldChar w:fldCharType="end"/>
          </w:r>
        </w:sdtContent>
      </w:sdt>
    </w:p>
    <w:p w14:paraId="2888A9A0" w14:textId="718A7107" w:rsidR="00373358" w:rsidRPr="002A44E1" w:rsidRDefault="00461899" w:rsidP="002A44E1">
      <w:pPr>
        <w:tabs>
          <w:tab w:val="left" w:pos="709"/>
          <w:tab w:val="left" w:pos="851"/>
        </w:tabs>
        <w:spacing w:after="0" w:line="240" w:lineRule="auto"/>
        <w:ind w:firstLine="450"/>
        <w:jc w:val="both"/>
        <w:rPr>
          <w:rFonts w:ascii="Arial Narrow" w:eastAsia="Times New Roman" w:hAnsi="Arial Narrow" w:cs="Times New Roman"/>
        </w:rPr>
      </w:pPr>
      <w:bookmarkStart w:id="1" w:name="_Hlk153043981"/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 </w:t>
      </w:r>
      <w:proofErr w:type="spellStart"/>
      <w:r w:rsidRPr="002A44E1">
        <w:rPr>
          <w:rFonts w:ascii="Arial Narrow" w:eastAsia="Times New Roman" w:hAnsi="Arial Narrow" w:cs="Times New Roman"/>
        </w:rPr>
        <w:t>terlalu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dini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Pr="002A44E1">
        <w:rPr>
          <w:rFonts w:ascii="Arial Narrow" w:eastAsia="Times New Roman" w:hAnsi="Arial Narrow" w:cs="Times New Roman"/>
        </w:rPr>
        <w:t>usia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kurang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6 </w:t>
      </w:r>
      <w:proofErr w:type="spellStart"/>
      <w:r w:rsidRPr="002A44E1">
        <w:rPr>
          <w:rFonts w:ascii="Arial Narrow" w:eastAsia="Times New Roman" w:hAnsi="Arial Narrow" w:cs="Times New Roman"/>
        </w:rPr>
        <w:t>bulan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adalah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indikator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bahwa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ibu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telah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gagal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memberikan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ASI </w:t>
      </w:r>
      <w:proofErr w:type="spellStart"/>
      <w:r w:rsidRPr="002A44E1">
        <w:rPr>
          <w:rFonts w:ascii="Arial Narrow" w:eastAsia="Times New Roman" w:hAnsi="Arial Narrow" w:cs="Times New Roman"/>
        </w:rPr>
        <w:t>secara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eksklusif</w:t>
      </w:r>
      <w:proofErr w:type="spellEnd"/>
      <w:r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Pr="002A44E1">
        <w:rPr>
          <w:rFonts w:ascii="Arial Narrow" w:eastAsia="Times New Roman" w:hAnsi="Arial Narrow" w:cs="Times New Roman"/>
        </w:rPr>
        <w:t>sehingga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juga </w:t>
      </w:r>
      <w:proofErr w:type="spellStart"/>
      <w:r w:rsidRPr="002A44E1">
        <w:rPr>
          <w:rFonts w:ascii="Arial Narrow" w:eastAsia="Times New Roman" w:hAnsi="Arial Narrow" w:cs="Times New Roman"/>
        </w:rPr>
        <w:t>berdampak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Pr="002A44E1">
        <w:rPr>
          <w:rFonts w:ascii="Arial Narrow" w:eastAsia="Times New Roman" w:hAnsi="Arial Narrow" w:cs="Times New Roman"/>
        </w:rPr>
        <w:t>angka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cakupan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ASI </w:t>
      </w:r>
      <w:proofErr w:type="spellStart"/>
      <w:r w:rsidRPr="002A44E1">
        <w:rPr>
          <w:rFonts w:ascii="Arial Narrow" w:eastAsia="Times New Roman" w:hAnsi="Arial Narrow" w:cs="Times New Roman"/>
        </w:rPr>
        <w:t>eksklusif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masih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rendah</w:t>
      </w:r>
      <w:bookmarkEnd w:id="1"/>
      <w:proofErr w:type="spellEnd"/>
      <w:r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MP-ASI </w:t>
      </w:r>
      <w:proofErr w:type="spellStart"/>
      <w:r w:rsidRPr="002A44E1">
        <w:rPr>
          <w:rFonts w:ascii="Arial Narrow" w:eastAsia="Times New Roman" w:hAnsi="Arial Narrow" w:cs="Times New Roman"/>
        </w:rPr>
        <w:t>dini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erat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kaitannya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keputusan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dibuat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oleh </w:t>
      </w:r>
      <w:proofErr w:type="spellStart"/>
      <w:r w:rsidRPr="002A44E1">
        <w:rPr>
          <w:rFonts w:ascii="Arial Narrow" w:eastAsia="Times New Roman" w:hAnsi="Arial Narrow" w:cs="Times New Roman"/>
        </w:rPr>
        <w:t>ibu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MP-ASI </w:t>
      </w:r>
      <w:proofErr w:type="spellStart"/>
      <w:r w:rsidRPr="002A44E1">
        <w:rPr>
          <w:rFonts w:ascii="Arial Narrow" w:eastAsia="Times New Roman" w:hAnsi="Arial Narrow" w:cs="Times New Roman"/>
        </w:rPr>
        <w:t>terlalu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dini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banyak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menimbulkan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dampak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bagi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kesehatan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antara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lain </w:t>
      </w:r>
      <w:proofErr w:type="spellStart"/>
      <w:r w:rsidRPr="002A44E1">
        <w:rPr>
          <w:rFonts w:ascii="Arial Narrow" w:eastAsia="Times New Roman" w:hAnsi="Arial Narrow" w:cs="Times New Roman"/>
        </w:rPr>
        <w:t>penyakit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diare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Hal </w:t>
      </w:r>
      <w:proofErr w:type="spellStart"/>
      <w:r w:rsidRPr="002A44E1">
        <w:rPr>
          <w:rFonts w:ascii="Arial Narrow" w:eastAsia="Times New Roman" w:hAnsi="Arial Narrow" w:cs="Times New Roman"/>
        </w:rPr>
        <w:t>ini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disebabkan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karena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sistem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pencernaan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belum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menerima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makanan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selain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ASI </w:t>
      </w:r>
      <w:proofErr w:type="spellStart"/>
      <w:r w:rsidRPr="002A44E1">
        <w:rPr>
          <w:rFonts w:ascii="Arial Narrow" w:eastAsia="Times New Roman" w:hAnsi="Arial Narrow" w:cs="Times New Roman"/>
        </w:rPr>
        <w:t>sehingga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menimbulkan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reaksi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Pr="002A44E1">
        <w:rPr>
          <w:rFonts w:ascii="Arial Narrow" w:eastAsia="Times New Roman" w:hAnsi="Arial Narrow" w:cs="Times New Roman"/>
        </w:rPr>
        <w:t>sistem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pencernaan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sdt>
        <w:sdtPr>
          <w:rPr>
            <w:rFonts w:ascii="Arial Narrow" w:eastAsia="Times New Roman" w:hAnsi="Arial Narrow" w:cs="Times New Roman"/>
          </w:rPr>
          <w:id w:val="1425617758"/>
          <w:citation/>
        </w:sdtPr>
        <w:sdtEndPr/>
        <w:sdtContent>
          <w:r w:rsidR="00FD4CB4">
            <w:rPr>
              <w:rFonts w:ascii="Arial Narrow" w:eastAsia="Times New Roman" w:hAnsi="Arial Narrow" w:cs="Times New Roman"/>
            </w:rPr>
            <w:fldChar w:fldCharType="begin"/>
          </w:r>
          <w:r w:rsidR="00FD4CB4">
            <w:rPr>
              <w:rFonts w:ascii="Arial Narrow" w:eastAsia="Times New Roman" w:hAnsi="Arial Narrow" w:cs="Times New Roman"/>
            </w:rPr>
            <w:instrText xml:space="preserve"> CITATION Nur21 \l 1033 </w:instrText>
          </w:r>
          <w:r w:rsidR="00FD4CB4">
            <w:rPr>
              <w:rFonts w:ascii="Arial Narrow" w:eastAsia="Times New Roman" w:hAnsi="Arial Narrow" w:cs="Times New Roman"/>
            </w:rPr>
            <w:fldChar w:fldCharType="separate"/>
          </w:r>
          <w:r w:rsidR="00FD4CB4" w:rsidRPr="00FD4CB4">
            <w:rPr>
              <w:rFonts w:ascii="Arial Narrow" w:eastAsia="Times New Roman" w:hAnsi="Arial Narrow" w:cs="Times New Roman"/>
              <w:noProof/>
            </w:rPr>
            <w:t>(Nurhayati, 2021)</w:t>
          </w:r>
          <w:r w:rsidR="00FD4CB4">
            <w:rPr>
              <w:rFonts w:ascii="Arial Narrow" w:eastAsia="Times New Roman" w:hAnsi="Arial Narrow" w:cs="Times New Roman"/>
            </w:rPr>
            <w:fldChar w:fldCharType="end"/>
          </w:r>
        </w:sdtContent>
      </w:sdt>
    </w:p>
    <w:p w14:paraId="485107BF" w14:textId="4AADDC86" w:rsidR="00EF6B5E" w:rsidRPr="002A44E1" w:rsidRDefault="00373358" w:rsidP="002A44E1">
      <w:pPr>
        <w:tabs>
          <w:tab w:val="left" w:pos="709"/>
          <w:tab w:val="left" w:pos="851"/>
        </w:tabs>
        <w:spacing w:after="0" w:line="240" w:lineRule="auto"/>
        <w:ind w:firstLine="450"/>
        <w:jc w:val="both"/>
        <w:rPr>
          <w:rFonts w:ascii="Arial Narrow" w:eastAsia="Times" w:hAnsi="Arial Narrow" w:cs="Times New Roman"/>
        </w:rPr>
      </w:pPr>
      <w:proofErr w:type="spellStart"/>
      <w:r w:rsidRPr="002A44E1">
        <w:rPr>
          <w:rFonts w:ascii="Arial Narrow" w:eastAsia="Times" w:hAnsi="Arial Narrow" w:cs="Times New Roman"/>
        </w:rPr>
        <w:t>Menurut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penelitian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Nurhayati</w:t>
      </w:r>
      <w:proofErr w:type="spellEnd"/>
      <w:r w:rsidRPr="002A44E1">
        <w:rPr>
          <w:rFonts w:ascii="Arial Narrow" w:eastAsia="Times" w:hAnsi="Arial Narrow" w:cs="Times New Roman"/>
        </w:rPr>
        <w:t xml:space="preserve"> (2021) </w:t>
      </w:r>
      <w:proofErr w:type="spellStart"/>
      <w:r w:rsidRPr="002A44E1">
        <w:rPr>
          <w:rFonts w:ascii="Arial Narrow" w:eastAsia="Times" w:hAnsi="Arial Narrow" w:cs="Times New Roman"/>
        </w:rPr>
        <w:t>tentang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hubungan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pengetahuan</w:t>
      </w:r>
      <w:proofErr w:type="spellEnd"/>
      <w:r w:rsidRPr="002A44E1">
        <w:rPr>
          <w:rFonts w:ascii="Arial Narrow" w:eastAsia="Times" w:hAnsi="Arial Narrow" w:cs="Times New Roman"/>
        </w:rPr>
        <w:t xml:space="preserve"> dan </w:t>
      </w:r>
      <w:proofErr w:type="spellStart"/>
      <w:r w:rsidRPr="002A44E1">
        <w:rPr>
          <w:rFonts w:ascii="Arial Narrow" w:eastAsia="Times" w:hAnsi="Arial Narrow" w:cs="Times New Roman"/>
        </w:rPr>
        <w:t>sikap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ibu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dengan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pemberian</w:t>
      </w:r>
      <w:proofErr w:type="spellEnd"/>
      <w:r w:rsidRPr="002A44E1">
        <w:rPr>
          <w:rFonts w:ascii="Arial Narrow" w:eastAsia="Times" w:hAnsi="Arial Narrow" w:cs="Times New Roman"/>
        </w:rPr>
        <w:t xml:space="preserve"> MP-ASI pada </w:t>
      </w:r>
      <w:proofErr w:type="spellStart"/>
      <w:r w:rsidRPr="002A44E1">
        <w:rPr>
          <w:rFonts w:ascii="Arial Narrow" w:eastAsia="Times" w:hAnsi="Arial Narrow" w:cs="Times New Roman"/>
        </w:rPr>
        <w:t>bayi</w:t>
      </w:r>
      <w:proofErr w:type="spellEnd"/>
      <w:r w:rsidRPr="002A44E1">
        <w:rPr>
          <w:rFonts w:ascii="Arial Narrow" w:eastAsia="Times" w:hAnsi="Arial Narrow" w:cs="Times New Roman"/>
        </w:rPr>
        <w:t xml:space="preserve"> di </w:t>
      </w:r>
      <w:proofErr w:type="spellStart"/>
      <w:r w:rsidRPr="002A44E1">
        <w:rPr>
          <w:rFonts w:ascii="Arial Narrow" w:eastAsia="Times" w:hAnsi="Arial Narrow" w:cs="Times New Roman"/>
        </w:rPr>
        <w:t>Puskesmas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Melati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Kecamatan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Perbaungan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Kabupaten</w:t>
      </w:r>
      <w:proofErr w:type="spellEnd"/>
      <w:r w:rsidRPr="002A44E1">
        <w:rPr>
          <w:rFonts w:ascii="Arial Narrow" w:eastAsia="Times" w:hAnsi="Arial Narrow" w:cs="Times New Roman"/>
        </w:rPr>
        <w:t xml:space="preserve"> Serdang </w:t>
      </w:r>
      <w:proofErr w:type="spellStart"/>
      <w:r w:rsidRPr="002A44E1">
        <w:rPr>
          <w:rFonts w:ascii="Arial Narrow" w:eastAsia="Times" w:hAnsi="Arial Narrow" w:cs="Times New Roman"/>
        </w:rPr>
        <w:t>Bedagai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Tahun</w:t>
      </w:r>
      <w:proofErr w:type="spellEnd"/>
      <w:r w:rsidRPr="002A44E1">
        <w:rPr>
          <w:rFonts w:ascii="Arial Narrow" w:eastAsia="Times" w:hAnsi="Arial Narrow" w:cs="Times New Roman"/>
        </w:rPr>
        <w:t xml:space="preserve"> 2021, </w:t>
      </w:r>
      <w:proofErr w:type="spellStart"/>
      <w:r w:rsidRPr="002A44E1">
        <w:rPr>
          <w:rFonts w:ascii="Arial Narrow" w:eastAsia="Times" w:hAnsi="Arial Narrow" w:cs="Times New Roman"/>
        </w:rPr>
        <w:t>dari</w:t>
      </w:r>
      <w:proofErr w:type="spellEnd"/>
      <w:r w:rsidRPr="002A44E1">
        <w:rPr>
          <w:rFonts w:ascii="Arial Narrow" w:eastAsia="Times" w:hAnsi="Arial Narrow" w:cs="Times New Roman"/>
        </w:rPr>
        <w:t xml:space="preserve"> 57 </w:t>
      </w:r>
      <w:proofErr w:type="spellStart"/>
      <w:r w:rsidRPr="002A44E1">
        <w:rPr>
          <w:rFonts w:ascii="Arial Narrow" w:eastAsia="Times" w:hAnsi="Arial Narrow" w:cs="Times New Roman"/>
        </w:rPr>
        <w:t>responden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didapatkan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nilai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r w:rsidRPr="002A44E1">
        <w:rPr>
          <w:rFonts w:ascii="Arial Narrow" w:eastAsia="Times" w:hAnsi="Arial Narrow" w:cs="Times New Roman"/>
          <w:i/>
        </w:rPr>
        <w:t>p-value</w:t>
      </w:r>
      <w:r w:rsidRPr="002A44E1">
        <w:rPr>
          <w:rFonts w:ascii="Arial Narrow" w:eastAsia="Times" w:hAnsi="Arial Narrow" w:cs="Times New Roman"/>
        </w:rPr>
        <w:t xml:space="preserve"> = 0,003 </w:t>
      </w:r>
      <w:proofErr w:type="spellStart"/>
      <w:r w:rsidRPr="002A44E1">
        <w:rPr>
          <w:rFonts w:ascii="Arial Narrow" w:eastAsia="Times" w:hAnsi="Arial Narrow" w:cs="Times New Roman"/>
        </w:rPr>
        <w:t>artinya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ada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hubungan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bermakna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antara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sikap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ibu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dengan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pemberian</w:t>
      </w:r>
      <w:proofErr w:type="spellEnd"/>
      <w:r w:rsidRPr="002A44E1">
        <w:rPr>
          <w:rFonts w:ascii="Arial Narrow" w:eastAsia="Times" w:hAnsi="Arial Narrow" w:cs="Times New Roman"/>
        </w:rPr>
        <w:t xml:space="preserve"> MP-ASI pada </w:t>
      </w:r>
      <w:proofErr w:type="spellStart"/>
      <w:r w:rsidRPr="002A44E1">
        <w:rPr>
          <w:rFonts w:ascii="Arial Narrow" w:eastAsia="Times" w:hAnsi="Arial Narrow" w:cs="Times New Roman"/>
        </w:rPr>
        <w:t>bayi</w:t>
      </w:r>
      <w:proofErr w:type="spellEnd"/>
      <w:r w:rsidRPr="002A44E1">
        <w:rPr>
          <w:rFonts w:ascii="Arial Narrow" w:eastAsia="Times" w:hAnsi="Arial Narrow" w:cs="Times New Roman"/>
        </w:rPr>
        <w:t xml:space="preserve"> di </w:t>
      </w:r>
      <w:proofErr w:type="spellStart"/>
      <w:r w:rsidRPr="002A44E1">
        <w:rPr>
          <w:rFonts w:ascii="Arial Narrow" w:eastAsia="Times" w:hAnsi="Arial Narrow" w:cs="Times New Roman"/>
        </w:rPr>
        <w:t>Puskesmas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Melati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Kecamatan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Perbaungan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Kabupaten</w:t>
      </w:r>
      <w:proofErr w:type="spellEnd"/>
      <w:r w:rsidRPr="002A44E1">
        <w:rPr>
          <w:rFonts w:ascii="Arial Narrow" w:eastAsia="Times" w:hAnsi="Arial Narrow" w:cs="Times New Roman"/>
        </w:rPr>
        <w:t xml:space="preserve"> Serdang </w:t>
      </w:r>
      <w:proofErr w:type="spellStart"/>
      <w:r w:rsidRPr="002A44E1">
        <w:rPr>
          <w:rFonts w:ascii="Arial Narrow" w:eastAsia="Times" w:hAnsi="Arial Narrow" w:cs="Times New Roman"/>
        </w:rPr>
        <w:t>Bedagai</w:t>
      </w:r>
      <w:proofErr w:type="spellEnd"/>
      <w:r w:rsidRPr="002A44E1">
        <w:rPr>
          <w:rFonts w:ascii="Arial Narrow" w:eastAsia="Times" w:hAnsi="Arial Narrow" w:cs="Times New Roman"/>
        </w:rPr>
        <w:t>.</w:t>
      </w:r>
      <w:sdt>
        <w:sdtPr>
          <w:rPr>
            <w:rFonts w:ascii="Arial Narrow" w:eastAsia="Times" w:hAnsi="Arial Narrow" w:cs="Times New Roman"/>
          </w:rPr>
          <w:id w:val="-1160541855"/>
          <w:citation/>
        </w:sdtPr>
        <w:sdtEndPr/>
        <w:sdtContent>
          <w:r w:rsidR="00FD4CB4">
            <w:rPr>
              <w:rFonts w:ascii="Arial Narrow" w:eastAsia="Times" w:hAnsi="Arial Narrow" w:cs="Times New Roman"/>
            </w:rPr>
            <w:fldChar w:fldCharType="begin"/>
          </w:r>
          <w:r w:rsidR="00FD4CB4">
            <w:rPr>
              <w:rFonts w:ascii="Arial Narrow" w:eastAsia="Times" w:hAnsi="Arial Narrow" w:cs="Times New Roman"/>
            </w:rPr>
            <w:instrText xml:space="preserve"> CITATION Nur21 \l 1033 </w:instrText>
          </w:r>
          <w:r w:rsidR="00FD4CB4">
            <w:rPr>
              <w:rFonts w:ascii="Arial Narrow" w:eastAsia="Times" w:hAnsi="Arial Narrow" w:cs="Times New Roman"/>
            </w:rPr>
            <w:fldChar w:fldCharType="separate"/>
          </w:r>
          <w:r w:rsidR="00FD4CB4">
            <w:rPr>
              <w:rFonts w:ascii="Arial Narrow" w:eastAsia="Times" w:hAnsi="Arial Narrow" w:cs="Times New Roman"/>
              <w:noProof/>
            </w:rPr>
            <w:t xml:space="preserve"> </w:t>
          </w:r>
          <w:r w:rsidR="00FD4CB4" w:rsidRPr="00FD4CB4">
            <w:rPr>
              <w:rFonts w:ascii="Arial Narrow" w:eastAsia="Times" w:hAnsi="Arial Narrow" w:cs="Times New Roman"/>
              <w:noProof/>
            </w:rPr>
            <w:t>(Nurhayati, 2021)</w:t>
          </w:r>
          <w:r w:rsidR="00FD4CB4">
            <w:rPr>
              <w:rFonts w:ascii="Arial Narrow" w:eastAsia="Times" w:hAnsi="Arial Narrow" w:cs="Times New Roman"/>
            </w:rPr>
            <w:fldChar w:fldCharType="end"/>
          </w:r>
        </w:sdtContent>
      </w:sdt>
    </w:p>
    <w:p w14:paraId="3BBA2724" w14:textId="79D9DD52" w:rsidR="00373358" w:rsidRPr="002A44E1" w:rsidRDefault="00373358" w:rsidP="002A44E1">
      <w:pPr>
        <w:tabs>
          <w:tab w:val="left" w:pos="709"/>
          <w:tab w:val="left" w:pos="851"/>
        </w:tabs>
        <w:spacing w:after="0" w:line="240" w:lineRule="auto"/>
        <w:ind w:firstLine="450"/>
        <w:jc w:val="both"/>
        <w:rPr>
          <w:rFonts w:ascii="Arial Narrow" w:eastAsia="Times New Roman" w:hAnsi="Arial Narrow" w:cs="Times New Roman"/>
        </w:rPr>
      </w:pPr>
      <w:proofErr w:type="spellStart"/>
      <w:r w:rsidRPr="002A44E1">
        <w:rPr>
          <w:rFonts w:ascii="Arial Narrow" w:eastAsia="Times New Roman" w:hAnsi="Arial Narrow" w:cs="Times New Roman"/>
        </w:rPr>
        <w:t>Cakupan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pelayanan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kesehatan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di Sumatera Selatan pada </w:t>
      </w:r>
      <w:proofErr w:type="spellStart"/>
      <w:r w:rsidRPr="002A44E1">
        <w:rPr>
          <w:rFonts w:ascii="Arial Narrow" w:eastAsia="Times New Roman" w:hAnsi="Arial Narrow" w:cs="Times New Roman"/>
        </w:rPr>
        <w:t>tahun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2020 </w:t>
      </w:r>
      <w:proofErr w:type="spellStart"/>
      <w:r w:rsidRPr="002A44E1">
        <w:rPr>
          <w:rFonts w:ascii="Arial Narrow" w:eastAsia="Times New Roman" w:hAnsi="Arial Narrow" w:cs="Times New Roman"/>
        </w:rPr>
        <w:t>mencapai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96,4%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154.836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Pr="002A44E1">
        <w:rPr>
          <w:rFonts w:ascii="Arial Narrow" w:eastAsia="Times New Roman" w:hAnsi="Arial Narrow" w:cs="Times New Roman"/>
        </w:rPr>
        <w:t>Kabupaten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Banyuasin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mencapai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cakupan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tertinggi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yaitu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127,4%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, Kota </w:t>
      </w:r>
      <w:proofErr w:type="spellStart"/>
      <w:r w:rsidRPr="002A44E1">
        <w:rPr>
          <w:rFonts w:ascii="Arial Narrow" w:eastAsia="Times New Roman" w:hAnsi="Arial Narrow" w:cs="Times New Roman"/>
        </w:rPr>
        <w:t>Prabumulih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mencapai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cakupan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tertinggi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yaitu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101,9%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Pr="002A44E1">
        <w:rPr>
          <w:rFonts w:ascii="Arial Narrow" w:eastAsia="Times New Roman" w:hAnsi="Arial Narrow" w:cs="Times New Roman"/>
        </w:rPr>
        <w:t>cakupan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terendah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pada Kota Palembang </w:t>
      </w:r>
      <w:proofErr w:type="spellStart"/>
      <w:r w:rsidRPr="002A44E1">
        <w:rPr>
          <w:rFonts w:ascii="Arial Narrow" w:eastAsia="Times New Roman" w:hAnsi="Arial Narrow" w:cs="Times New Roman"/>
        </w:rPr>
        <w:t>sebanyak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81,8%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</w:t>
      </w:r>
      <w:proofErr w:type="spellStart"/>
      <w:r w:rsidRPr="002A44E1">
        <w:rPr>
          <w:rFonts w:ascii="Arial Narrow" w:eastAsia="Times New Roman" w:hAnsi="Arial Narrow" w:cs="Times New Roman"/>
        </w:rPr>
        <w:t>Profil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Dinkes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Provinsi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Sum-</w:t>
      </w:r>
      <w:proofErr w:type="spellStart"/>
      <w:r w:rsidRPr="002A44E1">
        <w:rPr>
          <w:rFonts w:ascii="Arial Narrow" w:eastAsia="Times New Roman" w:hAnsi="Arial Narrow" w:cs="Times New Roman"/>
        </w:rPr>
        <w:t>Sel</w:t>
      </w:r>
      <w:proofErr w:type="spellEnd"/>
      <w:r w:rsidRPr="002A44E1">
        <w:rPr>
          <w:rFonts w:ascii="Arial Narrow" w:eastAsia="Times New Roman" w:hAnsi="Arial Narrow" w:cs="Times New Roman"/>
        </w:rPr>
        <w:t>, 2021).</w:t>
      </w:r>
    </w:p>
    <w:p w14:paraId="2E26CF63" w14:textId="77777777" w:rsidR="00373358" w:rsidRPr="002A44E1" w:rsidRDefault="00373358" w:rsidP="002A44E1">
      <w:pPr>
        <w:tabs>
          <w:tab w:val="left" w:pos="709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 xml:space="preserve">       </w:t>
      </w:r>
      <w:proofErr w:type="spellStart"/>
      <w:r w:rsidRPr="002A44E1">
        <w:rPr>
          <w:rFonts w:ascii="Arial Narrow" w:eastAsia="Times New Roman" w:hAnsi="Arial Narrow" w:cs="Times New Roman"/>
        </w:rPr>
        <w:t>Berdasarkan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data </w:t>
      </w:r>
      <w:proofErr w:type="spellStart"/>
      <w:r w:rsidRPr="002A44E1">
        <w:rPr>
          <w:rFonts w:ascii="Arial Narrow" w:eastAsia="Times New Roman" w:hAnsi="Arial Narrow" w:cs="Times New Roman"/>
        </w:rPr>
        <w:t>rekam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medik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di PMB Irma </w:t>
      </w:r>
      <w:proofErr w:type="spellStart"/>
      <w:r w:rsidRPr="002A44E1">
        <w:rPr>
          <w:rFonts w:ascii="Arial Narrow" w:eastAsia="Times New Roman" w:hAnsi="Arial Narrow" w:cs="Times New Roman"/>
        </w:rPr>
        <w:t>Suryani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Kota </w:t>
      </w:r>
      <w:proofErr w:type="spellStart"/>
      <w:r w:rsidRPr="002A44E1">
        <w:rPr>
          <w:rFonts w:ascii="Arial Narrow" w:eastAsia="Times New Roman" w:hAnsi="Arial Narrow" w:cs="Times New Roman"/>
        </w:rPr>
        <w:t>Prabumulih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diperoleh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data </w:t>
      </w:r>
      <w:proofErr w:type="spellStart"/>
      <w:r w:rsidRPr="002A44E1">
        <w:rPr>
          <w:rFonts w:ascii="Arial Narrow" w:eastAsia="Times New Roman" w:hAnsi="Arial Narrow" w:cs="Times New Roman"/>
        </w:rPr>
        <w:t>bahwa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Pr="002A44E1">
        <w:rPr>
          <w:rFonts w:ascii="Arial Narrow" w:eastAsia="Times New Roman" w:hAnsi="Arial Narrow" w:cs="Times New Roman"/>
        </w:rPr>
        <w:t>tahun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2020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179 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baru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lahir</w:t>
      </w:r>
      <w:proofErr w:type="spellEnd"/>
      <w:r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Pr="002A44E1">
        <w:rPr>
          <w:rFonts w:ascii="Arial Narrow" w:eastAsia="Times New Roman" w:hAnsi="Arial Narrow" w:cs="Times New Roman"/>
        </w:rPr>
        <w:t>tahun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2021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147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baru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lahir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dan pada </w:t>
      </w:r>
      <w:proofErr w:type="spellStart"/>
      <w:r w:rsidRPr="002A44E1">
        <w:rPr>
          <w:rFonts w:ascii="Arial Narrow" w:eastAsia="Times New Roman" w:hAnsi="Arial Narrow" w:cs="Times New Roman"/>
        </w:rPr>
        <w:t>tahun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2022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170 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baru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lahir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di PMB Irma </w:t>
      </w:r>
      <w:proofErr w:type="spellStart"/>
      <w:r w:rsidRPr="002A44E1">
        <w:rPr>
          <w:rFonts w:ascii="Arial Narrow" w:eastAsia="Times New Roman" w:hAnsi="Arial Narrow" w:cs="Times New Roman"/>
        </w:rPr>
        <w:t>Suryani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Kota </w:t>
      </w:r>
      <w:proofErr w:type="spellStart"/>
      <w:r w:rsidRPr="002A44E1">
        <w:rPr>
          <w:rFonts w:ascii="Arial Narrow" w:eastAsia="Times New Roman" w:hAnsi="Arial Narrow" w:cs="Times New Roman"/>
        </w:rPr>
        <w:t>Prabumulih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</w:t>
      </w:r>
      <w:proofErr w:type="spellStart"/>
      <w:r w:rsidRPr="002A44E1">
        <w:rPr>
          <w:rFonts w:ascii="Arial Narrow" w:eastAsia="Times New Roman" w:hAnsi="Arial Narrow" w:cs="Times New Roman"/>
        </w:rPr>
        <w:t>Profil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PMB Irma </w:t>
      </w:r>
      <w:proofErr w:type="spellStart"/>
      <w:r w:rsidRPr="002A44E1">
        <w:rPr>
          <w:rFonts w:ascii="Arial Narrow" w:eastAsia="Times New Roman" w:hAnsi="Arial Narrow" w:cs="Times New Roman"/>
        </w:rPr>
        <w:t>Suryani</w:t>
      </w:r>
      <w:proofErr w:type="spellEnd"/>
      <w:r w:rsidRPr="002A44E1">
        <w:rPr>
          <w:rFonts w:ascii="Arial Narrow" w:eastAsia="Times New Roman" w:hAnsi="Arial Narrow" w:cs="Times New Roman"/>
        </w:rPr>
        <w:t>, 2021).</w:t>
      </w:r>
    </w:p>
    <w:p w14:paraId="360C80DC" w14:textId="01AA9E96" w:rsidR="00373358" w:rsidRPr="002A44E1" w:rsidRDefault="00373358" w:rsidP="002A44E1">
      <w:pPr>
        <w:tabs>
          <w:tab w:val="left" w:pos="709"/>
          <w:tab w:val="left" w:pos="851"/>
        </w:tabs>
        <w:spacing w:after="0" w:line="240" w:lineRule="auto"/>
        <w:ind w:firstLine="450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 xml:space="preserve">       </w:t>
      </w:r>
      <w:proofErr w:type="spellStart"/>
      <w:r w:rsidRPr="002A44E1">
        <w:rPr>
          <w:rFonts w:ascii="Arial Narrow" w:eastAsia="Times New Roman" w:hAnsi="Arial Narrow" w:cs="Times New Roman"/>
        </w:rPr>
        <w:t>Berdasarkan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data, </w:t>
      </w:r>
      <w:proofErr w:type="spellStart"/>
      <w:r w:rsidRPr="002A44E1">
        <w:rPr>
          <w:rFonts w:ascii="Arial Narrow" w:eastAsia="Times New Roman" w:hAnsi="Arial Narrow" w:cs="Times New Roman"/>
        </w:rPr>
        <w:t>peneliti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tertarik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untuk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penelitian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berjudul</w:t>
      </w:r>
      <w:proofErr w:type="spellEnd"/>
      <w:r w:rsidRPr="002A44E1">
        <w:rPr>
          <w:rFonts w:ascii="Arial Narrow" w:eastAsia="Times New Roman" w:hAnsi="Arial Narrow" w:cs="Times New Roman"/>
        </w:rPr>
        <w:t>,</w:t>
      </w:r>
      <w:r w:rsidRPr="002A44E1">
        <w:rPr>
          <w:rFonts w:ascii="Arial Narrow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hubungan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antara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pengetahuan</w:t>
      </w:r>
      <w:proofErr w:type="spellEnd"/>
      <w:r w:rsidRPr="002A44E1">
        <w:rPr>
          <w:rFonts w:ascii="Arial Narrow" w:eastAsia="Times" w:hAnsi="Arial Narrow" w:cs="Times New Roman"/>
        </w:rPr>
        <w:t xml:space="preserve"> dan </w:t>
      </w:r>
      <w:proofErr w:type="spellStart"/>
      <w:r w:rsidRPr="002A44E1">
        <w:rPr>
          <w:rFonts w:ascii="Arial Narrow" w:eastAsia="Times" w:hAnsi="Arial Narrow" w:cs="Times New Roman"/>
        </w:rPr>
        <w:t>sikap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ibu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dengan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pemberian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makanan</w:t>
      </w:r>
      <w:proofErr w:type="spellEnd"/>
      <w:r w:rsidRPr="002A44E1">
        <w:rPr>
          <w:rFonts w:ascii="Arial Narrow" w:eastAsia="Times" w:hAnsi="Arial Narrow" w:cs="Times New Roman"/>
        </w:rPr>
        <w:t xml:space="preserve"> MP-ASI </w:t>
      </w:r>
      <w:r w:rsidRPr="002A44E1">
        <w:rPr>
          <w:rFonts w:ascii="Arial Narrow" w:eastAsia="Times New Roman" w:hAnsi="Arial Narrow" w:cs="Times New Roman"/>
        </w:rPr>
        <w:t xml:space="preserve">di PMB Irma </w:t>
      </w:r>
      <w:proofErr w:type="spellStart"/>
      <w:r w:rsidRPr="002A44E1">
        <w:rPr>
          <w:rFonts w:ascii="Arial Narrow" w:eastAsia="Times New Roman" w:hAnsi="Arial Narrow" w:cs="Times New Roman"/>
        </w:rPr>
        <w:t>Suryani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Kota </w:t>
      </w:r>
      <w:proofErr w:type="spellStart"/>
      <w:r w:rsidRPr="002A44E1">
        <w:rPr>
          <w:rFonts w:ascii="Arial Narrow" w:eastAsia="Times New Roman" w:hAnsi="Arial Narrow" w:cs="Times New Roman"/>
        </w:rPr>
        <w:t>Prabumulih</w:t>
      </w:r>
      <w:proofErr w:type="spellEnd"/>
      <w:r w:rsidRPr="002A44E1">
        <w:rPr>
          <w:rFonts w:ascii="Arial Narrow" w:eastAsia="Times New Roman" w:hAnsi="Arial Narrow" w:cs="Times New Roman"/>
        </w:rPr>
        <w:t>.</w:t>
      </w:r>
    </w:p>
    <w:p w14:paraId="09928223" w14:textId="5497418C" w:rsidR="001001D3" w:rsidRPr="002A44E1" w:rsidRDefault="001001D3" w:rsidP="002A44E1">
      <w:pPr>
        <w:tabs>
          <w:tab w:val="left" w:pos="851"/>
        </w:tabs>
        <w:spacing w:after="0" w:line="240" w:lineRule="auto"/>
        <w:ind w:left="450" w:firstLine="450"/>
        <w:jc w:val="both"/>
        <w:rPr>
          <w:rFonts w:ascii="Arial Narrow" w:eastAsia="Times New Roman" w:hAnsi="Arial Narrow" w:cs="Times New Roman"/>
        </w:rPr>
      </w:pPr>
    </w:p>
    <w:p w14:paraId="49BA779C" w14:textId="118B6B79" w:rsidR="001001D3" w:rsidRPr="002A44E1" w:rsidRDefault="001001D3" w:rsidP="002A44E1">
      <w:pPr>
        <w:tabs>
          <w:tab w:val="left" w:pos="851"/>
        </w:tabs>
        <w:spacing w:after="0" w:line="240" w:lineRule="auto"/>
        <w:ind w:left="450" w:firstLine="450"/>
        <w:jc w:val="both"/>
        <w:rPr>
          <w:rFonts w:ascii="Arial Narrow" w:eastAsia="Times New Roman" w:hAnsi="Arial Narrow" w:cs="Times New Roman"/>
        </w:rPr>
      </w:pPr>
    </w:p>
    <w:p w14:paraId="2C98020C" w14:textId="0783839E" w:rsidR="00373358" w:rsidRPr="002A44E1" w:rsidRDefault="00373358" w:rsidP="002A44E1">
      <w:pPr>
        <w:tabs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bCs/>
        </w:rPr>
      </w:pPr>
      <w:r w:rsidRPr="002A44E1">
        <w:rPr>
          <w:rFonts w:ascii="Arial Narrow" w:eastAsia="Times New Roman" w:hAnsi="Arial Narrow" w:cs="Times New Roman"/>
          <w:b/>
          <w:bCs/>
        </w:rPr>
        <w:lastRenderedPageBreak/>
        <w:t>METODE</w:t>
      </w:r>
    </w:p>
    <w:p w14:paraId="5B5CF088" w14:textId="79649C99" w:rsidR="00373358" w:rsidRPr="002A44E1" w:rsidRDefault="007D30C4" w:rsidP="002A44E1">
      <w:pPr>
        <w:tabs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bookmarkStart w:id="2" w:name="_Hlk153044126"/>
      <w:r w:rsidRPr="002A44E1">
        <w:rPr>
          <w:rFonts w:ascii="Arial Narrow" w:eastAsia="Times New Roman" w:hAnsi="Arial Narrow" w:cs="Times New Roman"/>
        </w:rPr>
        <w:tab/>
      </w:r>
      <w:proofErr w:type="spellStart"/>
      <w:r w:rsidR="00373358" w:rsidRPr="002A44E1">
        <w:rPr>
          <w:rFonts w:ascii="Arial Narrow" w:eastAsia="Times New Roman" w:hAnsi="Arial Narrow" w:cs="Times New Roman"/>
        </w:rPr>
        <w:t>Penelitian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373358" w:rsidRPr="002A44E1">
        <w:rPr>
          <w:rFonts w:ascii="Arial Narrow" w:eastAsia="Times New Roman" w:hAnsi="Arial Narrow" w:cs="Times New Roman"/>
        </w:rPr>
        <w:t>ini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373358" w:rsidRPr="002A44E1">
        <w:rPr>
          <w:rFonts w:ascii="Arial Narrow" w:eastAsia="Times New Roman" w:hAnsi="Arial Narrow" w:cs="Times New Roman"/>
        </w:rPr>
        <w:t>menggunakan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</w:t>
      </w:r>
      <w:r w:rsidR="00373358" w:rsidRPr="002A44E1">
        <w:rPr>
          <w:rFonts w:ascii="Arial Narrow" w:eastAsia="Times New Roman" w:hAnsi="Arial Narrow" w:cs="Times New Roman"/>
          <w:i/>
        </w:rPr>
        <w:t xml:space="preserve">study </w:t>
      </w:r>
      <w:proofErr w:type="spellStart"/>
      <w:r w:rsidR="00373358" w:rsidRPr="002A44E1">
        <w:rPr>
          <w:rFonts w:ascii="Arial Narrow" w:eastAsia="Times New Roman" w:hAnsi="Arial Narrow" w:cs="Times New Roman"/>
          <w:i/>
        </w:rPr>
        <w:t>analitik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373358" w:rsidRPr="002A44E1">
        <w:rPr>
          <w:rFonts w:ascii="Arial Narrow" w:eastAsia="Times New Roman" w:hAnsi="Arial Narrow" w:cs="Times New Roman"/>
        </w:rPr>
        <w:t>dengan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373358" w:rsidRPr="002A44E1">
        <w:rPr>
          <w:rFonts w:ascii="Arial Narrow" w:eastAsia="Times New Roman" w:hAnsi="Arial Narrow" w:cs="Times New Roman"/>
        </w:rPr>
        <w:t>pendekatan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</w:t>
      </w:r>
      <w:r w:rsidR="00373358" w:rsidRPr="002A44E1">
        <w:rPr>
          <w:rFonts w:ascii="Arial Narrow" w:eastAsia="Times New Roman" w:hAnsi="Arial Narrow" w:cs="Times New Roman"/>
          <w:i/>
        </w:rPr>
        <w:t>Cross Sectional Study</w:t>
      </w:r>
      <w:bookmarkEnd w:id="2"/>
      <w:r w:rsidR="00373358" w:rsidRPr="002A44E1">
        <w:rPr>
          <w:rFonts w:ascii="Arial Narrow" w:eastAsia="Times New Roman" w:hAnsi="Arial Narrow" w:cs="Times New Roman"/>
          <w:i/>
        </w:rPr>
        <w:t xml:space="preserve">. </w:t>
      </w:r>
      <w:proofErr w:type="spellStart"/>
      <w:r w:rsidR="00373358" w:rsidRPr="002A44E1">
        <w:rPr>
          <w:rFonts w:ascii="Arial Narrow" w:eastAsia="Times New Roman" w:hAnsi="Arial Narrow" w:cs="Times New Roman"/>
        </w:rPr>
        <w:t>Penelitian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373358" w:rsidRPr="002A44E1">
        <w:rPr>
          <w:rFonts w:ascii="Arial Narrow" w:eastAsia="Times New Roman" w:hAnsi="Arial Narrow" w:cs="Times New Roman"/>
        </w:rPr>
        <w:t>ini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373358" w:rsidRPr="002A44E1">
        <w:rPr>
          <w:rFonts w:ascii="Arial Narrow" w:eastAsia="Times New Roman" w:hAnsi="Arial Narrow" w:cs="Times New Roman"/>
        </w:rPr>
        <w:t>dilaksanakan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di PMB Irma </w:t>
      </w:r>
      <w:proofErr w:type="spellStart"/>
      <w:r w:rsidR="00373358" w:rsidRPr="002A44E1">
        <w:rPr>
          <w:rFonts w:ascii="Arial Narrow" w:eastAsia="Times New Roman" w:hAnsi="Arial Narrow" w:cs="Times New Roman"/>
        </w:rPr>
        <w:t>Suryani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Kota </w:t>
      </w:r>
      <w:proofErr w:type="spellStart"/>
      <w:r w:rsidR="00373358" w:rsidRPr="002A44E1">
        <w:rPr>
          <w:rFonts w:ascii="Arial Narrow" w:eastAsia="Times New Roman" w:hAnsi="Arial Narrow" w:cs="Times New Roman"/>
        </w:rPr>
        <w:t>Prabumulih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="00373358" w:rsidRPr="002A44E1">
        <w:rPr>
          <w:rFonts w:ascii="Arial Narrow" w:eastAsia="Times New Roman" w:hAnsi="Arial Narrow" w:cs="Times New Roman"/>
        </w:rPr>
        <w:t>bulan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373358" w:rsidRPr="002A44E1">
        <w:rPr>
          <w:rFonts w:ascii="Arial Narrow" w:eastAsia="Times New Roman" w:hAnsi="Arial Narrow" w:cs="Times New Roman"/>
        </w:rPr>
        <w:t>Maret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 </w:t>
      </w:r>
      <w:proofErr w:type="spellStart"/>
      <w:r w:rsidR="00373358" w:rsidRPr="002A44E1">
        <w:rPr>
          <w:rFonts w:ascii="Arial Narrow" w:eastAsia="Times New Roman" w:hAnsi="Arial Narrow" w:cs="Times New Roman"/>
        </w:rPr>
        <w:t>sampai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373358" w:rsidRPr="002A44E1">
        <w:rPr>
          <w:rFonts w:ascii="Arial Narrow" w:eastAsia="Times New Roman" w:hAnsi="Arial Narrow" w:cs="Times New Roman"/>
        </w:rPr>
        <w:t>dengan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April </w:t>
      </w:r>
      <w:proofErr w:type="spellStart"/>
      <w:r w:rsidR="00373358" w:rsidRPr="002A44E1">
        <w:rPr>
          <w:rFonts w:ascii="Arial Narrow" w:eastAsia="Times New Roman" w:hAnsi="Arial Narrow" w:cs="Times New Roman"/>
        </w:rPr>
        <w:t>Tahun</w:t>
      </w:r>
      <w:proofErr w:type="spellEnd"/>
      <w:r w:rsidR="00373358" w:rsidRPr="002A44E1">
        <w:rPr>
          <w:rFonts w:ascii="Arial Narrow" w:eastAsia="Times New Roman" w:hAnsi="Arial Narrow" w:cs="Times New Roman"/>
        </w:rPr>
        <w:t xml:space="preserve"> 2023</w:t>
      </w:r>
      <w:r w:rsidR="001001D3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1001D3" w:rsidRPr="002A44E1">
        <w:rPr>
          <w:rFonts w:ascii="Arial Narrow" w:eastAsia="Times New Roman" w:hAnsi="Arial Narrow" w:cs="Times New Roman"/>
        </w:rPr>
        <w:t>dengan</w:t>
      </w:r>
      <w:proofErr w:type="spellEnd"/>
      <w:r w:rsidR="001001D3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1001D3" w:rsidRPr="002A44E1">
        <w:rPr>
          <w:rFonts w:ascii="Arial Narrow" w:eastAsia="Times New Roman" w:hAnsi="Arial Narrow" w:cs="Times New Roman"/>
        </w:rPr>
        <w:t>jumlah</w:t>
      </w:r>
      <w:proofErr w:type="spellEnd"/>
      <w:r w:rsidR="001001D3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1001D3" w:rsidRPr="002A44E1">
        <w:rPr>
          <w:rFonts w:ascii="Arial Narrow" w:eastAsia="Times New Roman" w:hAnsi="Arial Narrow" w:cs="Times New Roman"/>
        </w:rPr>
        <w:t>populasi</w:t>
      </w:r>
      <w:proofErr w:type="spellEnd"/>
      <w:r w:rsidR="001001D3" w:rsidRPr="002A44E1">
        <w:rPr>
          <w:rFonts w:ascii="Arial Narrow" w:eastAsia="Times New Roman" w:hAnsi="Arial Narrow" w:cs="Times New Roman"/>
        </w:rPr>
        <w:t xml:space="preserve"> 94 orang. </w:t>
      </w:r>
      <w:proofErr w:type="spellStart"/>
      <w:r w:rsidR="001001D3" w:rsidRPr="002A44E1">
        <w:rPr>
          <w:rFonts w:ascii="Arial Narrow" w:eastAsia="Times New Roman" w:hAnsi="Arial Narrow" w:cs="Times New Roman"/>
        </w:rPr>
        <w:t>Pengambilan</w:t>
      </w:r>
      <w:proofErr w:type="spellEnd"/>
      <w:r w:rsidR="001001D3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1001D3" w:rsidRPr="002A44E1">
        <w:rPr>
          <w:rFonts w:ascii="Arial Narrow" w:eastAsia="Times New Roman" w:hAnsi="Arial Narrow" w:cs="Times New Roman"/>
        </w:rPr>
        <w:t>sampel</w:t>
      </w:r>
      <w:proofErr w:type="spellEnd"/>
      <w:r w:rsidR="001001D3"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="001001D3" w:rsidRPr="002A44E1">
        <w:rPr>
          <w:rFonts w:ascii="Arial Narrow" w:eastAsia="Times New Roman" w:hAnsi="Arial Narrow" w:cs="Times New Roman"/>
        </w:rPr>
        <w:t>penelitian</w:t>
      </w:r>
      <w:proofErr w:type="spellEnd"/>
      <w:r w:rsidR="001001D3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1001D3" w:rsidRPr="002A44E1">
        <w:rPr>
          <w:rFonts w:ascii="Arial Narrow" w:eastAsia="Times New Roman" w:hAnsi="Arial Narrow" w:cs="Times New Roman"/>
        </w:rPr>
        <w:t>ini</w:t>
      </w:r>
      <w:proofErr w:type="spellEnd"/>
      <w:r w:rsidR="001001D3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1001D3" w:rsidRPr="002A44E1">
        <w:rPr>
          <w:rFonts w:ascii="Arial Narrow" w:eastAsia="Times New Roman" w:hAnsi="Arial Narrow" w:cs="Times New Roman"/>
        </w:rPr>
        <w:t>menggunakan</w:t>
      </w:r>
      <w:proofErr w:type="spellEnd"/>
      <w:r w:rsidR="001001D3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1001D3" w:rsidRPr="002A44E1">
        <w:rPr>
          <w:rFonts w:ascii="Arial Narrow" w:eastAsia="Times New Roman" w:hAnsi="Arial Narrow" w:cs="Times New Roman"/>
        </w:rPr>
        <w:t>metode</w:t>
      </w:r>
      <w:proofErr w:type="spellEnd"/>
      <w:r w:rsidR="001001D3" w:rsidRPr="002A44E1">
        <w:rPr>
          <w:rFonts w:ascii="Arial Narrow" w:eastAsia="Times New Roman" w:hAnsi="Arial Narrow" w:cs="Times New Roman"/>
        </w:rPr>
        <w:t xml:space="preserve"> </w:t>
      </w:r>
      <w:r w:rsidR="001001D3" w:rsidRPr="002A44E1">
        <w:rPr>
          <w:rFonts w:ascii="Arial Narrow" w:eastAsia="Times New Roman" w:hAnsi="Arial Narrow" w:cs="Times New Roman"/>
          <w:i/>
        </w:rPr>
        <w:t xml:space="preserve">Accidental Sampling </w:t>
      </w:r>
      <w:proofErr w:type="spellStart"/>
      <w:r w:rsidR="001001D3" w:rsidRPr="002A44E1">
        <w:rPr>
          <w:rFonts w:ascii="Arial Narrow" w:eastAsia="Times New Roman" w:hAnsi="Arial Narrow" w:cs="Times New Roman"/>
          <w:iCs/>
        </w:rPr>
        <w:t>dengan</w:t>
      </w:r>
      <w:proofErr w:type="spellEnd"/>
      <w:r w:rsidR="001001D3" w:rsidRPr="002A44E1">
        <w:rPr>
          <w:rFonts w:ascii="Arial Narrow" w:eastAsia="Times New Roman" w:hAnsi="Arial Narrow" w:cs="Times New Roman"/>
          <w:iCs/>
        </w:rPr>
        <w:t xml:space="preserve"> total </w:t>
      </w:r>
      <w:proofErr w:type="spellStart"/>
      <w:r w:rsidR="001001D3" w:rsidRPr="002A44E1">
        <w:rPr>
          <w:rFonts w:ascii="Arial Narrow" w:eastAsia="Times New Roman" w:hAnsi="Arial Narrow" w:cs="Times New Roman"/>
          <w:iCs/>
        </w:rPr>
        <w:t>sampel</w:t>
      </w:r>
      <w:proofErr w:type="spellEnd"/>
      <w:r w:rsidR="001001D3" w:rsidRPr="002A44E1">
        <w:rPr>
          <w:rFonts w:ascii="Arial Narrow" w:eastAsia="Times New Roman" w:hAnsi="Arial Narrow" w:cs="Times New Roman"/>
          <w:iCs/>
        </w:rPr>
        <w:t xml:space="preserve"> </w:t>
      </w:r>
      <w:proofErr w:type="spellStart"/>
      <w:r w:rsidR="001001D3" w:rsidRPr="002A44E1">
        <w:rPr>
          <w:rFonts w:ascii="Arial Narrow" w:eastAsia="Times New Roman" w:hAnsi="Arial Narrow" w:cs="Times New Roman"/>
          <w:iCs/>
        </w:rPr>
        <w:t>sebanyak</w:t>
      </w:r>
      <w:proofErr w:type="spellEnd"/>
      <w:r w:rsidR="001001D3" w:rsidRPr="002A44E1">
        <w:rPr>
          <w:rFonts w:ascii="Arial Narrow" w:eastAsia="Times New Roman" w:hAnsi="Arial Narrow" w:cs="Times New Roman"/>
          <w:iCs/>
        </w:rPr>
        <w:t xml:space="preserve"> 45 </w:t>
      </w:r>
      <w:proofErr w:type="spellStart"/>
      <w:r w:rsidR="001001D3" w:rsidRPr="002A44E1">
        <w:rPr>
          <w:rFonts w:ascii="Arial Narrow" w:eastAsia="Times New Roman" w:hAnsi="Arial Narrow" w:cs="Times New Roman"/>
          <w:iCs/>
        </w:rPr>
        <w:t>ibu</w:t>
      </w:r>
      <w:proofErr w:type="spellEnd"/>
      <w:r w:rsidR="001001D3" w:rsidRPr="002A44E1">
        <w:rPr>
          <w:rFonts w:ascii="Arial Narrow" w:eastAsia="Times New Roman" w:hAnsi="Arial Narrow" w:cs="Times New Roman"/>
          <w:iCs/>
        </w:rPr>
        <w:t xml:space="preserve"> </w:t>
      </w:r>
      <w:r w:rsidR="001001D3" w:rsidRPr="002A44E1">
        <w:rPr>
          <w:rFonts w:ascii="Arial Narrow" w:eastAsia="Times New Roman" w:hAnsi="Arial Narrow" w:cs="Times New Roman"/>
        </w:rPr>
        <w:t xml:space="preserve">yang </w:t>
      </w:r>
      <w:proofErr w:type="spellStart"/>
      <w:r w:rsidR="001001D3" w:rsidRPr="002A44E1">
        <w:rPr>
          <w:rFonts w:ascii="Arial Narrow" w:eastAsia="Times New Roman" w:hAnsi="Arial Narrow" w:cs="Times New Roman"/>
        </w:rPr>
        <w:t>mempunyai</w:t>
      </w:r>
      <w:proofErr w:type="spellEnd"/>
      <w:r w:rsidR="001001D3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1001D3" w:rsidRPr="002A44E1">
        <w:rPr>
          <w:rFonts w:ascii="Arial Narrow" w:eastAsia="Times New Roman" w:hAnsi="Arial Narrow" w:cs="Times New Roman"/>
        </w:rPr>
        <w:t>bayi</w:t>
      </w:r>
      <w:proofErr w:type="spellEnd"/>
      <w:r w:rsidR="001001D3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1001D3" w:rsidRPr="002A44E1">
        <w:rPr>
          <w:rFonts w:ascii="Arial Narrow" w:eastAsia="Times New Roman" w:hAnsi="Arial Narrow" w:cs="Times New Roman"/>
        </w:rPr>
        <w:t>usia</w:t>
      </w:r>
      <w:proofErr w:type="spellEnd"/>
      <w:r w:rsidR="001001D3" w:rsidRPr="002A44E1">
        <w:rPr>
          <w:rFonts w:ascii="Arial Narrow" w:eastAsia="Times New Roman" w:hAnsi="Arial Narrow" w:cs="Times New Roman"/>
        </w:rPr>
        <w:t xml:space="preserve"> ≥ 6 – 24 </w:t>
      </w:r>
      <w:proofErr w:type="spellStart"/>
      <w:r w:rsidR="001001D3" w:rsidRPr="002A44E1">
        <w:rPr>
          <w:rFonts w:ascii="Arial Narrow" w:eastAsia="Times New Roman" w:hAnsi="Arial Narrow" w:cs="Times New Roman"/>
        </w:rPr>
        <w:t>bulan</w:t>
      </w:r>
      <w:proofErr w:type="spellEnd"/>
      <w:r w:rsidR="001001D3" w:rsidRPr="002A44E1">
        <w:rPr>
          <w:rFonts w:ascii="Arial Narrow" w:eastAsia="Times New Roman" w:hAnsi="Arial Narrow" w:cs="Times New Roman"/>
        </w:rPr>
        <w:t xml:space="preserve"> di PMB Irma </w:t>
      </w:r>
      <w:proofErr w:type="spellStart"/>
      <w:r w:rsidR="001001D3" w:rsidRPr="002A44E1">
        <w:rPr>
          <w:rFonts w:ascii="Arial Narrow" w:eastAsia="Times New Roman" w:hAnsi="Arial Narrow" w:cs="Times New Roman"/>
        </w:rPr>
        <w:t>Suryani</w:t>
      </w:r>
      <w:proofErr w:type="spellEnd"/>
      <w:r w:rsidR="001001D3" w:rsidRPr="002A44E1">
        <w:rPr>
          <w:rFonts w:ascii="Arial Narrow" w:eastAsia="Times New Roman" w:hAnsi="Arial Narrow" w:cs="Times New Roman"/>
        </w:rPr>
        <w:t xml:space="preserve"> Kota </w:t>
      </w:r>
      <w:proofErr w:type="spellStart"/>
      <w:r w:rsidR="001001D3" w:rsidRPr="002A44E1">
        <w:rPr>
          <w:rFonts w:ascii="Arial Narrow" w:eastAsia="Times New Roman" w:hAnsi="Arial Narrow" w:cs="Times New Roman"/>
        </w:rPr>
        <w:t>Prabumulih</w:t>
      </w:r>
      <w:proofErr w:type="spellEnd"/>
      <w:r w:rsidR="001001D3" w:rsidRPr="002A44E1">
        <w:rPr>
          <w:rFonts w:ascii="Arial Narrow" w:eastAsia="Times New Roman" w:hAnsi="Arial Narrow" w:cs="Times New Roman"/>
        </w:rPr>
        <w:t>.</w:t>
      </w:r>
    </w:p>
    <w:p w14:paraId="66BBE3FC" w14:textId="51263833" w:rsidR="001001D3" w:rsidRPr="002A44E1" w:rsidRDefault="001001D3" w:rsidP="002A44E1">
      <w:pPr>
        <w:tabs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4246EDD2" w14:textId="761F47C4" w:rsidR="001001D3" w:rsidRPr="002A44E1" w:rsidRDefault="001001D3" w:rsidP="002A44E1">
      <w:pPr>
        <w:tabs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bCs/>
        </w:rPr>
      </w:pPr>
      <w:r w:rsidRPr="002A44E1">
        <w:rPr>
          <w:rFonts w:ascii="Arial Narrow" w:eastAsia="Times New Roman" w:hAnsi="Arial Narrow" w:cs="Times New Roman"/>
          <w:b/>
          <w:bCs/>
        </w:rPr>
        <w:t>HASIL</w:t>
      </w:r>
    </w:p>
    <w:p w14:paraId="2911320D" w14:textId="79C0B5A2" w:rsidR="001001D3" w:rsidRDefault="001001D3" w:rsidP="002A44E1">
      <w:pPr>
        <w:tabs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  <w:r w:rsidRPr="002A44E1">
        <w:rPr>
          <w:rFonts w:ascii="Arial Narrow" w:eastAsia="Times New Roman" w:hAnsi="Arial Narrow" w:cs="Times New Roman"/>
          <w:b/>
        </w:rPr>
        <w:t xml:space="preserve">Analisa </w:t>
      </w:r>
      <w:proofErr w:type="spellStart"/>
      <w:r w:rsidRPr="002A44E1">
        <w:rPr>
          <w:rFonts w:ascii="Arial Narrow" w:eastAsia="Times New Roman" w:hAnsi="Arial Narrow" w:cs="Times New Roman"/>
          <w:b/>
        </w:rPr>
        <w:t>univariat</w:t>
      </w:r>
      <w:proofErr w:type="spellEnd"/>
    </w:p>
    <w:p w14:paraId="71050D72" w14:textId="77777777" w:rsidR="00E372A8" w:rsidRPr="002A44E1" w:rsidRDefault="00E372A8" w:rsidP="002A44E1">
      <w:pPr>
        <w:tabs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</w:p>
    <w:p w14:paraId="35FF1626" w14:textId="678CC2DE" w:rsidR="00021DFC" w:rsidRPr="002A44E1" w:rsidRDefault="00021DFC" w:rsidP="002A44E1">
      <w:pPr>
        <w:tabs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Cs/>
        </w:rPr>
      </w:pPr>
      <w:proofErr w:type="spellStart"/>
      <w:r w:rsidRPr="002A44E1">
        <w:rPr>
          <w:rFonts w:ascii="Arial Narrow" w:eastAsia="Times New Roman" w:hAnsi="Arial Narrow" w:cs="Times New Roman"/>
          <w:b/>
        </w:rPr>
        <w:t>Pemberian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MPASI</w:t>
      </w:r>
    </w:p>
    <w:p w14:paraId="36E8C511" w14:textId="16842187" w:rsidR="00EF6B5E" w:rsidRPr="002A44E1" w:rsidRDefault="001001D3" w:rsidP="002A44E1">
      <w:pPr>
        <w:pStyle w:val="HTMLPreformatted"/>
        <w:jc w:val="both"/>
        <w:rPr>
          <w:rFonts w:ascii="Arial Narrow" w:hAnsi="Arial Narrow" w:cs="Times New Roman"/>
          <w:sz w:val="22"/>
          <w:szCs w:val="22"/>
        </w:rPr>
      </w:pPr>
      <w:proofErr w:type="spellStart"/>
      <w:r w:rsidRPr="002A44E1">
        <w:rPr>
          <w:rFonts w:ascii="Arial Narrow" w:hAnsi="Arial Narrow" w:cs="Times New Roman"/>
          <w:sz w:val="22"/>
          <w:szCs w:val="22"/>
        </w:rPr>
        <w:t>Berdasarkan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tabel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</w:t>
      </w:r>
      <w:r w:rsidR="00B2004C" w:rsidRPr="002A44E1">
        <w:rPr>
          <w:rFonts w:ascii="Arial Narrow" w:hAnsi="Arial Narrow" w:cs="Times New Roman"/>
          <w:sz w:val="22"/>
          <w:szCs w:val="22"/>
        </w:rPr>
        <w:t>1</w:t>
      </w:r>
      <w:r w:rsidRPr="002A44E1">
        <w:rPr>
          <w:rFonts w:ascii="Arial Narrow" w:hAnsi="Arial Narrow" w:cs="Times New Roman"/>
          <w:sz w:val="22"/>
          <w:szCs w:val="22"/>
        </w:rPr>
        <w:t xml:space="preserve">,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dari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45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responden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terdapat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10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responden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 (22,2%) yang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tidak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melakukan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pemberian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MPASI</w:t>
      </w:r>
      <w:r w:rsidRPr="002A44E1">
        <w:rPr>
          <w:rFonts w:ascii="Arial Narrow" w:hAnsi="Arial Narrow" w:cs="Times New Roman"/>
          <w:b/>
          <w:sz w:val="22"/>
          <w:szCs w:val="22"/>
        </w:rPr>
        <w:t xml:space="preserve">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lebih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sedikit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dibanding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dengan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yang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melakukan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pemberian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MPASI</w:t>
      </w:r>
      <w:r w:rsidRPr="002A44E1">
        <w:rPr>
          <w:rFonts w:ascii="Arial Narrow" w:hAnsi="Arial Narrow" w:cs="Times New Roman"/>
          <w:b/>
          <w:sz w:val="22"/>
          <w:szCs w:val="22"/>
        </w:rPr>
        <w:t xml:space="preserve">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yaitu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35 </w:t>
      </w:r>
      <w:proofErr w:type="spellStart"/>
      <w:r w:rsidRPr="002A44E1">
        <w:rPr>
          <w:rFonts w:ascii="Arial Narrow" w:hAnsi="Arial Narrow" w:cs="Times New Roman"/>
          <w:sz w:val="22"/>
          <w:szCs w:val="22"/>
        </w:rPr>
        <w:t>responden</w:t>
      </w:r>
      <w:proofErr w:type="spellEnd"/>
      <w:r w:rsidRPr="002A44E1">
        <w:rPr>
          <w:rFonts w:ascii="Arial Narrow" w:hAnsi="Arial Narrow" w:cs="Times New Roman"/>
          <w:sz w:val="22"/>
          <w:szCs w:val="22"/>
        </w:rPr>
        <w:t xml:space="preserve"> (77,8%)</w:t>
      </w:r>
      <w:r w:rsidR="00B2004C" w:rsidRPr="002A44E1">
        <w:rPr>
          <w:rFonts w:ascii="Arial Narrow" w:hAnsi="Arial Narrow" w:cs="Times New Roman"/>
          <w:sz w:val="22"/>
          <w:szCs w:val="22"/>
        </w:rPr>
        <w:t>.</w:t>
      </w:r>
    </w:p>
    <w:p w14:paraId="73596297" w14:textId="4D40407B" w:rsidR="00B2004C" w:rsidRPr="002A44E1" w:rsidRDefault="00B2004C" w:rsidP="002A44E1">
      <w:pPr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  <w:proofErr w:type="spellStart"/>
      <w:r w:rsidRPr="002A44E1">
        <w:rPr>
          <w:rFonts w:ascii="Arial Narrow" w:eastAsia="Times New Roman" w:hAnsi="Arial Narrow" w:cs="Times New Roman"/>
          <w:b/>
        </w:rPr>
        <w:t>Tabel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1  </w:t>
      </w:r>
      <w:proofErr w:type="spellStart"/>
      <w:r w:rsidRPr="002A44E1">
        <w:rPr>
          <w:rFonts w:ascii="Arial Narrow" w:eastAsia="Times New Roman" w:hAnsi="Arial Narrow" w:cs="Times New Roman"/>
          <w:b/>
        </w:rPr>
        <w:t>Distribusi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responden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menurut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pemberian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MPASI di </w:t>
      </w:r>
      <w:proofErr w:type="spellStart"/>
      <w:r w:rsidRPr="002A44E1">
        <w:rPr>
          <w:rFonts w:ascii="Arial Narrow" w:eastAsia="Times New Roman" w:hAnsi="Arial Narrow" w:cs="Times New Roman"/>
          <w:b/>
        </w:rPr>
        <w:t>Praktik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Mandiri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Bidan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(PMB) Irma </w:t>
      </w:r>
      <w:proofErr w:type="spellStart"/>
      <w:r w:rsidRPr="002A44E1">
        <w:rPr>
          <w:rFonts w:ascii="Arial Narrow" w:eastAsia="Times New Roman" w:hAnsi="Arial Narrow" w:cs="Times New Roman"/>
          <w:b/>
        </w:rPr>
        <w:t>Suryani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Kota </w:t>
      </w:r>
      <w:proofErr w:type="spellStart"/>
      <w:r w:rsidRPr="002A44E1">
        <w:rPr>
          <w:rFonts w:ascii="Arial Narrow" w:eastAsia="Times New Roman" w:hAnsi="Arial Narrow" w:cs="Times New Roman"/>
          <w:b/>
        </w:rPr>
        <w:t>Prabumulih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tahun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2023</w:t>
      </w:r>
    </w:p>
    <w:tbl>
      <w:tblPr>
        <w:tblW w:w="4394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134"/>
        <w:gridCol w:w="1559"/>
      </w:tblGrid>
      <w:tr w:rsidR="00B2004C" w:rsidRPr="002A44E1" w14:paraId="18B8A6D0" w14:textId="77777777" w:rsidTr="00BB1B4A">
        <w:trPr>
          <w:trHeight w:val="319"/>
          <w:jc w:val="center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7283BCF" w14:textId="77777777" w:rsidR="00B2004C" w:rsidRPr="002A44E1" w:rsidRDefault="00B2004C" w:rsidP="00BB1B4A">
            <w:pPr>
              <w:spacing w:after="0" w:line="240" w:lineRule="auto"/>
              <w:ind w:right="-198"/>
              <w:jc w:val="center"/>
              <w:rPr>
                <w:rFonts w:ascii="Arial Narrow" w:eastAsia="Calibri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Pemberian</w:t>
            </w:r>
            <w:proofErr w:type="spellEnd"/>
            <w:r w:rsidRPr="002A44E1">
              <w:rPr>
                <w:rFonts w:ascii="Arial Narrow" w:hAnsi="Arial Narrow" w:cs="Times New Roman"/>
                <w:b/>
              </w:rPr>
              <w:t xml:space="preserve"> MPASI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D8B3EE6" w14:textId="77777777" w:rsidR="00B2004C" w:rsidRPr="002A44E1" w:rsidRDefault="00B2004C" w:rsidP="00BB1B4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Frekuensi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1F9016E" w14:textId="1A69DF07" w:rsidR="00B2004C" w:rsidRPr="002A44E1" w:rsidRDefault="00B2004C" w:rsidP="00BB1B4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( % )</w:t>
            </w:r>
          </w:p>
        </w:tc>
      </w:tr>
      <w:tr w:rsidR="00B2004C" w:rsidRPr="002A44E1" w14:paraId="72AB07E4" w14:textId="77777777" w:rsidTr="00BB1B4A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EE448D5" w14:textId="77777777" w:rsidR="00B2004C" w:rsidRPr="002A44E1" w:rsidRDefault="00B2004C" w:rsidP="00BB1B4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</w:rPr>
              <w:t>Ya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6CB1A54" w14:textId="77777777" w:rsidR="00B2004C" w:rsidRPr="002A44E1" w:rsidRDefault="00B2004C" w:rsidP="00BB1B4A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2A44E1">
              <w:rPr>
                <w:rFonts w:ascii="Arial Narrow" w:hAnsi="Arial Narrow" w:cs="Times New Roman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8BDC13D" w14:textId="77777777" w:rsidR="00B2004C" w:rsidRPr="002A44E1" w:rsidRDefault="00B2004C" w:rsidP="00BB1B4A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2A44E1">
              <w:rPr>
                <w:rFonts w:ascii="Arial Narrow" w:hAnsi="Arial Narrow" w:cs="Times New Roman"/>
                <w:color w:val="000000"/>
              </w:rPr>
              <w:t>77,8</w:t>
            </w:r>
          </w:p>
        </w:tc>
      </w:tr>
      <w:tr w:rsidR="00B2004C" w:rsidRPr="002A44E1" w14:paraId="49F23CA5" w14:textId="77777777" w:rsidTr="00BB1B4A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65AA1A7" w14:textId="6A9DCC15" w:rsidR="00B2004C" w:rsidRPr="002A44E1" w:rsidRDefault="00B2004C" w:rsidP="00BB1B4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</w:rPr>
              <w:t>Tidak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F845D4" w14:textId="77777777" w:rsidR="00B2004C" w:rsidRPr="002A44E1" w:rsidRDefault="00B2004C" w:rsidP="00BB1B4A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2A44E1">
              <w:rPr>
                <w:rFonts w:ascii="Arial Narrow" w:hAnsi="Arial Narrow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9BBEC4" w14:textId="77777777" w:rsidR="00B2004C" w:rsidRPr="002A44E1" w:rsidRDefault="00B2004C" w:rsidP="00BB1B4A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2A44E1">
              <w:rPr>
                <w:rFonts w:ascii="Arial Narrow" w:hAnsi="Arial Narrow" w:cs="Times New Roman"/>
                <w:color w:val="000000"/>
              </w:rPr>
              <w:t>22,2</w:t>
            </w:r>
          </w:p>
        </w:tc>
      </w:tr>
      <w:tr w:rsidR="00B2004C" w:rsidRPr="002A44E1" w14:paraId="113F27BF" w14:textId="77777777" w:rsidTr="00BB1B4A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D0D5ECE" w14:textId="77777777" w:rsidR="00B2004C" w:rsidRPr="002A44E1" w:rsidRDefault="00B2004C" w:rsidP="00BB1B4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Jumlah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FAEF03" w14:textId="77777777" w:rsidR="00B2004C" w:rsidRPr="002A44E1" w:rsidRDefault="00B2004C" w:rsidP="00BB1B4A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2A44E1">
              <w:rPr>
                <w:rFonts w:ascii="Arial Narrow" w:hAnsi="Arial Narrow" w:cs="Times New Roman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B00867" w14:textId="77777777" w:rsidR="00B2004C" w:rsidRPr="002A44E1" w:rsidRDefault="00B2004C" w:rsidP="00BB1B4A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2A44E1">
              <w:rPr>
                <w:rFonts w:ascii="Arial Narrow" w:hAnsi="Arial Narrow" w:cs="Times New Roman"/>
                <w:color w:val="000000"/>
              </w:rPr>
              <w:t>100</w:t>
            </w:r>
          </w:p>
        </w:tc>
      </w:tr>
    </w:tbl>
    <w:p w14:paraId="14054EAB" w14:textId="272DEE07" w:rsidR="00B2004C" w:rsidRPr="002A44E1" w:rsidRDefault="00B2004C" w:rsidP="002A44E1">
      <w:pPr>
        <w:pStyle w:val="HTMLPreformatted"/>
        <w:jc w:val="both"/>
        <w:rPr>
          <w:rFonts w:ascii="Arial Narrow" w:hAnsi="Arial Narrow" w:cs="Times New Roman"/>
          <w:sz w:val="22"/>
          <w:szCs w:val="22"/>
        </w:rPr>
      </w:pPr>
    </w:p>
    <w:p w14:paraId="2811562A" w14:textId="480B799F" w:rsidR="00021DFC" w:rsidRPr="002A44E1" w:rsidRDefault="00021DFC" w:rsidP="002A44E1">
      <w:pPr>
        <w:pStyle w:val="HTMLPreformatted"/>
        <w:jc w:val="both"/>
        <w:rPr>
          <w:rFonts w:ascii="Arial Narrow" w:hAnsi="Arial Narrow" w:cs="Times New Roman"/>
          <w:sz w:val="22"/>
          <w:szCs w:val="22"/>
        </w:rPr>
      </w:pPr>
      <w:proofErr w:type="spellStart"/>
      <w:r w:rsidRPr="002A44E1">
        <w:rPr>
          <w:rFonts w:ascii="Arial Narrow" w:hAnsi="Arial Narrow" w:cs="Times New Roman"/>
          <w:sz w:val="22"/>
          <w:szCs w:val="22"/>
        </w:rPr>
        <w:t>Pengetahuan</w:t>
      </w:r>
      <w:proofErr w:type="spellEnd"/>
    </w:p>
    <w:p w14:paraId="6DC3ADCD" w14:textId="34168A08" w:rsidR="00021DFC" w:rsidRPr="002A44E1" w:rsidRDefault="00021DFC" w:rsidP="002A44E1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</w:rPr>
      </w:pPr>
      <w:proofErr w:type="spellStart"/>
      <w:r w:rsidRPr="002A44E1">
        <w:rPr>
          <w:rFonts w:ascii="Arial Narrow" w:eastAsia="Times New Roman" w:hAnsi="Arial Narrow" w:cs="Times New Roman"/>
        </w:rPr>
        <w:t>Berdasarkan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tabel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r w:rsidR="00C7365A">
        <w:rPr>
          <w:rFonts w:ascii="Arial Narrow" w:eastAsia="Times New Roman" w:hAnsi="Arial Narrow" w:cs="Times New Roman"/>
        </w:rPr>
        <w:t>2</w:t>
      </w:r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45 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33 orang (73,3%)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lebih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banyak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dibanding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kurang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</w:t>
      </w:r>
      <w:proofErr w:type="spellStart"/>
      <w:r w:rsidRPr="002A44E1">
        <w:rPr>
          <w:rFonts w:ascii="Arial Narrow" w:eastAsia="Times New Roman" w:hAnsi="Arial Narrow" w:cs="Times New Roman"/>
        </w:rPr>
        <w:t>yaitu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12 orang (26,7%).</w:t>
      </w:r>
    </w:p>
    <w:p w14:paraId="171CF092" w14:textId="4FF25E28" w:rsidR="00021DFC" w:rsidRPr="002A44E1" w:rsidRDefault="00021DFC" w:rsidP="002A44E1">
      <w:pPr>
        <w:spacing w:after="0" w:line="240" w:lineRule="auto"/>
        <w:ind w:hanging="47"/>
        <w:jc w:val="both"/>
        <w:rPr>
          <w:rFonts w:ascii="Arial Narrow" w:eastAsia="Times New Roman" w:hAnsi="Arial Narrow" w:cs="Times New Roman"/>
          <w:b/>
        </w:rPr>
      </w:pPr>
      <w:proofErr w:type="spellStart"/>
      <w:r w:rsidRPr="002A44E1">
        <w:rPr>
          <w:rFonts w:ascii="Arial Narrow" w:eastAsia="Times New Roman" w:hAnsi="Arial Narrow" w:cs="Times New Roman"/>
          <w:b/>
        </w:rPr>
        <w:t>Tabel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2 </w:t>
      </w:r>
      <w:proofErr w:type="spellStart"/>
      <w:r w:rsidRPr="002A44E1">
        <w:rPr>
          <w:rFonts w:ascii="Arial Narrow" w:eastAsia="Times New Roman" w:hAnsi="Arial Narrow" w:cs="Times New Roman"/>
          <w:b/>
        </w:rPr>
        <w:t>Distribusi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responden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menurut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pengetahuan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di </w:t>
      </w:r>
      <w:proofErr w:type="spellStart"/>
      <w:r w:rsidRPr="002A44E1">
        <w:rPr>
          <w:rFonts w:ascii="Arial Narrow" w:eastAsia="Times New Roman" w:hAnsi="Arial Narrow" w:cs="Times New Roman"/>
          <w:b/>
        </w:rPr>
        <w:t>Praktik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Mandiri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Bidan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(PMB) Irma </w:t>
      </w:r>
      <w:proofErr w:type="spellStart"/>
      <w:r w:rsidRPr="002A44E1">
        <w:rPr>
          <w:rFonts w:ascii="Arial Narrow" w:eastAsia="Times New Roman" w:hAnsi="Arial Narrow" w:cs="Times New Roman"/>
          <w:b/>
        </w:rPr>
        <w:t>Suryani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Kota </w:t>
      </w:r>
      <w:proofErr w:type="spellStart"/>
      <w:r w:rsidRPr="002A44E1">
        <w:rPr>
          <w:rFonts w:ascii="Arial Narrow" w:eastAsia="Times New Roman" w:hAnsi="Arial Narrow" w:cs="Times New Roman"/>
          <w:b/>
        </w:rPr>
        <w:t>Prabumulih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tahun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2023</w:t>
      </w:r>
    </w:p>
    <w:tbl>
      <w:tblPr>
        <w:tblW w:w="4256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1561"/>
        <w:gridCol w:w="851"/>
      </w:tblGrid>
      <w:tr w:rsidR="00021DFC" w:rsidRPr="002A44E1" w14:paraId="782C9651" w14:textId="77777777" w:rsidTr="005B3E16">
        <w:trPr>
          <w:trHeight w:val="266"/>
          <w:jc w:val="center"/>
        </w:trPr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C45C0C5" w14:textId="77777777" w:rsidR="00021DFC" w:rsidRPr="002A44E1" w:rsidRDefault="00021DFC" w:rsidP="005B3E16">
            <w:pPr>
              <w:spacing w:after="0" w:line="240" w:lineRule="auto"/>
              <w:ind w:left="164" w:hanging="164"/>
              <w:jc w:val="center"/>
              <w:rPr>
                <w:rFonts w:ascii="Arial Narrow" w:eastAsia="Calibri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Pengetahuan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B011F98" w14:textId="77777777" w:rsidR="00021DFC" w:rsidRPr="002A44E1" w:rsidRDefault="00021DFC" w:rsidP="005B3E16">
            <w:pPr>
              <w:spacing w:after="0" w:line="240" w:lineRule="auto"/>
              <w:ind w:left="164" w:hanging="164"/>
              <w:jc w:val="center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Frekuensi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525DA17" w14:textId="1D1F1562" w:rsidR="00021DFC" w:rsidRPr="002A44E1" w:rsidRDefault="00021DFC" w:rsidP="005B3E16">
            <w:pPr>
              <w:tabs>
                <w:tab w:val="left" w:pos="450"/>
              </w:tabs>
              <w:spacing w:after="0" w:line="240" w:lineRule="auto"/>
              <w:ind w:left="164" w:hanging="164"/>
              <w:jc w:val="center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( % )</w:t>
            </w:r>
          </w:p>
        </w:tc>
      </w:tr>
      <w:tr w:rsidR="00021DFC" w:rsidRPr="002A44E1" w14:paraId="08FC5857" w14:textId="77777777" w:rsidTr="005B3E16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18FAC31" w14:textId="77777777" w:rsidR="00021DFC" w:rsidRPr="002A44E1" w:rsidRDefault="00021DFC" w:rsidP="005B3E16">
            <w:pPr>
              <w:spacing w:after="0" w:line="240" w:lineRule="auto"/>
              <w:ind w:left="164" w:hanging="164"/>
              <w:jc w:val="center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</w:rPr>
              <w:t>Baik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FCDBCEC" w14:textId="77777777" w:rsidR="00021DFC" w:rsidRPr="002A44E1" w:rsidRDefault="00021DFC" w:rsidP="005B3E16">
            <w:pPr>
              <w:spacing w:after="0" w:line="240" w:lineRule="auto"/>
              <w:ind w:left="164" w:hanging="164"/>
              <w:jc w:val="center"/>
              <w:rPr>
                <w:rFonts w:ascii="Arial Narrow" w:hAnsi="Arial Narrow" w:cs="Times New Roman"/>
                <w:color w:val="000000"/>
              </w:rPr>
            </w:pPr>
            <w:r w:rsidRPr="002A44E1">
              <w:rPr>
                <w:rFonts w:ascii="Arial Narrow" w:hAnsi="Arial Narrow" w:cs="Times New Roman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2D5A3DD" w14:textId="77777777" w:rsidR="00021DFC" w:rsidRPr="002A44E1" w:rsidRDefault="00021DFC" w:rsidP="005B3E16">
            <w:pPr>
              <w:spacing w:after="0" w:line="240" w:lineRule="auto"/>
              <w:ind w:left="164" w:hanging="164"/>
              <w:jc w:val="center"/>
              <w:rPr>
                <w:rFonts w:ascii="Arial Narrow" w:hAnsi="Arial Narrow" w:cs="Times New Roman"/>
                <w:color w:val="000000"/>
              </w:rPr>
            </w:pPr>
            <w:r w:rsidRPr="002A44E1">
              <w:rPr>
                <w:rFonts w:ascii="Arial Narrow" w:hAnsi="Arial Narrow" w:cs="Times New Roman"/>
                <w:color w:val="000000"/>
              </w:rPr>
              <w:t>73,3</w:t>
            </w:r>
          </w:p>
        </w:tc>
      </w:tr>
      <w:tr w:rsidR="00021DFC" w:rsidRPr="002A44E1" w14:paraId="2207ACFA" w14:textId="77777777" w:rsidTr="005B3E16">
        <w:trPr>
          <w:jc w:val="center"/>
        </w:trPr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3D5A93E" w14:textId="77777777" w:rsidR="00021DFC" w:rsidRPr="002A44E1" w:rsidRDefault="00021DFC" w:rsidP="005B3E16">
            <w:pPr>
              <w:spacing w:after="0" w:line="240" w:lineRule="auto"/>
              <w:ind w:left="164" w:hanging="164"/>
              <w:jc w:val="center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</w:rPr>
              <w:t>Kurang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CA8CBC" w14:textId="77777777" w:rsidR="00021DFC" w:rsidRPr="002A44E1" w:rsidRDefault="00021DFC" w:rsidP="005B3E16">
            <w:pPr>
              <w:spacing w:after="0" w:line="240" w:lineRule="auto"/>
              <w:ind w:left="164" w:hanging="164"/>
              <w:jc w:val="center"/>
              <w:rPr>
                <w:rFonts w:ascii="Arial Narrow" w:hAnsi="Arial Narrow" w:cs="Times New Roman"/>
                <w:color w:val="000000"/>
              </w:rPr>
            </w:pPr>
            <w:r w:rsidRPr="002A44E1">
              <w:rPr>
                <w:rFonts w:ascii="Arial Narrow" w:hAnsi="Arial Narrow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85E0A3" w14:textId="77777777" w:rsidR="00021DFC" w:rsidRPr="002A44E1" w:rsidRDefault="00021DFC" w:rsidP="005B3E16">
            <w:pPr>
              <w:spacing w:after="0" w:line="240" w:lineRule="auto"/>
              <w:ind w:left="164" w:hanging="164"/>
              <w:jc w:val="center"/>
              <w:rPr>
                <w:rFonts w:ascii="Arial Narrow" w:hAnsi="Arial Narrow" w:cs="Times New Roman"/>
                <w:color w:val="000000"/>
              </w:rPr>
            </w:pPr>
            <w:r w:rsidRPr="002A44E1">
              <w:rPr>
                <w:rFonts w:ascii="Arial Narrow" w:hAnsi="Arial Narrow" w:cs="Times New Roman"/>
                <w:color w:val="000000"/>
              </w:rPr>
              <w:t>26,7</w:t>
            </w:r>
          </w:p>
        </w:tc>
      </w:tr>
      <w:tr w:rsidR="00021DFC" w:rsidRPr="002A44E1" w14:paraId="412CC947" w14:textId="77777777" w:rsidTr="005B3E16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B83AB8B" w14:textId="4C84122A" w:rsidR="00021DFC" w:rsidRPr="002A44E1" w:rsidRDefault="00021DFC" w:rsidP="005B3E16">
            <w:pPr>
              <w:spacing w:after="0" w:line="240" w:lineRule="auto"/>
              <w:ind w:left="164" w:hanging="164"/>
              <w:jc w:val="center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Jumlah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58BA3B" w14:textId="77777777" w:rsidR="00021DFC" w:rsidRPr="002A44E1" w:rsidRDefault="00021DFC" w:rsidP="005B3E16">
            <w:pPr>
              <w:spacing w:after="0" w:line="240" w:lineRule="auto"/>
              <w:ind w:left="164" w:hanging="164"/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 w:rsidRPr="002A44E1">
              <w:rPr>
                <w:rFonts w:ascii="Arial Narrow" w:hAnsi="Arial Narrow" w:cs="Times New Roman"/>
                <w:b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ED2EE4" w14:textId="77777777" w:rsidR="00021DFC" w:rsidRPr="002A44E1" w:rsidRDefault="00021DFC" w:rsidP="005B3E16">
            <w:pPr>
              <w:spacing w:after="0" w:line="240" w:lineRule="auto"/>
              <w:ind w:left="164" w:hanging="164"/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 w:rsidRPr="002A44E1">
              <w:rPr>
                <w:rFonts w:ascii="Arial Narrow" w:hAnsi="Arial Narrow" w:cs="Times New Roman"/>
                <w:b/>
                <w:color w:val="000000"/>
              </w:rPr>
              <w:t>100</w:t>
            </w:r>
          </w:p>
        </w:tc>
      </w:tr>
    </w:tbl>
    <w:p w14:paraId="2C281477" w14:textId="57A66D7B" w:rsidR="00021DFC" w:rsidRPr="002A44E1" w:rsidRDefault="00021DFC" w:rsidP="002A44E1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26C2FC59" w14:textId="283D8497" w:rsidR="00021DFC" w:rsidRPr="002A44E1" w:rsidRDefault="00021DFC" w:rsidP="002A44E1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</w:p>
    <w:p w14:paraId="2377AD48" w14:textId="025B8130" w:rsidR="00021DFC" w:rsidRDefault="00021DFC" w:rsidP="002A44E1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</w:rPr>
      </w:pPr>
      <w:proofErr w:type="spellStart"/>
      <w:r w:rsidRPr="002A44E1">
        <w:rPr>
          <w:rFonts w:ascii="Arial Narrow" w:eastAsia="Times New Roman" w:hAnsi="Arial Narrow" w:cs="Times New Roman"/>
        </w:rPr>
        <w:t>Berdasarkan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tabel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r w:rsidR="00C7365A">
        <w:rPr>
          <w:rFonts w:ascii="Arial Narrow" w:eastAsia="Times New Roman" w:hAnsi="Arial Narrow" w:cs="Times New Roman"/>
        </w:rPr>
        <w:t>3</w:t>
      </w:r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45 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37 orang (</w:t>
      </w:r>
      <w:r w:rsidRPr="002A44E1">
        <w:rPr>
          <w:rFonts w:ascii="Arial Narrow" w:eastAsia="Times New Roman" w:hAnsi="Arial Narrow" w:cs="Times New Roman"/>
          <w:color w:val="000000"/>
        </w:rPr>
        <w:t>82,2</w:t>
      </w:r>
      <w:r w:rsidRPr="002A44E1">
        <w:rPr>
          <w:rFonts w:ascii="Arial Narrow" w:eastAsia="Times New Roman" w:hAnsi="Arial Narrow" w:cs="Times New Roman"/>
        </w:rPr>
        <w:t xml:space="preserve">%)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lebih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banyak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dibanding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kurang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yaitu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8 orang (17,8%).</w:t>
      </w:r>
    </w:p>
    <w:p w14:paraId="5ACB4980" w14:textId="18802AE8" w:rsidR="00E95DFB" w:rsidRPr="002A44E1" w:rsidRDefault="00E95DFB" w:rsidP="00E95DFB">
      <w:pPr>
        <w:spacing w:after="0" w:line="240" w:lineRule="auto"/>
        <w:ind w:hanging="47"/>
        <w:jc w:val="both"/>
        <w:rPr>
          <w:rFonts w:ascii="Arial Narrow" w:eastAsia="Times New Roman" w:hAnsi="Arial Narrow" w:cs="Times New Roman"/>
          <w:b/>
        </w:rPr>
      </w:pPr>
      <w:proofErr w:type="spellStart"/>
      <w:r w:rsidRPr="002A44E1">
        <w:rPr>
          <w:rFonts w:ascii="Arial Narrow" w:eastAsia="Times New Roman" w:hAnsi="Arial Narrow" w:cs="Times New Roman"/>
          <w:b/>
        </w:rPr>
        <w:t>Tabel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r>
        <w:rPr>
          <w:rFonts w:ascii="Arial Narrow" w:eastAsia="Times New Roman" w:hAnsi="Arial Narrow" w:cs="Times New Roman"/>
          <w:b/>
        </w:rPr>
        <w:t>3</w:t>
      </w:r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Distribusi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responden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menurut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</w:rPr>
        <w:t>sikap</w:t>
      </w:r>
      <w:r w:rsidRPr="002A44E1">
        <w:rPr>
          <w:rFonts w:ascii="Arial Narrow" w:eastAsia="Times New Roman" w:hAnsi="Arial Narrow" w:cs="Times New Roman"/>
          <w:b/>
        </w:rPr>
        <w:t xml:space="preserve"> di Praktik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Mandiri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Bidan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(PMB) Irma </w:t>
      </w:r>
      <w:proofErr w:type="spellStart"/>
      <w:r w:rsidRPr="002A44E1">
        <w:rPr>
          <w:rFonts w:ascii="Arial Narrow" w:eastAsia="Times New Roman" w:hAnsi="Arial Narrow" w:cs="Times New Roman"/>
          <w:b/>
        </w:rPr>
        <w:t>Suryani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Kota </w:t>
      </w:r>
      <w:proofErr w:type="spellStart"/>
      <w:r w:rsidRPr="002A44E1">
        <w:rPr>
          <w:rFonts w:ascii="Arial Narrow" w:eastAsia="Times New Roman" w:hAnsi="Arial Narrow" w:cs="Times New Roman"/>
          <w:b/>
        </w:rPr>
        <w:t>Prabumulih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tahun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2023</w:t>
      </w:r>
    </w:p>
    <w:tbl>
      <w:tblPr>
        <w:tblW w:w="411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6"/>
        <w:gridCol w:w="1559"/>
      </w:tblGrid>
      <w:tr w:rsidR="00021DFC" w:rsidRPr="002A44E1" w14:paraId="7A750C2D" w14:textId="77777777" w:rsidTr="005B3E16">
        <w:trPr>
          <w:trHeight w:val="266"/>
        </w:trPr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50DDF0A" w14:textId="77777777" w:rsidR="00021DFC" w:rsidRPr="002A44E1" w:rsidRDefault="00021DFC" w:rsidP="005B3E16">
            <w:pPr>
              <w:spacing w:after="0" w:line="240" w:lineRule="auto"/>
              <w:ind w:left="-40"/>
              <w:jc w:val="center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Sikap</w:t>
            </w:r>
            <w:proofErr w:type="spellEnd"/>
            <w:r w:rsidRPr="002A44E1">
              <w:rPr>
                <w:rFonts w:ascii="Arial Narrow" w:hAnsi="Arial Narrow" w:cs="Times New Roman"/>
                <w:b/>
              </w:rPr>
              <w:t xml:space="preserve"> </w:t>
            </w:r>
            <w:proofErr w:type="spellStart"/>
            <w:r w:rsidRPr="002A44E1">
              <w:rPr>
                <w:rFonts w:ascii="Arial Narrow" w:hAnsi="Arial Narrow" w:cs="Times New Roman"/>
                <w:b/>
              </w:rPr>
              <w:t>ibu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0322780" w14:textId="77777777" w:rsidR="00021DFC" w:rsidRPr="002A44E1" w:rsidRDefault="00021DFC" w:rsidP="005B3E16">
            <w:pPr>
              <w:spacing w:after="0" w:line="240" w:lineRule="auto"/>
              <w:ind w:left="34"/>
              <w:jc w:val="center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Frekuensi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F221B11" w14:textId="29A92121" w:rsidR="00021DFC" w:rsidRPr="002A44E1" w:rsidRDefault="00021DFC" w:rsidP="005B3E16">
            <w:pPr>
              <w:tabs>
                <w:tab w:val="left" w:pos="0"/>
              </w:tabs>
              <w:spacing w:after="0" w:line="240" w:lineRule="auto"/>
              <w:ind w:left="-66" w:firstLine="3"/>
              <w:jc w:val="center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( % )</w:t>
            </w:r>
          </w:p>
        </w:tc>
      </w:tr>
      <w:tr w:rsidR="00021DFC" w:rsidRPr="002A44E1" w14:paraId="0FF4238E" w14:textId="77777777" w:rsidTr="005B3E16"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76120FE" w14:textId="77777777" w:rsidR="00021DFC" w:rsidRPr="002A44E1" w:rsidRDefault="00021DFC" w:rsidP="005B3E16">
            <w:pPr>
              <w:spacing w:after="0" w:line="240" w:lineRule="auto"/>
              <w:ind w:left="-40"/>
              <w:jc w:val="center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</w:rPr>
              <w:t>Baik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43B99D8" w14:textId="77777777" w:rsidR="00021DFC" w:rsidRPr="002A44E1" w:rsidRDefault="00021DFC" w:rsidP="005B3E16">
            <w:pPr>
              <w:spacing w:after="0" w:line="240" w:lineRule="auto"/>
              <w:ind w:left="34"/>
              <w:jc w:val="center"/>
              <w:rPr>
                <w:rFonts w:ascii="Arial Narrow" w:hAnsi="Arial Narrow" w:cs="Times New Roman"/>
                <w:color w:val="000000"/>
              </w:rPr>
            </w:pPr>
            <w:r w:rsidRPr="002A44E1">
              <w:rPr>
                <w:rFonts w:ascii="Arial Narrow" w:hAnsi="Arial Narrow" w:cs="Times New Roman"/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D89F11F" w14:textId="77777777" w:rsidR="00021DFC" w:rsidRPr="002A44E1" w:rsidRDefault="00021DFC" w:rsidP="005B3E16">
            <w:pPr>
              <w:tabs>
                <w:tab w:val="left" w:pos="0"/>
              </w:tabs>
              <w:spacing w:after="0" w:line="240" w:lineRule="auto"/>
              <w:ind w:left="-66" w:firstLine="3"/>
              <w:jc w:val="center"/>
              <w:rPr>
                <w:rFonts w:ascii="Arial Narrow" w:hAnsi="Arial Narrow" w:cs="Times New Roman"/>
                <w:color w:val="000000"/>
              </w:rPr>
            </w:pPr>
            <w:r w:rsidRPr="002A44E1">
              <w:rPr>
                <w:rFonts w:ascii="Arial Narrow" w:hAnsi="Arial Narrow" w:cs="Times New Roman"/>
                <w:color w:val="000000"/>
              </w:rPr>
              <w:t>82,2</w:t>
            </w:r>
          </w:p>
        </w:tc>
      </w:tr>
      <w:tr w:rsidR="00021DFC" w:rsidRPr="002A44E1" w14:paraId="7257F86B" w14:textId="77777777" w:rsidTr="005B3E16"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404CAA4" w14:textId="77777777" w:rsidR="00021DFC" w:rsidRPr="002A44E1" w:rsidRDefault="00021DFC" w:rsidP="005B3E16">
            <w:pPr>
              <w:spacing w:after="0" w:line="240" w:lineRule="auto"/>
              <w:ind w:left="-40"/>
              <w:jc w:val="center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</w:rPr>
              <w:t>Kurang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DEB710" w14:textId="77777777" w:rsidR="00021DFC" w:rsidRPr="002A44E1" w:rsidRDefault="00021DFC" w:rsidP="005B3E16">
            <w:pPr>
              <w:spacing w:after="0" w:line="240" w:lineRule="auto"/>
              <w:ind w:left="34"/>
              <w:jc w:val="center"/>
              <w:rPr>
                <w:rFonts w:ascii="Arial Narrow" w:hAnsi="Arial Narrow" w:cs="Times New Roman"/>
                <w:color w:val="000000"/>
              </w:rPr>
            </w:pPr>
            <w:r w:rsidRPr="002A44E1">
              <w:rPr>
                <w:rFonts w:ascii="Arial Narrow" w:hAnsi="Arial Narrow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21D794" w14:textId="77777777" w:rsidR="00021DFC" w:rsidRPr="002A44E1" w:rsidRDefault="00021DFC" w:rsidP="005B3E16">
            <w:pPr>
              <w:tabs>
                <w:tab w:val="left" w:pos="0"/>
              </w:tabs>
              <w:spacing w:after="0" w:line="240" w:lineRule="auto"/>
              <w:ind w:left="-66" w:firstLine="3"/>
              <w:jc w:val="center"/>
              <w:rPr>
                <w:rFonts w:ascii="Arial Narrow" w:hAnsi="Arial Narrow" w:cs="Times New Roman"/>
                <w:color w:val="000000"/>
              </w:rPr>
            </w:pPr>
            <w:r w:rsidRPr="002A44E1">
              <w:rPr>
                <w:rFonts w:ascii="Arial Narrow" w:hAnsi="Arial Narrow" w:cs="Times New Roman"/>
                <w:color w:val="000000"/>
              </w:rPr>
              <w:t>17,8</w:t>
            </w:r>
          </w:p>
        </w:tc>
      </w:tr>
      <w:tr w:rsidR="00021DFC" w:rsidRPr="002A44E1" w14:paraId="73A1B163" w14:textId="77777777" w:rsidTr="005B3E16"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E20ECB" w14:textId="77777777" w:rsidR="00021DFC" w:rsidRPr="002A44E1" w:rsidRDefault="00021DFC" w:rsidP="005B3E16">
            <w:pPr>
              <w:spacing w:after="0" w:line="240" w:lineRule="auto"/>
              <w:ind w:left="-40"/>
              <w:jc w:val="center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Jumlah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5E4735" w14:textId="77777777" w:rsidR="00021DFC" w:rsidRPr="002A44E1" w:rsidRDefault="00021DFC" w:rsidP="005B3E16">
            <w:pPr>
              <w:spacing w:after="0" w:line="240" w:lineRule="auto"/>
              <w:ind w:left="34"/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 w:rsidRPr="002A44E1">
              <w:rPr>
                <w:rFonts w:ascii="Arial Narrow" w:hAnsi="Arial Narrow" w:cs="Times New Roman"/>
                <w:b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DE7E56" w14:textId="77777777" w:rsidR="00021DFC" w:rsidRPr="002A44E1" w:rsidRDefault="00021DFC" w:rsidP="005B3E16">
            <w:pPr>
              <w:tabs>
                <w:tab w:val="left" w:pos="0"/>
              </w:tabs>
              <w:spacing w:after="0" w:line="240" w:lineRule="auto"/>
              <w:ind w:left="-66" w:firstLine="3"/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 w:rsidRPr="002A44E1">
              <w:rPr>
                <w:rFonts w:ascii="Arial Narrow" w:hAnsi="Arial Narrow" w:cs="Times New Roman"/>
                <w:b/>
                <w:color w:val="000000"/>
              </w:rPr>
              <w:t>100</w:t>
            </w:r>
          </w:p>
        </w:tc>
      </w:tr>
    </w:tbl>
    <w:p w14:paraId="547E14A7" w14:textId="77777777" w:rsidR="00021DFC" w:rsidRPr="002A44E1" w:rsidRDefault="00021DFC" w:rsidP="002A44E1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</w:rPr>
      </w:pPr>
    </w:p>
    <w:p w14:paraId="5B1455D1" w14:textId="01B9ACA1" w:rsidR="00021DFC" w:rsidRPr="002A44E1" w:rsidRDefault="00021DFC" w:rsidP="002A44E1">
      <w:pPr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  <w:r w:rsidRPr="002A44E1">
        <w:rPr>
          <w:rFonts w:ascii="Arial Narrow" w:eastAsia="Times New Roman" w:hAnsi="Arial Narrow" w:cs="Times New Roman"/>
          <w:b/>
        </w:rPr>
        <w:t xml:space="preserve">Analisa </w:t>
      </w:r>
      <w:proofErr w:type="spellStart"/>
      <w:r w:rsidRPr="002A44E1">
        <w:rPr>
          <w:rFonts w:ascii="Arial Narrow" w:eastAsia="Times New Roman" w:hAnsi="Arial Narrow" w:cs="Times New Roman"/>
          <w:b/>
        </w:rPr>
        <w:t>Bivariat</w:t>
      </w:r>
      <w:proofErr w:type="spellEnd"/>
    </w:p>
    <w:p w14:paraId="793154D0" w14:textId="182A65E9" w:rsidR="00021DFC" w:rsidRPr="002A44E1" w:rsidRDefault="00021DFC" w:rsidP="002A44E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proofErr w:type="spellStart"/>
      <w:r w:rsidRPr="002A44E1">
        <w:rPr>
          <w:rFonts w:ascii="Arial Narrow" w:eastAsia="Times New Roman" w:hAnsi="Arial Narrow" w:cs="Times New Roman"/>
          <w:b/>
          <w:color w:val="000000"/>
        </w:rPr>
        <w:t>Hubungan</w:t>
      </w:r>
      <w:proofErr w:type="spellEnd"/>
      <w:r w:rsidRPr="002A44E1">
        <w:rPr>
          <w:rFonts w:ascii="Arial Narrow" w:eastAsia="Times New Roman" w:hAnsi="Arial Narrow" w:cs="Times New Roman"/>
          <w:b/>
          <w:color w:val="000000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  <w:color w:val="000000"/>
        </w:rPr>
        <w:t>antara</w:t>
      </w:r>
      <w:proofErr w:type="spellEnd"/>
      <w:r w:rsidRPr="002A44E1">
        <w:rPr>
          <w:rFonts w:ascii="Arial Narrow" w:eastAsia="Times New Roman" w:hAnsi="Arial Narrow" w:cs="Times New Roman"/>
          <w:b/>
          <w:color w:val="000000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  <w:color w:val="000000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  <w:b/>
          <w:color w:val="000000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  <w:color w:val="000000"/>
        </w:rPr>
        <w:t>dengan</w:t>
      </w:r>
      <w:proofErr w:type="spellEnd"/>
      <w:r w:rsidRPr="002A44E1">
        <w:rPr>
          <w:rFonts w:ascii="Arial Narrow" w:eastAsia="Times New Roman" w:hAnsi="Arial Narrow" w:cs="Times New Roman"/>
          <w:b/>
          <w:color w:val="000000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  <w:color w:val="000000"/>
        </w:rPr>
        <w:t>pemberian</w:t>
      </w:r>
      <w:proofErr w:type="spellEnd"/>
      <w:r w:rsidRPr="002A44E1">
        <w:rPr>
          <w:rFonts w:ascii="Arial Narrow" w:eastAsia="Times New Roman" w:hAnsi="Arial Narrow" w:cs="Times New Roman"/>
          <w:b/>
          <w:color w:val="000000"/>
        </w:rPr>
        <w:t xml:space="preserve"> MPASI</w:t>
      </w:r>
    </w:p>
    <w:p w14:paraId="33028437" w14:textId="77777777" w:rsidR="000460BE" w:rsidRPr="002A44E1" w:rsidRDefault="000460BE" w:rsidP="002A44E1">
      <w:pPr>
        <w:tabs>
          <w:tab w:val="left" w:pos="0"/>
        </w:tabs>
        <w:spacing w:after="0" w:line="240" w:lineRule="auto"/>
        <w:ind w:left="1080" w:hanging="1080"/>
        <w:jc w:val="both"/>
        <w:rPr>
          <w:rFonts w:ascii="Arial Narrow" w:eastAsia="Times New Roman" w:hAnsi="Arial Narrow" w:cs="Times New Roman"/>
          <w:b/>
        </w:rPr>
        <w:sectPr w:rsidR="000460BE" w:rsidRPr="002A44E1" w:rsidSect="00BA58CD">
          <w:type w:val="continuous"/>
          <w:pgSz w:w="12240" w:h="15840" w:code="1"/>
          <w:pgMar w:top="1701" w:right="1134" w:bottom="1134" w:left="1701" w:header="720" w:footer="720" w:gutter="0"/>
          <w:cols w:num="2" w:space="720"/>
          <w:docGrid w:linePitch="360"/>
        </w:sectPr>
      </w:pPr>
    </w:p>
    <w:p w14:paraId="599C08F2" w14:textId="77777777" w:rsidR="00E95DFB" w:rsidRDefault="00E95DFB" w:rsidP="002A44E1">
      <w:pPr>
        <w:tabs>
          <w:tab w:val="left" w:pos="0"/>
        </w:tabs>
        <w:spacing w:after="0" w:line="240" w:lineRule="auto"/>
        <w:ind w:left="1080" w:hanging="1080"/>
        <w:jc w:val="both"/>
        <w:rPr>
          <w:rFonts w:ascii="Arial Narrow" w:eastAsia="Times New Roman" w:hAnsi="Arial Narrow" w:cs="Times New Roman"/>
          <w:b/>
        </w:rPr>
      </w:pPr>
    </w:p>
    <w:p w14:paraId="748FB89A" w14:textId="0B77B5EE" w:rsidR="00021DFC" w:rsidRPr="002A44E1" w:rsidRDefault="00021DFC" w:rsidP="00C7365A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b/>
        </w:rPr>
      </w:pPr>
      <w:proofErr w:type="spellStart"/>
      <w:r w:rsidRPr="002A44E1">
        <w:rPr>
          <w:rFonts w:ascii="Arial Narrow" w:eastAsia="Times New Roman" w:hAnsi="Arial Narrow" w:cs="Times New Roman"/>
          <w:b/>
        </w:rPr>
        <w:t>Tabel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.4  </w:t>
      </w:r>
      <w:proofErr w:type="spellStart"/>
      <w:r w:rsidRPr="002A44E1">
        <w:rPr>
          <w:rFonts w:ascii="Arial Narrow" w:eastAsia="Times New Roman" w:hAnsi="Arial Narrow" w:cs="Times New Roman"/>
          <w:b/>
        </w:rPr>
        <w:t>Hubungan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antara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pengetahuan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dengan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pemberian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MPASI di  </w:t>
      </w:r>
      <w:proofErr w:type="spellStart"/>
      <w:r w:rsidRPr="002A44E1">
        <w:rPr>
          <w:rFonts w:ascii="Arial Narrow" w:eastAsia="Times New Roman" w:hAnsi="Arial Narrow" w:cs="Times New Roman"/>
          <w:b/>
        </w:rPr>
        <w:t>Praktik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Mandiri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Bidan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(PMB) Irma </w:t>
      </w:r>
      <w:proofErr w:type="spellStart"/>
      <w:r w:rsidRPr="002A44E1">
        <w:rPr>
          <w:rFonts w:ascii="Arial Narrow" w:eastAsia="Times New Roman" w:hAnsi="Arial Narrow" w:cs="Times New Roman"/>
          <w:b/>
        </w:rPr>
        <w:t>Suryani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Kota </w:t>
      </w:r>
      <w:proofErr w:type="spellStart"/>
      <w:r w:rsidRPr="002A44E1">
        <w:rPr>
          <w:rFonts w:ascii="Arial Narrow" w:eastAsia="Times New Roman" w:hAnsi="Arial Narrow" w:cs="Times New Roman"/>
          <w:b/>
        </w:rPr>
        <w:t>Prabumulih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tahun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2023</w:t>
      </w:r>
    </w:p>
    <w:tbl>
      <w:tblPr>
        <w:tblW w:w="8190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1080"/>
        <w:gridCol w:w="720"/>
        <w:gridCol w:w="630"/>
        <w:gridCol w:w="720"/>
        <w:gridCol w:w="630"/>
        <w:gridCol w:w="720"/>
        <w:gridCol w:w="1080"/>
      </w:tblGrid>
      <w:tr w:rsidR="00021DFC" w:rsidRPr="002A44E1" w14:paraId="6FBD9BFD" w14:textId="77777777" w:rsidTr="00021DFC">
        <w:tc>
          <w:tcPr>
            <w:tcW w:w="26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A9F4B0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Pengetahuan</w:t>
            </w:r>
            <w:proofErr w:type="spellEnd"/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B1CF0CF" w14:textId="77777777" w:rsidR="00021DFC" w:rsidRPr="002A44E1" w:rsidRDefault="00021DFC" w:rsidP="002A44E1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Pemberian</w:t>
            </w:r>
            <w:proofErr w:type="spellEnd"/>
            <w:r w:rsidRPr="002A44E1">
              <w:rPr>
                <w:rFonts w:ascii="Arial Narrow" w:hAnsi="Arial Narrow" w:cs="Times New Roman"/>
                <w:b/>
              </w:rPr>
              <w:t xml:space="preserve"> MPASI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4F0C1D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</w:p>
          <w:p w14:paraId="5390A959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i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  <w:i/>
              </w:rPr>
              <w:t>Pvalue</w:t>
            </w:r>
            <w:proofErr w:type="spellEnd"/>
          </w:p>
        </w:tc>
      </w:tr>
      <w:tr w:rsidR="00021DFC" w:rsidRPr="002A44E1" w14:paraId="75677EF7" w14:textId="77777777" w:rsidTr="00021DFC">
        <w:tc>
          <w:tcPr>
            <w:tcW w:w="261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161EE3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3ABCC8B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Ya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0D2E7C8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Tidak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612C417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Jumlah</w:t>
            </w:r>
            <w:proofErr w:type="spellEnd"/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F9776D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i/>
              </w:rPr>
            </w:pPr>
          </w:p>
        </w:tc>
      </w:tr>
      <w:tr w:rsidR="00021DFC" w:rsidRPr="002A44E1" w14:paraId="384E04CF" w14:textId="77777777" w:rsidTr="00021DFC">
        <w:trPr>
          <w:trHeight w:val="260"/>
        </w:trPr>
        <w:tc>
          <w:tcPr>
            <w:tcW w:w="261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7EB8ED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E8924D9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E57A758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BBC764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5DD1AE0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E5CCB28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8EA97D2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%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CF2869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i/>
              </w:rPr>
            </w:pPr>
          </w:p>
        </w:tc>
      </w:tr>
      <w:tr w:rsidR="00021DFC" w:rsidRPr="002A44E1" w14:paraId="195EF923" w14:textId="77777777" w:rsidTr="00021DFC"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41B49AD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proofErr w:type="spellStart"/>
            <w:r w:rsidRPr="002A44E1">
              <w:rPr>
                <w:rFonts w:ascii="Arial Narrow" w:hAnsi="Arial Narrow" w:cs="Times New Roman"/>
              </w:rPr>
              <w:t>Baik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5E62878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9AB6D65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66,7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0908173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2C2F6BD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6,7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C8081F4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90670EA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26A3D7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</w:p>
          <w:p w14:paraId="606838FC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0,000</w:t>
            </w:r>
          </w:p>
        </w:tc>
      </w:tr>
      <w:tr w:rsidR="00021DFC" w:rsidRPr="002A44E1" w14:paraId="12FEEE39" w14:textId="77777777" w:rsidTr="00021DFC">
        <w:trPr>
          <w:trHeight w:val="242"/>
        </w:trPr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B88622B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proofErr w:type="spellStart"/>
            <w:r w:rsidRPr="002A44E1">
              <w:rPr>
                <w:rFonts w:ascii="Arial Narrow" w:hAnsi="Arial Narrow" w:cs="Times New Roman"/>
              </w:rPr>
              <w:t>Kurang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2AFD23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E3E08C0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11,1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CE269D7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50350DF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15,6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B4246EA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8A758EB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0B2E60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</w:p>
        </w:tc>
      </w:tr>
      <w:tr w:rsidR="00021DFC" w:rsidRPr="002A44E1" w14:paraId="61C18FF0" w14:textId="77777777" w:rsidTr="00021DFC"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905AFE9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Jumlah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A3A681E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DB92502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77,8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2CD9CF7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50B5E0A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22,2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02362DA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45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8941F09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100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776DF1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59BBDEC6" w14:textId="77777777" w:rsidR="00021DFC" w:rsidRPr="002A44E1" w:rsidRDefault="00021DFC" w:rsidP="002A44E1">
      <w:pPr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</w:p>
    <w:p w14:paraId="74F5A841" w14:textId="77777777" w:rsidR="000460BE" w:rsidRPr="002A44E1" w:rsidRDefault="000460BE" w:rsidP="002A44E1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</w:rPr>
        <w:sectPr w:rsidR="000460BE" w:rsidRPr="002A44E1" w:rsidSect="009C6E03">
          <w:type w:val="continuous"/>
          <w:pgSz w:w="12240" w:h="15840" w:code="1"/>
          <w:pgMar w:top="2268" w:right="1701" w:bottom="1701" w:left="2268" w:header="720" w:footer="720" w:gutter="0"/>
          <w:cols w:space="720"/>
          <w:docGrid w:linePitch="360"/>
        </w:sectPr>
      </w:pPr>
    </w:p>
    <w:p w14:paraId="4B204805" w14:textId="0296F9B1" w:rsidR="00021DFC" w:rsidRPr="002A44E1" w:rsidRDefault="00021DFC" w:rsidP="002A44E1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 xml:space="preserve">Dari </w:t>
      </w:r>
      <w:proofErr w:type="spellStart"/>
      <w:r w:rsidRPr="002A44E1">
        <w:rPr>
          <w:rFonts w:ascii="Arial Narrow" w:eastAsia="Times New Roman" w:hAnsi="Arial Narrow" w:cs="Times New Roman"/>
        </w:rPr>
        <w:t>tabel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</w:t>
      </w:r>
      <w:proofErr w:type="spellStart"/>
      <w:r w:rsidRPr="002A44E1">
        <w:rPr>
          <w:rFonts w:ascii="Arial Narrow" w:eastAsia="Times New Roman" w:hAnsi="Arial Narrow" w:cs="Times New Roman"/>
        </w:rPr>
        <w:t>diatas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diketahui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bahwa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45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berjumlah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33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kurang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berjumlah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12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Dari 33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30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(66,7%) yang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 dan 3 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(6,7%) </w:t>
      </w:r>
      <w:proofErr w:type="spellStart"/>
      <w:r w:rsidRPr="002A44E1">
        <w:rPr>
          <w:rFonts w:ascii="Arial Narrow" w:eastAsia="Times New Roman" w:hAnsi="Arial Narrow" w:cs="Times New Roman"/>
        </w:rPr>
        <w:t>tidak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 </w:t>
      </w:r>
      <w:proofErr w:type="spellStart"/>
      <w:r w:rsidRPr="002A44E1">
        <w:rPr>
          <w:rFonts w:ascii="Arial Narrow" w:eastAsia="Times New Roman" w:hAnsi="Arial Narrow" w:cs="Times New Roman"/>
        </w:rPr>
        <w:t>sedangkan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12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kurang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5 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(11,1%) yang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 dan 7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(15,6%) </w:t>
      </w:r>
      <w:proofErr w:type="spellStart"/>
      <w:r w:rsidRPr="002A44E1">
        <w:rPr>
          <w:rFonts w:ascii="Arial Narrow" w:eastAsia="Times New Roman" w:hAnsi="Arial Narrow" w:cs="Times New Roman"/>
        </w:rPr>
        <w:t>tidak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MPASI. </w:t>
      </w:r>
      <w:proofErr w:type="spellStart"/>
      <w:r w:rsidRPr="002A44E1">
        <w:rPr>
          <w:rFonts w:ascii="Arial Narrow" w:eastAsia="Times New Roman" w:hAnsi="Arial Narrow" w:cs="Times New Roman"/>
        </w:rPr>
        <w:t>Berdasarkan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hasil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analisa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bivariat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Uji </w:t>
      </w:r>
      <w:proofErr w:type="spellStart"/>
      <w:r w:rsidRPr="002A44E1">
        <w:rPr>
          <w:rFonts w:ascii="Arial Narrow" w:eastAsia="Times New Roman" w:hAnsi="Arial Narrow" w:cs="Times New Roman"/>
        </w:rPr>
        <w:t>statistik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menggunakan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</w:t>
      </w:r>
      <w:r w:rsidRPr="002A44E1">
        <w:rPr>
          <w:rFonts w:ascii="Arial Narrow" w:eastAsia="Times New Roman" w:hAnsi="Arial Narrow" w:cs="Times New Roman"/>
          <w:i/>
        </w:rPr>
        <w:t>Chi-Square</w:t>
      </w:r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didapatkan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r w:rsidRPr="002A44E1">
        <w:rPr>
          <w:rFonts w:ascii="Arial Narrow" w:eastAsia="Times New Roman" w:hAnsi="Arial Narrow" w:cs="Times New Roman"/>
          <w:i/>
        </w:rPr>
        <w:t>p-value</w:t>
      </w:r>
      <w:r w:rsidRPr="002A44E1">
        <w:rPr>
          <w:rFonts w:ascii="Arial Narrow" w:eastAsia="Times New Roman" w:hAnsi="Arial Narrow" w:cs="Times New Roman"/>
        </w:rPr>
        <w:t xml:space="preserve"> = 0,000 yang </w:t>
      </w:r>
      <w:proofErr w:type="spellStart"/>
      <w:r w:rsidRPr="002A44E1">
        <w:rPr>
          <w:rFonts w:ascii="Arial Narrow" w:eastAsia="Times New Roman" w:hAnsi="Arial Narrow" w:cs="Times New Roman"/>
        </w:rPr>
        <w:t>berarti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ada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hubungan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bermakna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antara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MPASI.</w:t>
      </w:r>
    </w:p>
    <w:p w14:paraId="5C4ECCA2" w14:textId="1B0C4D32" w:rsidR="000460BE" w:rsidRPr="002A44E1" w:rsidRDefault="000460BE" w:rsidP="002A44E1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</w:rPr>
        <w:sectPr w:rsidR="000460BE" w:rsidRPr="002A44E1" w:rsidSect="000460BE">
          <w:type w:val="continuous"/>
          <w:pgSz w:w="12240" w:h="15840" w:code="1"/>
          <w:pgMar w:top="2268" w:right="1701" w:bottom="1701" w:left="2268" w:header="720" w:footer="720" w:gutter="0"/>
          <w:cols w:num="2" w:space="720"/>
          <w:docGrid w:linePitch="360"/>
        </w:sectPr>
      </w:pPr>
    </w:p>
    <w:p w14:paraId="1CDCAB8B" w14:textId="0F44C539" w:rsidR="00021DFC" w:rsidRPr="002A44E1" w:rsidRDefault="00021DFC" w:rsidP="002A44E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</w:p>
    <w:p w14:paraId="58ADBDC0" w14:textId="05564CA2" w:rsidR="00021DFC" w:rsidRPr="002A44E1" w:rsidRDefault="00021DFC" w:rsidP="00C7365A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b/>
        </w:rPr>
      </w:pPr>
      <w:proofErr w:type="spellStart"/>
      <w:r w:rsidRPr="002A44E1">
        <w:rPr>
          <w:rFonts w:ascii="Arial Narrow" w:eastAsia="Times New Roman" w:hAnsi="Arial Narrow" w:cs="Times New Roman"/>
          <w:b/>
        </w:rPr>
        <w:t>Tabel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5. </w:t>
      </w:r>
      <w:proofErr w:type="spellStart"/>
      <w:r w:rsidRPr="002A44E1">
        <w:rPr>
          <w:rFonts w:ascii="Arial Narrow" w:eastAsia="Times New Roman" w:hAnsi="Arial Narrow" w:cs="Times New Roman"/>
          <w:b/>
        </w:rPr>
        <w:t>Hubungan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antara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sikap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ibu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dengan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pemberian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MPASI di  </w:t>
      </w:r>
      <w:proofErr w:type="spellStart"/>
      <w:r w:rsidRPr="002A44E1">
        <w:rPr>
          <w:rFonts w:ascii="Arial Narrow" w:eastAsia="Times New Roman" w:hAnsi="Arial Narrow" w:cs="Times New Roman"/>
          <w:b/>
        </w:rPr>
        <w:t>Praktik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Mandiri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Bidan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(PMB) Irma </w:t>
      </w:r>
      <w:proofErr w:type="spellStart"/>
      <w:r w:rsidRPr="002A44E1">
        <w:rPr>
          <w:rFonts w:ascii="Arial Narrow" w:eastAsia="Times New Roman" w:hAnsi="Arial Narrow" w:cs="Times New Roman"/>
          <w:b/>
        </w:rPr>
        <w:t>Suryani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Kota </w:t>
      </w:r>
      <w:proofErr w:type="spellStart"/>
      <w:r w:rsidRPr="002A44E1">
        <w:rPr>
          <w:rFonts w:ascii="Arial Narrow" w:eastAsia="Times New Roman" w:hAnsi="Arial Narrow" w:cs="Times New Roman"/>
          <w:b/>
        </w:rPr>
        <w:t>Prabumulih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tahun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2023</w:t>
      </w:r>
    </w:p>
    <w:tbl>
      <w:tblPr>
        <w:tblW w:w="8010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1080"/>
        <w:gridCol w:w="720"/>
        <w:gridCol w:w="630"/>
        <w:gridCol w:w="720"/>
        <w:gridCol w:w="630"/>
        <w:gridCol w:w="720"/>
        <w:gridCol w:w="900"/>
      </w:tblGrid>
      <w:tr w:rsidR="00021DFC" w:rsidRPr="002A44E1" w14:paraId="2C6BD929" w14:textId="77777777" w:rsidTr="00021DFC">
        <w:tc>
          <w:tcPr>
            <w:tcW w:w="26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5548D1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lastRenderedPageBreak/>
              <w:t>Sikap</w:t>
            </w:r>
            <w:proofErr w:type="spellEnd"/>
            <w:r w:rsidRPr="002A44E1">
              <w:rPr>
                <w:rFonts w:ascii="Arial Narrow" w:hAnsi="Arial Narrow" w:cs="Times New Roman"/>
                <w:b/>
              </w:rPr>
              <w:t xml:space="preserve"> </w:t>
            </w:r>
            <w:proofErr w:type="spellStart"/>
            <w:r w:rsidRPr="002A44E1">
              <w:rPr>
                <w:rFonts w:ascii="Arial Narrow" w:hAnsi="Arial Narrow" w:cs="Times New Roman"/>
                <w:b/>
              </w:rPr>
              <w:t>ibu</w:t>
            </w:r>
            <w:proofErr w:type="spellEnd"/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ED73A25" w14:textId="77777777" w:rsidR="00021DFC" w:rsidRPr="002A44E1" w:rsidRDefault="00021DFC" w:rsidP="002A44E1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Pemberian</w:t>
            </w:r>
            <w:proofErr w:type="spellEnd"/>
            <w:r w:rsidRPr="002A44E1">
              <w:rPr>
                <w:rFonts w:ascii="Arial Narrow" w:hAnsi="Arial Narrow" w:cs="Times New Roman"/>
                <w:b/>
              </w:rPr>
              <w:t xml:space="preserve"> MPASI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DE441A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</w:p>
          <w:p w14:paraId="76E78F28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i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  <w:i/>
              </w:rPr>
              <w:t>Pvalue</w:t>
            </w:r>
            <w:proofErr w:type="spellEnd"/>
          </w:p>
        </w:tc>
      </w:tr>
      <w:tr w:rsidR="00021DFC" w:rsidRPr="002A44E1" w14:paraId="334273DA" w14:textId="77777777" w:rsidTr="00021DFC">
        <w:tc>
          <w:tcPr>
            <w:tcW w:w="261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76B576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51C5938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Ya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B977BA8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Tidak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D6FAC5C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Jumlah</w:t>
            </w:r>
            <w:proofErr w:type="spellEnd"/>
          </w:p>
        </w:tc>
        <w:tc>
          <w:tcPr>
            <w:tcW w:w="9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33EE1C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i/>
              </w:rPr>
            </w:pPr>
          </w:p>
        </w:tc>
      </w:tr>
      <w:tr w:rsidR="00021DFC" w:rsidRPr="002A44E1" w14:paraId="7CE4A249" w14:textId="77777777" w:rsidTr="00021DFC">
        <w:trPr>
          <w:trHeight w:val="260"/>
        </w:trPr>
        <w:tc>
          <w:tcPr>
            <w:tcW w:w="261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633735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449AAE5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92DE756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110A768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6F32077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8314D59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6711A30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%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066885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i/>
              </w:rPr>
            </w:pPr>
          </w:p>
        </w:tc>
      </w:tr>
      <w:tr w:rsidR="00021DFC" w:rsidRPr="002A44E1" w14:paraId="498286BB" w14:textId="77777777" w:rsidTr="00021DFC"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A32C0E7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proofErr w:type="spellStart"/>
            <w:r w:rsidRPr="002A44E1">
              <w:rPr>
                <w:rFonts w:ascii="Arial Narrow" w:hAnsi="Arial Narrow" w:cs="Times New Roman"/>
              </w:rPr>
              <w:t>Baik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81F5DD2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65F1D74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73,3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9F9AEA7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AAE0964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8,9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1AB4188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37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1FDD015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2468A8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</w:p>
          <w:p w14:paraId="7CCFC341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0,000</w:t>
            </w:r>
          </w:p>
        </w:tc>
      </w:tr>
      <w:tr w:rsidR="00021DFC" w:rsidRPr="002A44E1" w14:paraId="6C372359" w14:textId="77777777" w:rsidTr="00021DFC">
        <w:trPr>
          <w:trHeight w:val="242"/>
        </w:trPr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F777FFD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proofErr w:type="spellStart"/>
            <w:r w:rsidRPr="002A44E1">
              <w:rPr>
                <w:rFonts w:ascii="Arial Narrow" w:hAnsi="Arial Narrow" w:cs="Times New Roman"/>
              </w:rPr>
              <w:t>Kurang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675CE66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07BEF74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4,4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D9E0B28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31EEB73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13,3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43B869A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A78408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2A44E1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8108B0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</w:p>
        </w:tc>
      </w:tr>
      <w:tr w:rsidR="00021DFC" w:rsidRPr="002A44E1" w14:paraId="1B9D451F" w14:textId="77777777" w:rsidTr="00021DFC"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A53FE40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2A44E1">
              <w:rPr>
                <w:rFonts w:ascii="Arial Narrow" w:hAnsi="Arial Narrow" w:cs="Times New Roman"/>
                <w:b/>
              </w:rPr>
              <w:t>Jumlah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34DACE7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5EED09D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77,8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5C607CD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9262B8B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22,2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8617F2A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45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F5837E9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2A44E1">
              <w:rPr>
                <w:rFonts w:ascii="Arial Narrow" w:hAnsi="Arial Narrow" w:cs="Times New Roman"/>
                <w:b/>
              </w:rPr>
              <w:t>100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65D4B0" w14:textId="77777777" w:rsidR="00021DFC" w:rsidRPr="002A44E1" w:rsidRDefault="00021DFC" w:rsidP="002A44E1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7B71804A" w14:textId="77777777" w:rsidR="00021DFC" w:rsidRPr="002A44E1" w:rsidRDefault="00021DFC" w:rsidP="002A44E1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360AC286" w14:textId="77777777" w:rsidR="000460BE" w:rsidRPr="002A44E1" w:rsidRDefault="000460BE" w:rsidP="002A44E1">
      <w:pPr>
        <w:spacing w:after="0" w:line="240" w:lineRule="auto"/>
        <w:ind w:firstLine="450"/>
        <w:jc w:val="both"/>
        <w:rPr>
          <w:rFonts w:ascii="Arial Narrow" w:eastAsia="Times New Roman" w:hAnsi="Arial Narrow" w:cs="Times New Roman"/>
        </w:rPr>
        <w:sectPr w:rsidR="000460BE" w:rsidRPr="002A44E1" w:rsidSect="009C6E03">
          <w:type w:val="continuous"/>
          <w:pgSz w:w="12240" w:h="15840" w:code="1"/>
          <w:pgMar w:top="2268" w:right="1701" w:bottom="1701" w:left="2268" w:header="720" w:footer="720" w:gutter="0"/>
          <w:cols w:space="720"/>
          <w:docGrid w:linePitch="360"/>
        </w:sectPr>
      </w:pPr>
    </w:p>
    <w:p w14:paraId="3BC6ED35" w14:textId="3D2E58A0" w:rsidR="00021DFC" w:rsidRPr="002A44E1" w:rsidRDefault="00021DFC" w:rsidP="002A44E1">
      <w:pPr>
        <w:spacing w:after="0" w:line="240" w:lineRule="auto"/>
        <w:ind w:firstLine="450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 xml:space="preserve">Dari </w:t>
      </w:r>
      <w:proofErr w:type="spellStart"/>
      <w:r w:rsidRPr="002A44E1">
        <w:rPr>
          <w:rFonts w:ascii="Arial Narrow" w:eastAsia="Times New Roman" w:hAnsi="Arial Narrow" w:cs="Times New Roman"/>
        </w:rPr>
        <w:t>tabel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</w:t>
      </w:r>
      <w:proofErr w:type="spellStart"/>
      <w:r w:rsidRPr="002A44E1">
        <w:rPr>
          <w:rFonts w:ascii="Arial Narrow" w:eastAsia="Times New Roman" w:hAnsi="Arial Narrow" w:cs="Times New Roman"/>
        </w:rPr>
        <w:t>diatas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diketahui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bahwa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45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berjumlah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37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kurang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berjumlah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8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Dari 37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33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(73,3%) yang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 dan 4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(8,9%) yang </w:t>
      </w:r>
      <w:proofErr w:type="spellStart"/>
      <w:r w:rsidRPr="002A44E1">
        <w:rPr>
          <w:rFonts w:ascii="Arial Narrow" w:eastAsia="Times New Roman" w:hAnsi="Arial Narrow" w:cs="Times New Roman"/>
        </w:rPr>
        <w:t>tidak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 </w:t>
      </w:r>
      <w:proofErr w:type="spellStart"/>
      <w:r w:rsidRPr="002A44E1">
        <w:rPr>
          <w:rFonts w:ascii="Arial Narrow" w:eastAsia="Times New Roman" w:hAnsi="Arial Narrow" w:cs="Times New Roman"/>
        </w:rPr>
        <w:t>sedangkan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8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kurang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2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(4,4%) yang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 dan 6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(13,3%) </w:t>
      </w:r>
      <w:proofErr w:type="spellStart"/>
      <w:r w:rsidRPr="002A44E1">
        <w:rPr>
          <w:rFonts w:ascii="Arial Narrow" w:eastAsia="Times New Roman" w:hAnsi="Arial Narrow" w:cs="Times New Roman"/>
        </w:rPr>
        <w:t>tidak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MPASI. </w:t>
      </w:r>
      <w:proofErr w:type="spellStart"/>
      <w:r w:rsidRPr="002A44E1">
        <w:rPr>
          <w:rFonts w:ascii="Arial Narrow" w:eastAsia="Times New Roman" w:hAnsi="Arial Narrow" w:cs="Times New Roman"/>
        </w:rPr>
        <w:t>Berdasarkan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hasil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analisa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bivariat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uji </w:t>
      </w:r>
      <w:proofErr w:type="spellStart"/>
      <w:r w:rsidRPr="002A44E1">
        <w:rPr>
          <w:rFonts w:ascii="Arial Narrow" w:eastAsia="Times New Roman" w:hAnsi="Arial Narrow" w:cs="Times New Roman"/>
        </w:rPr>
        <w:t>statistik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menggunakan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</w:t>
      </w:r>
      <w:r w:rsidRPr="002A44E1">
        <w:rPr>
          <w:rFonts w:ascii="Arial Narrow" w:eastAsia="Times New Roman" w:hAnsi="Arial Narrow" w:cs="Times New Roman"/>
          <w:i/>
        </w:rPr>
        <w:t>Chi-Square</w:t>
      </w:r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didapatkan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r w:rsidRPr="002A44E1">
        <w:rPr>
          <w:rFonts w:ascii="Arial Narrow" w:eastAsia="Times New Roman" w:hAnsi="Arial Narrow" w:cs="Times New Roman"/>
          <w:i/>
        </w:rPr>
        <w:t>p-value</w:t>
      </w:r>
      <w:r w:rsidRPr="002A44E1">
        <w:rPr>
          <w:rFonts w:ascii="Arial Narrow" w:eastAsia="Times New Roman" w:hAnsi="Arial Narrow" w:cs="Times New Roman"/>
        </w:rPr>
        <w:t xml:space="preserve"> = 0,000 yang </w:t>
      </w:r>
      <w:proofErr w:type="spellStart"/>
      <w:r w:rsidRPr="002A44E1">
        <w:rPr>
          <w:rFonts w:ascii="Arial Narrow" w:eastAsia="Times New Roman" w:hAnsi="Arial Narrow" w:cs="Times New Roman"/>
        </w:rPr>
        <w:t>berarti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ada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hubungan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bermakna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antara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ibu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MPASI.</w:t>
      </w:r>
    </w:p>
    <w:p w14:paraId="64FA5E29" w14:textId="73FB288D" w:rsidR="00021DFC" w:rsidRPr="002A44E1" w:rsidRDefault="00021DFC" w:rsidP="002A44E1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054FAB61" w14:textId="0478B25D" w:rsidR="00021DFC" w:rsidRPr="002A44E1" w:rsidRDefault="00021DFC" w:rsidP="002A44E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</w:rPr>
      </w:pPr>
      <w:r w:rsidRPr="002A44E1">
        <w:rPr>
          <w:rFonts w:ascii="Arial Narrow" w:eastAsia="Times New Roman" w:hAnsi="Arial Narrow" w:cs="Times New Roman"/>
          <w:b/>
          <w:bCs/>
        </w:rPr>
        <w:t>PEMBAHASAN</w:t>
      </w:r>
    </w:p>
    <w:p w14:paraId="0EE581C2" w14:textId="77777777" w:rsidR="00021DFC" w:rsidRPr="002A44E1" w:rsidRDefault="00021DFC" w:rsidP="002A4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346"/>
        </w:tabs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  <w:proofErr w:type="spellStart"/>
      <w:r w:rsidRPr="002A44E1">
        <w:rPr>
          <w:rFonts w:ascii="Arial Narrow" w:eastAsia="Times New Roman" w:hAnsi="Arial Narrow" w:cs="Times New Roman"/>
          <w:b/>
        </w:rPr>
        <w:t>Hubungan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pengetahuan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dengan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Pemberian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MPASI</w:t>
      </w:r>
    </w:p>
    <w:p w14:paraId="23330086" w14:textId="77777777" w:rsidR="000D3D07" w:rsidRPr="002A44E1" w:rsidRDefault="00021DFC" w:rsidP="002A4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346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ab/>
      </w:r>
      <w:proofErr w:type="spellStart"/>
      <w:r w:rsidR="000D3D07" w:rsidRPr="002A44E1">
        <w:rPr>
          <w:rFonts w:ascii="Arial Narrow" w:eastAsia="Times New Roman" w:hAnsi="Arial Narrow" w:cs="Times New Roman"/>
        </w:rPr>
        <w:t>Berdasarkan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hasil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penelitian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diketahui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bahwa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45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berjumlah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33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kurang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berjumlah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12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Dari 33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30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(66,7%) yang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 dan 3</w:t>
      </w:r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(6,7%) </w:t>
      </w:r>
      <w:proofErr w:type="spellStart"/>
      <w:r w:rsidRPr="002A44E1">
        <w:rPr>
          <w:rFonts w:ascii="Arial Narrow" w:eastAsia="Times New Roman" w:hAnsi="Arial Narrow" w:cs="Times New Roman"/>
        </w:rPr>
        <w:t>tidak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 </w:t>
      </w:r>
      <w:proofErr w:type="spellStart"/>
      <w:r w:rsidRPr="002A44E1">
        <w:rPr>
          <w:rFonts w:ascii="Arial Narrow" w:eastAsia="Times New Roman" w:hAnsi="Arial Narrow" w:cs="Times New Roman"/>
        </w:rPr>
        <w:t>sedangkan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12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kurang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5 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(11,1%) yang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 dan 7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(15,6%) </w:t>
      </w:r>
      <w:proofErr w:type="spellStart"/>
      <w:r w:rsidRPr="002A44E1">
        <w:rPr>
          <w:rFonts w:ascii="Arial Narrow" w:eastAsia="Times New Roman" w:hAnsi="Arial Narrow" w:cs="Times New Roman"/>
        </w:rPr>
        <w:t>tidak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MPASI.</w:t>
      </w:r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Berdasarkan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hasil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analisa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bivariat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Uji </w:t>
      </w:r>
      <w:proofErr w:type="spellStart"/>
      <w:r w:rsidRPr="002A44E1">
        <w:rPr>
          <w:rFonts w:ascii="Arial Narrow" w:eastAsia="Times New Roman" w:hAnsi="Arial Narrow" w:cs="Times New Roman"/>
        </w:rPr>
        <w:t>statistik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menggunakan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</w:t>
      </w:r>
      <w:r w:rsidRPr="002A44E1">
        <w:rPr>
          <w:rFonts w:ascii="Arial Narrow" w:eastAsia="Times New Roman" w:hAnsi="Arial Narrow" w:cs="Times New Roman"/>
          <w:i/>
        </w:rPr>
        <w:t>Chi-Square</w:t>
      </w:r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didapatkan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bookmarkStart w:id="3" w:name="_Hlk153045411"/>
      <w:r w:rsidRPr="002A44E1">
        <w:rPr>
          <w:rFonts w:ascii="Arial Narrow" w:eastAsia="Times New Roman" w:hAnsi="Arial Narrow" w:cs="Times New Roman"/>
          <w:i/>
        </w:rPr>
        <w:t>p-value</w:t>
      </w:r>
      <w:r w:rsidRPr="002A44E1">
        <w:rPr>
          <w:rFonts w:ascii="Arial Narrow" w:eastAsia="Times New Roman" w:hAnsi="Arial Narrow" w:cs="Times New Roman"/>
        </w:rPr>
        <w:t xml:space="preserve"> = 0,000 </w:t>
      </w:r>
      <w:bookmarkEnd w:id="3"/>
      <w:r w:rsidRPr="002A44E1">
        <w:rPr>
          <w:rFonts w:ascii="Arial Narrow" w:eastAsia="Times New Roman" w:hAnsi="Arial Narrow" w:cs="Times New Roman"/>
        </w:rPr>
        <w:t xml:space="preserve">yang </w:t>
      </w:r>
      <w:proofErr w:type="spellStart"/>
      <w:r w:rsidRPr="002A44E1">
        <w:rPr>
          <w:rFonts w:ascii="Arial Narrow" w:eastAsia="Times New Roman" w:hAnsi="Arial Narrow" w:cs="Times New Roman"/>
        </w:rPr>
        <w:t>berarti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bookmarkStart w:id="4" w:name="_Hlk153045388"/>
      <w:proofErr w:type="spellStart"/>
      <w:r w:rsidRPr="002A44E1">
        <w:rPr>
          <w:rFonts w:ascii="Arial Narrow" w:eastAsia="Times New Roman" w:hAnsi="Arial Narrow" w:cs="Times New Roman"/>
        </w:rPr>
        <w:t>ada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hubungan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bermakna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antara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</w:t>
      </w:r>
      <w:bookmarkEnd w:id="4"/>
      <w:r w:rsidRPr="002A44E1">
        <w:rPr>
          <w:rFonts w:ascii="Arial Narrow" w:eastAsia="Times New Roman" w:hAnsi="Arial Narrow" w:cs="Times New Roman"/>
        </w:rPr>
        <w:t>.</w:t>
      </w:r>
    </w:p>
    <w:p w14:paraId="7637EF5F" w14:textId="1E7B3060" w:rsidR="000D3D07" w:rsidRPr="002A44E1" w:rsidRDefault="000D3D07" w:rsidP="002A4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346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ab/>
      </w:r>
      <w:r w:rsidR="00021DFC" w:rsidRPr="002A44E1">
        <w:rPr>
          <w:rFonts w:ascii="Arial Narrow" w:eastAsia="Times New Roman" w:hAnsi="Arial Narrow" w:cs="Times New Roman"/>
        </w:rPr>
        <w:t xml:space="preserve">Hasil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penelitian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ini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sejalan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dengan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penelitian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Mauliza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(2021)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tentang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hubungan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tingkat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pengetahuan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ibu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dengan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makanan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MPASI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dini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di wilayah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kerja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Puskesmas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Banda Sakti,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dari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90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responden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didapatkan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nilai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r w:rsidR="00021DFC" w:rsidRPr="002A44E1">
        <w:rPr>
          <w:rFonts w:ascii="Arial Narrow" w:eastAsia="Times New Roman" w:hAnsi="Arial Narrow" w:cs="Times New Roman"/>
          <w:i/>
        </w:rPr>
        <w:t>p-value</w:t>
      </w:r>
      <w:r w:rsidR="00021DFC" w:rsidRPr="002A44E1">
        <w:rPr>
          <w:rFonts w:ascii="Arial Narrow" w:eastAsia="Times New Roman" w:hAnsi="Arial Narrow" w:cs="Times New Roman"/>
        </w:rPr>
        <w:t xml:space="preserve"> = 0,000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artinya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ada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hubungan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bermakna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antara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pengetahuan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dengan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makanan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MPASI di wilayah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kerja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Puskesmas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Banda Sakti</w:t>
      </w:r>
      <w:r w:rsidR="00060F34">
        <w:rPr>
          <w:rFonts w:ascii="Arial Narrow" w:eastAsia="Times New Roman" w:hAnsi="Arial Narrow" w:cs="Times New Roman"/>
        </w:rPr>
        <w:t xml:space="preserve"> </w:t>
      </w:r>
      <w:sdt>
        <w:sdtPr>
          <w:rPr>
            <w:rFonts w:ascii="Arial Narrow" w:eastAsia="Times New Roman" w:hAnsi="Arial Narrow" w:cs="Times New Roman"/>
          </w:rPr>
          <w:id w:val="-567648089"/>
          <w:citation/>
        </w:sdtPr>
        <w:sdtEndPr/>
        <w:sdtContent>
          <w:r w:rsidR="00060F34">
            <w:rPr>
              <w:rFonts w:ascii="Arial Narrow" w:eastAsia="Times New Roman" w:hAnsi="Arial Narrow" w:cs="Times New Roman"/>
            </w:rPr>
            <w:fldChar w:fldCharType="begin"/>
          </w:r>
          <w:r w:rsidR="00060F34">
            <w:rPr>
              <w:rFonts w:ascii="Arial Narrow" w:eastAsia="Times New Roman" w:hAnsi="Arial Narrow" w:cs="Times New Roman"/>
            </w:rPr>
            <w:instrText xml:space="preserve"> CITATION Mau21 \l 1033 </w:instrText>
          </w:r>
          <w:r w:rsidR="00060F34">
            <w:rPr>
              <w:rFonts w:ascii="Arial Narrow" w:eastAsia="Times New Roman" w:hAnsi="Arial Narrow" w:cs="Times New Roman"/>
            </w:rPr>
            <w:fldChar w:fldCharType="separate"/>
          </w:r>
          <w:r w:rsidR="00060F34" w:rsidRPr="00060F34">
            <w:rPr>
              <w:rFonts w:ascii="Arial Narrow" w:eastAsia="Times New Roman" w:hAnsi="Arial Narrow" w:cs="Times New Roman"/>
              <w:noProof/>
            </w:rPr>
            <w:t>(Mauliza, 2021)</w:t>
          </w:r>
          <w:r w:rsidR="00060F34">
            <w:rPr>
              <w:rFonts w:ascii="Arial Narrow" w:eastAsia="Times New Roman" w:hAnsi="Arial Narrow" w:cs="Times New Roman"/>
            </w:rPr>
            <w:fldChar w:fldCharType="end"/>
          </w:r>
        </w:sdtContent>
      </w:sdt>
      <w:r w:rsidR="00021DFC" w:rsidRPr="002A44E1">
        <w:rPr>
          <w:rFonts w:ascii="Arial Narrow" w:eastAsia="Times New Roman" w:hAnsi="Arial Narrow" w:cs="Times New Roman"/>
        </w:rPr>
        <w:t>.</w:t>
      </w:r>
    </w:p>
    <w:p w14:paraId="007CAD9B" w14:textId="17F7CCDE" w:rsidR="000D3D07" w:rsidRPr="002A44E1" w:rsidRDefault="000D3D07" w:rsidP="002A4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346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ab/>
      </w:r>
      <w:proofErr w:type="spellStart"/>
      <w:r w:rsidR="00021DFC" w:rsidRPr="002A44E1">
        <w:rPr>
          <w:rFonts w:ascii="Arial Narrow" w:eastAsia="Times New Roman" w:hAnsi="Arial Narrow" w:cs="Times New Roman"/>
        </w:rPr>
        <w:t>Responden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dengan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pengetahuan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baik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memberikan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ASI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eksklusif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kepada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bayi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dari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usia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0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sampai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6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bulan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melanjutkan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memberikan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MP-ASI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dengan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tepat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yaitu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setelah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bayi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berusia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6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bulan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Sedangkan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responden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dengan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pengetahuan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cukup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tidak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memberikan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ASI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eksklusif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kepada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bayi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serta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memberikan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MP-ASI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kepada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bayi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dengan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usia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kurang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dari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6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bulan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tanpa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mengetahui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akibat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aakan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terjadi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jika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memberikan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MP-ASI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dini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kepada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bayi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. Hal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tersebut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mungkin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dipengaruhi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oleh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kurangnya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informasi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pengalaman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serta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latar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belakang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responden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sdt>
        <w:sdtPr>
          <w:rPr>
            <w:rFonts w:ascii="Arial Narrow" w:eastAsia="Times New Roman" w:hAnsi="Arial Narrow" w:cs="Times New Roman"/>
          </w:rPr>
          <w:id w:val="-1906450321"/>
          <w:citation/>
        </w:sdtPr>
        <w:sdtContent>
          <w:r w:rsidR="000F3244">
            <w:rPr>
              <w:rFonts w:ascii="Arial Narrow" w:eastAsia="Times New Roman" w:hAnsi="Arial Narrow" w:cs="Times New Roman"/>
            </w:rPr>
            <w:fldChar w:fldCharType="begin"/>
          </w:r>
          <w:r w:rsidR="000F3244">
            <w:rPr>
              <w:rFonts w:ascii="Arial Narrow" w:eastAsia="Times New Roman" w:hAnsi="Arial Narrow" w:cs="Times New Roman"/>
            </w:rPr>
            <w:instrText xml:space="preserve"> CITATION Mas201 \l 1033 </w:instrText>
          </w:r>
          <w:r w:rsidR="000F3244">
            <w:rPr>
              <w:rFonts w:ascii="Arial Narrow" w:eastAsia="Times New Roman" w:hAnsi="Arial Narrow" w:cs="Times New Roman"/>
            </w:rPr>
            <w:fldChar w:fldCharType="separate"/>
          </w:r>
          <w:r w:rsidR="000F3244" w:rsidRPr="000F3244">
            <w:rPr>
              <w:rFonts w:ascii="Arial Narrow" w:eastAsia="Times New Roman" w:hAnsi="Arial Narrow" w:cs="Times New Roman"/>
              <w:noProof/>
            </w:rPr>
            <w:t>(Masnawati, 2020)</w:t>
          </w:r>
          <w:r w:rsidR="000F3244">
            <w:rPr>
              <w:rFonts w:ascii="Arial Narrow" w:eastAsia="Times New Roman" w:hAnsi="Arial Narrow" w:cs="Times New Roman"/>
            </w:rPr>
            <w:fldChar w:fldCharType="end"/>
          </w:r>
        </w:sdtContent>
      </w:sdt>
    </w:p>
    <w:p w14:paraId="547CB5D5" w14:textId="77777777" w:rsidR="000D3D07" w:rsidRPr="002A44E1" w:rsidRDefault="000D3D07" w:rsidP="002A4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346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ab/>
      </w:r>
      <w:proofErr w:type="spellStart"/>
      <w:r w:rsidR="00021DFC" w:rsidRPr="002A44E1">
        <w:rPr>
          <w:rFonts w:ascii="Arial Narrow" w:eastAsia="Times New Roman" w:hAnsi="Arial Narrow" w:cs="Times New Roman"/>
        </w:rPr>
        <w:t>Pengetahuan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ibu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masih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kurang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terhadap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manfaat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ASI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eksklusif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sangat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erat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kaitannya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dengan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Makanan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Pendamping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ASI (MP-ASI)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dini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="00021DFC" w:rsidRPr="002A44E1">
        <w:rPr>
          <w:rFonts w:ascii="Arial Narrow" w:eastAsia="Times New Roman" w:hAnsi="Arial Narrow" w:cs="Times New Roman"/>
        </w:rPr>
        <w:t>Faktor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penghambat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Air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Susu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Ibu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(ASI)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diantaranya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adalah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pengetahuan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ibu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bahwa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bayi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tidak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cukup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memperoleh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zat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gizi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jika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hanya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diberi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Air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Susu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Ibu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(ASI)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sampai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umur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6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bulan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Penelitian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ilmiah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menunjukkan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bahwa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anak</w:t>
      </w:r>
      <w:proofErr w:type="spellEnd"/>
      <w:r w:rsidR="00021DFC" w:rsidRPr="002A44E1">
        <w:rPr>
          <w:rFonts w:ascii="Arial Narrow" w:eastAsia="Times New Roman" w:hAnsi="Arial Narrow" w:cs="Times New Roman"/>
        </w:rPr>
        <w:t>–</w:t>
      </w:r>
      <w:proofErr w:type="spellStart"/>
      <w:r w:rsidR="00021DFC" w:rsidRPr="002A44E1">
        <w:rPr>
          <w:rFonts w:ascii="Arial Narrow" w:eastAsia="Times New Roman" w:hAnsi="Arial Narrow" w:cs="Times New Roman"/>
        </w:rPr>
        <w:t>anak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diberikan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makanan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pendamping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ASI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setelah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umur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6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bulan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="00021DFC" w:rsidRPr="002A44E1">
        <w:rPr>
          <w:rFonts w:ascii="Arial Narrow" w:eastAsia="Times New Roman" w:hAnsi="Arial Narrow" w:cs="Times New Roman"/>
        </w:rPr>
        <w:t>umumnya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lebih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cerdas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memiliki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daya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tahan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tubuh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lebih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kuat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serta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dapat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mengurangi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risiko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terkena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alergi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akibat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makanan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Sedangkan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jika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makanan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pendamping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ASI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diberikan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terlalu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dini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maka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dapat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meningkatkan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angka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kematian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bayi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mengganggu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sistem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pencernaan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="00021DFC" w:rsidRPr="002A44E1">
        <w:rPr>
          <w:rFonts w:ascii="Arial Narrow" w:eastAsia="Times New Roman" w:hAnsi="Arial Narrow" w:cs="Times New Roman"/>
        </w:rPr>
        <w:lastRenderedPageBreak/>
        <w:t>bayi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, dan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apabila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terlambat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memberikan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juga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membuat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bayi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kekurangan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gizi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(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Mauliza</w:t>
      </w:r>
      <w:proofErr w:type="spellEnd"/>
      <w:r w:rsidR="00021DFC" w:rsidRPr="002A44E1">
        <w:rPr>
          <w:rFonts w:ascii="Arial Narrow" w:eastAsia="Times New Roman" w:hAnsi="Arial Narrow" w:cs="Times New Roman"/>
        </w:rPr>
        <w:t>, 2021).</w:t>
      </w:r>
    </w:p>
    <w:p w14:paraId="5B28BBE4" w14:textId="77777777" w:rsidR="000D3D07" w:rsidRPr="002A44E1" w:rsidRDefault="000D3D07" w:rsidP="002A4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346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ab/>
      </w:r>
      <w:proofErr w:type="spellStart"/>
      <w:r w:rsidR="00021DFC" w:rsidRPr="002A44E1">
        <w:rPr>
          <w:rFonts w:ascii="Arial Narrow" w:eastAsia="Times New Roman" w:hAnsi="Arial Narrow" w:cs="Times New Roman"/>
        </w:rPr>
        <w:t>Pengetahuan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ibu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yaitu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salah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satu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faktor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penting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dalam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makanan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tambahan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bayi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karena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dengan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pengetahuan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baik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ibu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tahu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kapan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waktu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makanan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tepat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sebenarnya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mengetahui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bahwa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MPASI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tidak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baik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diberikan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di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usia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&lt; 6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bulan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tetapi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ibu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cenderung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mengikuti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sosial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budaya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berkembang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disekitarnya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bahwa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makanan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pendamping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ASI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boleh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diberikan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supaya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bayi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cepat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kenyang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bayi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tidak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gampang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rewel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Sebagian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ibu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tidak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paham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waktu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makanan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pendamping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ASI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tepat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sehingga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kurangnya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pengetahuan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ibu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tentang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MPASI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dapat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menyebabkan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MPASI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dini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bayi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kurang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dari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6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bulan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(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Mauliza</w:t>
      </w:r>
      <w:proofErr w:type="spellEnd"/>
      <w:r w:rsidR="00021DFC" w:rsidRPr="002A44E1">
        <w:rPr>
          <w:rFonts w:ascii="Arial Narrow" w:eastAsia="Times New Roman" w:hAnsi="Arial Narrow" w:cs="Times New Roman"/>
        </w:rPr>
        <w:t>, 2021).</w:t>
      </w:r>
    </w:p>
    <w:p w14:paraId="2A67C820" w14:textId="44BD007B" w:rsidR="00021DFC" w:rsidRPr="002A44E1" w:rsidRDefault="000D3D07" w:rsidP="002A4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346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ab/>
      </w:r>
      <w:proofErr w:type="spellStart"/>
      <w:r w:rsidR="00021DFC" w:rsidRPr="002A44E1">
        <w:rPr>
          <w:rFonts w:ascii="Arial Narrow" w:eastAsia="Times New Roman" w:hAnsi="Arial Narrow" w:cs="Times New Roman"/>
        </w:rPr>
        <w:t>Pengetahuan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berperan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besar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terhadap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seseorang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melakukan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tindakan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dalam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artian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bahwa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tingkat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pengetahuan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seseorang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berperangaruh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baik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terhadap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kebutuhan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baik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untuk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dirinya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maupun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orang lain.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Ibu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dengan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tingkat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pengetahuan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rendah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dominan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acuh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tak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acuh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dengan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kondisi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bayinya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apabila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seorang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ibu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dengan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tingkat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pengetahuan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baik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maka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ibu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sangat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peduli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kondisi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anaknya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="00021DFC" w:rsidRPr="002A44E1">
        <w:rPr>
          <w:rFonts w:ascii="Arial Narrow" w:eastAsia="Times New Roman" w:hAnsi="Arial Narrow" w:cs="Times New Roman"/>
        </w:rPr>
        <w:t>yaitu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dari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ASI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ekslusif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sampai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makanan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pendamping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asi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sangat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berdampak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kehidupan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anaknya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(</w:t>
      </w:r>
      <w:proofErr w:type="spellStart"/>
      <w:r w:rsidR="00021DFC" w:rsidRPr="002A44E1">
        <w:rPr>
          <w:rFonts w:ascii="Arial Narrow" w:eastAsia="Times New Roman" w:hAnsi="Arial Narrow" w:cs="Times New Roman"/>
        </w:rPr>
        <w:t>Mauliza</w:t>
      </w:r>
      <w:proofErr w:type="spellEnd"/>
      <w:r w:rsidR="00021DFC" w:rsidRPr="002A44E1">
        <w:rPr>
          <w:rFonts w:ascii="Arial Narrow" w:eastAsia="Times New Roman" w:hAnsi="Arial Narrow" w:cs="Times New Roman"/>
        </w:rPr>
        <w:t>, 2021).</w:t>
      </w:r>
    </w:p>
    <w:p w14:paraId="6A7533D6" w14:textId="77777777" w:rsidR="00021DFC" w:rsidRPr="002A44E1" w:rsidRDefault="00021DFC" w:rsidP="002A4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346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2D528C22" w14:textId="4D8350DB" w:rsidR="00021DFC" w:rsidRPr="002A44E1" w:rsidRDefault="00021DFC" w:rsidP="002A4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346"/>
        </w:tabs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  <w:proofErr w:type="spellStart"/>
      <w:r w:rsidRPr="002A44E1">
        <w:rPr>
          <w:rFonts w:ascii="Arial Narrow" w:eastAsia="Times New Roman" w:hAnsi="Arial Narrow" w:cs="Times New Roman"/>
          <w:b/>
        </w:rPr>
        <w:t>Hubungan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sikap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ibu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dengan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b/>
        </w:rPr>
        <w:t>Pemberian</w:t>
      </w:r>
      <w:proofErr w:type="spellEnd"/>
      <w:r w:rsidRPr="002A44E1">
        <w:rPr>
          <w:rFonts w:ascii="Arial Narrow" w:eastAsia="Times New Roman" w:hAnsi="Arial Narrow" w:cs="Times New Roman"/>
          <w:b/>
        </w:rPr>
        <w:t xml:space="preserve"> MP-ASI</w:t>
      </w:r>
    </w:p>
    <w:p w14:paraId="47F8CA79" w14:textId="46917157" w:rsidR="000D3D07" w:rsidRPr="002A44E1" w:rsidRDefault="000D3D07" w:rsidP="002A44E1">
      <w:pPr>
        <w:tabs>
          <w:tab w:val="left" w:pos="426"/>
        </w:tabs>
        <w:spacing w:after="0" w:line="240" w:lineRule="auto"/>
        <w:ind w:firstLine="630"/>
        <w:jc w:val="both"/>
        <w:rPr>
          <w:rFonts w:ascii="Arial Narrow" w:eastAsia="Times New Roman" w:hAnsi="Arial Narrow" w:cs="Times New Roman"/>
        </w:rPr>
      </w:pPr>
      <w:proofErr w:type="spellStart"/>
      <w:r w:rsidRPr="002A44E1">
        <w:rPr>
          <w:rFonts w:ascii="Arial Narrow" w:eastAsia="Times New Roman" w:hAnsi="Arial Narrow" w:cs="Times New Roman"/>
        </w:rPr>
        <w:t>Berdasarkan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hasil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penelitian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diketahui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bahwa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dari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45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responden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terdapat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responden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memiliki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sikap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baik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berjumlah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37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responden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responden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memiliki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sikap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kurang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berjumlah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8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responden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. Dari 37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responden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memiliki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sikap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baik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terdapat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33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responden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(73,3%)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melakukan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MPASI dan 4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responden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(8,9%)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tidak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melakukan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MPASI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sedangkan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dari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8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responden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memiliki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sikap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kurang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terdapat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r w:rsidR="00021DFC" w:rsidRPr="002A44E1">
        <w:rPr>
          <w:rFonts w:ascii="Arial Narrow" w:eastAsia="Times New Roman" w:hAnsi="Arial Narrow" w:cs="Times New Roman"/>
        </w:rPr>
        <w:t xml:space="preserve">2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responden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(4,4%)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melakukan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MPASI dan 6 </w:t>
      </w:r>
      <w:proofErr w:type="spellStart"/>
      <w:r w:rsidR="00021DFC" w:rsidRPr="002A44E1">
        <w:rPr>
          <w:rFonts w:ascii="Arial Narrow" w:eastAsia="Times New Roman" w:hAnsi="Arial Narrow" w:cs="Times New Roman"/>
        </w:rPr>
        <w:t>responden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(13,3%) </w:t>
      </w:r>
      <w:proofErr w:type="spellStart"/>
      <w:r w:rsidR="00021DFC" w:rsidRPr="002A44E1">
        <w:rPr>
          <w:rFonts w:ascii="Arial Narrow" w:eastAsia="Times New Roman" w:hAnsi="Arial Narrow" w:cs="Times New Roman"/>
        </w:rPr>
        <w:t>tidak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melakukan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MPASI</w:t>
      </w:r>
      <w:r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Berdasarkan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hasil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analisa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bivariat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uji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statistik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menggunakan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 </w:t>
      </w:r>
      <w:r w:rsidR="00021DFC" w:rsidRPr="002A44E1">
        <w:rPr>
          <w:rFonts w:ascii="Arial Narrow" w:eastAsia="Times New Roman" w:hAnsi="Arial Narrow" w:cs="Times New Roman"/>
          <w:i/>
        </w:rPr>
        <w:t>Chi-Square</w:t>
      </w:r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didapatkan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r w:rsidR="00021DFC" w:rsidRPr="002A44E1">
        <w:rPr>
          <w:rFonts w:ascii="Arial Narrow" w:eastAsia="Times New Roman" w:hAnsi="Arial Narrow" w:cs="Times New Roman"/>
          <w:i/>
        </w:rPr>
        <w:t>p-value</w:t>
      </w:r>
      <w:r w:rsidR="00021DFC" w:rsidRPr="002A44E1">
        <w:rPr>
          <w:rFonts w:ascii="Arial Narrow" w:eastAsia="Times New Roman" w:hAnsi="Arial Narrow" w:cs="Times New Roman"/>
        </w:rPr>
        <w:t xml:space="preserve"> = 0,000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berarti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bookmarkStart w:id="5" w:name="_Hlk153045443"/>
      <w:proofErr w:type="spellStart"/>
      <w:r w:rsidR="00021DFC" w:rsidRPr="002A44E1">
        <w:rPr>
          <w:rFonts w:ascii="Arial Narrow" w:eastAsia="Times New Roman" w:hAnsi="Arial Narrow" w:cs="Times New Roman"/>
        </w:rPr>
        <w:t>ada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hubungan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="00021DFC" w:rsidRPr="002A44E1">
        <w:rPr>
          <w:rFonts w:ascii="Arial Narrow" w:eastAsia="Times New Roman" w:hAnsi="Arial Narrow" w:cs="Times New Roman"/>
        </w:rPr>
        <w:t>bermakna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antara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sikap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ibu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 </w:t>
      </w:r>
      <w:proofErr w:type="spellStart"/>
      <w:r w:rsidR="00021DFC" w:rsidRPr="002A44E1">
        <w:rPr>
          <w:rFonts w:ascii="Arial Narrow" w:eastAsia="Times New Roman" w:hAnsi="Arial Narrow" w:cs="Times New Roman"/>
        </w:rPr>
        <w:t>dengan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21DFC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21DFC" w:rsidRPr="002A44E1">
        <w:rPr>
          <w:rFonts w:ascii="Arial Narrow" w:eastAsia="Times New Roman" w:hAnsi="Arial Narrow" w:cs="Times New Roman"/>
        </w:rPr>
        <w:t xml:space="preserve"> MPASI</w:t>
      </w:r>
      <w:bookmarkEnd w:id="5"/>
      <w:r w:rsidR="00021DFC" w:rsidRPr="002A44E1">
        <w:rPr>
          <w:rFonts w:ascii="Arial Narrow" w:eastAsia="Times New Roman" w:hAnsi="Arial Narrow" w:cs="Times New Roman"/>
        </w:rPr>
        <w:t>.</w:t>
      </w:r>
      <w:r w:rsidRPr="002A44E1">
        <w:rPr>
          <w:rFonts w:ascii="Arial Narrow" w:eastAsia="Times New Roman" w:hAnsi="Arial Narrow" w:cs="Times New Roman"/>
        </w:rPr>
        <w:t xml:space="preserve"> </w:t>
      </w:r>
    </w:p>
    <w:p w14:paraId="0552940C" w14:textId="0765922E" w:rsidR="00021DFC" w:rsidRPr="002A44E1" w:rsidRDefault="00021DFC" w:rsidP="002A44E1">
      <w:pPr>
        <w:tabs>
          <w:tab w:val="left" w:pos="426"/>
        </w:tabs>
        <w:spacing w:after="0" w:line="240" w:lineRule="auto"/>
        <w:ind w:firstLine="630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 xml:space="preserve">Hasil </w:t>
      </w:r>
      <w:proofErr w:type="spellStart"/>
      <w:r w:rsidRPr="002A44E1">
        <w:rPr>
          <w:rFonts w:ascii="Arial Narrow" w:eastAsia="Times New Roman" w:hAnsi="Arial Narrow" w:cs="Times New Roman"/>
        </w:rPr>
        <w:t>penelitian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ini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sejalan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penelitian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Nurhayati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(2021) </w:t>
      </w:r>
      <w:proofErr w:type="spellStart"/>
      <w:r w:rsidRPr="002A44E1">
        <w:rPr>
          <w:rFonts w:ascii="Arial Narrow" w:eastAsia="Times New Roman" w:hAnsi="Arial Narrow" w:cs="Times New Roman"/>
        </w:rPr>
        <w:t>tentang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hubungan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ibu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MP-ASI pada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di </w:t>
      </w:r>
      <w:proofErr w:type="spellStart"/>
      <w:r w:rsidRPr="002A44E1">
        <w:rPr>
          <w:rFonts w:ascii="Arial Narrow" w:eastAsia="Times New Roman" w:hAnsi="Arial Narrow" w:cs="Times New Roman"/>
        </w:rPr>
        <w:t>Puskesmas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Melati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Kecamatan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Perbaungan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Kabupaten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Serdang </w:t>
      </w:r>
      <w:proofErr w:type="spellStart"/>
      <w:r w:rsidRPr="002A44E1">
        <w:rPr>
          <w:rFonts w:ascii="Arial Narrow" w:eastAsia="Times New Roman" w:hAnsi="Arial Narrow" w:cs="Times New Roman"/>
        </w:rPr>
        <w:t>Bedagai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Tahun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2021,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57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didapatkan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nilai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r w:rsidRPr="002A44E1">
        <w:rPr>
          <w:rFonts w:ascii="Arial Narrow" w:eastAsia="Times New Roman" w:hAnsi="Arial Narrow" w:cs="Times New Roman"/>
          <w:i/>
        </w:rPr>
        <w:t>p-value</w:t>
      </w:r>
      <w:r w:rsidRPr="002A44E1">
        <w:rPr>
          <w:rFonts w:ascii="Arial Narrow" w:eastAsia="Times New Roman" w:hAnsi="Arial Narrow" w:cs="Times New Roman"/>
        </w:rPr>
        <w:t xml:space="preserve"> = 0,003 </w:t>
      </w:r>
      <w:proofErr w:type="spellStart"/>
      <w:r w:rsidRPr="002A44E1">
        <w:rPr>
          <w:rFonts w:ascii="Arial Narrow" w:eastAsia="Times New Roman" w:hAnsi="Arial Narrow" w:cs="Times New Roman"/>
        </w:rPr>
        <w:t>artinya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ada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hubungan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bermakna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antara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ibu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MP-ASI pada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di </w:t>
      </w:r>
      <w:proofErr w:type="spellStart"/>
      <w:r w:rsidRPr="002A44E1">
        <w:rPr>
          <w:rFonts w:ascii="Arial Narrow" w:eastAsia="Times New Roman" w:hAnsi="Arial Narrow" w:cs="Times New Roman"/>
        </w:rPr>
        <w:t>Puskesmas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Melati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Kecamatan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Perbaungan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Kabupaten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Serdang </w:t>
      </w:r>
      <w:proofErr w:type="spellStart"/>
      <w:r w:rsidRPr="002A44E1">
        <w:rPr>
          <w:rFonts w:ascii="Arial Narrow" w:eastAsia="Times New Roman" w:hAnsi="Arial Narrow" w:cs="Times New Roman"/>
        </w:rPr>
        <w:t>Bedagai</w:t>
      </w:r>
      <w:proofErr w:type="spellEnd"/>
      <w:r w:rsidR="006F029B">
        <w:rPr>
          <w:rFonts w:ascii="Arial Narrow" w:eastAsia="Times New Roman" w:hAnsi="Arial Narrow" w:cs="Times New Roman"/>
        </w:rPr>
        <w:t xml:space="preserve"> </w:t>
      </w:r>
      <w:sdt>
        <w:sdtPr>
          <w:rPr>
            <w:rFonts w:ascii="Arial Narrow" w:eastAsia="Times New Roman" w:hAnsi="Arial Narrow" w:cs="Times New Roman"/>
          </w:rPr>
          <w:id w:val="-817493136"/>
          <w:citation/>
        </w:sdtPr>
        <w:sdtContent>
          <w:r w:rsidR="006F029B">
            <w:rPr>
              <w:rFonts w:ascii="Arial Narrow" w:eastAsia="Times New Roman" w:hAnsi="Arial Narrow" w:cs="Times New Roman"/>
            </w:rPr>
            <w:fldChar w:fldCharType="begin"/>
          </w:r>
          <w:r w:rsidR="006F029B">
            <w:rPr>
              <w:rFonts w:ascii="Arial Narrow" w:eastAsia="Times New Roman" w:hAnsi="Arial Narrow" w:cs="Times New Roman"/>
            </w:rPr>
            <w:instrText xml:space="preserve"> CITATION Nur21 \l 1033 </w:instrText>
          </w:r>
          <w:r w:rsidR="006F029B">
            <w:rPr>
              <w:rFonts w:ascii="Arial Narrow" w:eastAsia="Times New Roman" w:hAnsi="Arial Narrow" w:cs="Times New Roman"/>
            </w:rPr>
            <w:fldChar w:fldCharType="separate"/>
          </w:r>
          <w:r w:rsidR="006F029B" w:rsidRPr="006F029B">
            <w:rPr>
              <w:rFonts w:ascii="Arial Narrow" w:eastAsia="Times New Roman" w:hAnsi="Arial Narrow" w:cs="Times New Roman"/>
              <w:noProof/>
            </w:rPr>
            <w:t>(Nurhayati, 2021)</w:t>
          </w:r>
          <w:r w:rsidR="006F029B">
            <w:rPr>
              <w:rFonts w:ascii="Arial Narrow" w:eastAsia="Times New Roman" w:hAnsi="Arial Narrow" w:cs="Times New Roman"/>
            </w:rPr>
            <w:fldChar w:fldCharType="end"/>
          </w:r>
        </w:sdtContent>
      </w:sdt>
      <w:r w:rsidRPr="002A44E1">
        <w:rPr>
          <w:rFonts w:ascii="Arial Narrow" w:eastAsia="Times New Roman" w:hAnsi="Arial Narrow" w:cs="Times New Roman"/>
        </w:rPr>
        <w:t>.</w:t>
      </w:r>
    </w:p>
    <w:p w14:paraId="10571D8C" w14:textId="442071CF" w:rsidR="00021DFC" w:rsidRPr="002A44E1" w:rsidRDefault="00021DFC" w:rsidP="002A44E1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346"/>
        </w:tabs>
        <w:spacing w:after="0" w:line="240" w:lineRule="auto"/>
        <w:ind w:firstLine="450"/>
        <w:jc w:val="both"/>
        <w:rPr>
          <w:rFonts w:ascii="Arial Narrow" w:eastAsia="Times New Roman" w:hAnsi="Arial Narrow" w:cs="Times New Roman"/>
        </w:rPr>
      </w:pP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ibu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dalam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Makanan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Pendamping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ASI (MP-ASI) </w:t>
      </w:r>
      <w:proofErr w:type="spellStart"/>
      <w:r w:rsidRPr="002A44E1">
        <w:rPr>
          <w:rFonts w:ascii="Arial Narrow" w:eastAsia="Times New Roman" w:hAnsi="Arial Narrow" w:cs="Times New Roman"/>
        </w:rPr>
        <w:t>dipengaruhi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oleh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dan  </w:t>
      </w:r>
      <w:proofErr w:type="spellStart"/>
      <w:r w:rsidRPr="002A44E1">
        <w:rPr>
          <w:rFonts w:ascii="Arial Narrow" w:eastAsia="Times New Roman" w:hAnsi="Arial Narrow" w:cs="Times New Roman"/>
        </w:rPr>
        <w:t>motivasi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ASI </w:t>
      </w:r>
      <w:proofErr w:type="spellStart"/>
      <w:r w:rsidRPr="002A44E1">
        <w:rPr>
          <w:rFonts w:ascii="Arial Narrow" w:eastAsia="Times New Roman" w:hAnsi="Arial Narrow" w:cs="Times New Roman"/>
        </w:rPr>
        <w:t>Eksklusif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yang </w:t>
      </w:r>
      <w:proofErr w:type="spellStart"/>
      <w:r w:rsidRPr="002A44E1">
        <w:rPr>
          <w:rFonts w:ascii="Arial Narrow" w:eastAsia="Times New Roman" w:hAnsi="Arial Narrow" w:cs="Times New Roman"/>
        </w:rPr>
        <w:t>kurang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diakibatkan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oleh </w:t>
      </w:r>
      <w:proofErr w:type="spellStart"/>
      <w:r w:rsidRPr="002A44E1">
        <w:rPr>
          <w:rFonts w:ascii="Arial Narrow" w:eastAsia="Times New Roman" w:hAnsi="Arial Narrow" w:cs="Times New Roman"/>
        </w:rPr>
        <w:t>masih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melekatnya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budaya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lokal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tentang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makanan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tambahan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Pr="002A44E1">
        <w:rPr>
          <w:rFonts w:ascii="Arial Narrow" w:eastAsia="Times New Roman" w:hAnsi="Arial Narrow" w:cs="Times New Roman"/>
        </w:rPr>
        <w:t>bayi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seperti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madu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Pr="002A44E1">
        <w:rPr>
          <w:rFonts w:ascii="Arial Narrow" w:eastAsia="Times New Roman" w:hAnsi="Arial Narrow" w:cs="Times New Roman"/>
        </w:rPr>
        <w:t>gula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ketika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bertamu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kerumah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tetangga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kurang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mendukung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diantaranya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membuang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kolostrum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karena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dianggap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susu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Pr="002A44E1">
        <w:rPr>
          <w:rFonts w:ascii="Arial Narrow" w:eastAsia="Times New Roman" w:hAnsi="Arial Narrow" w:cs="Times New Roman"/>
        </w:rPr>
        <w:t>membuat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menjadi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diare</w:t>
      </w:r>
      <w:proofErr w:type="spellEnd"/>
      <w:r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makanan</w:t>
      </w:r>
      <w:proofErr w:type="spellEnd"/>
      <w:r w:rsidRPr="002A44E1">
        <w:rPr>
          <w:rFonts w:ascii="Arial Narrow" w:eastAsia="Times New Roman" w:hAnsi="Arial Narrow" w:cs="Times New Roman"/>
        </w:rPr>
        <w:t>/</w:t>
      </w:r>
      <w:proofErr w:type="spellStart"/>
      <w:r w:rsidRPr="002A44E1">
        <w:rPr>
          <w:rFonts w:ascii="Arial Narrow" w:eastAsia="Times New Roman" w:hAnsi="Arial Narrow" w:cs="Times New Roman"/>
        </w:rPr>
        <w:t>minuman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sebelum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ASI </w:t>
      </w:r>
      <w:proofErr w:type="spellStart"/>
      <w:r w:rsidRPr="002A44E1">
        <w:rPr>
          <w:rFonts w:ascii="Arial Narrow" w:eastAsia="Times New Roman" w:hAnsi="Arial Narrow" w:cs="Times New Roman"/>
        </w:rPr>
        <w:t>keluar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</w:t>
      </w:r>
      <w:proofErr w:type="spellStart"/>
      <w:r w:rsidRPr="002A44E1">
        <w:rPr>
          <w:rFonts w:ascii="Arial Narrow" w:eastAsia="Times New Roman" w:hAnsi="Arial Narrow" w:cs="Times New Roman"/>
        </w:rPr>
        <w:t>prelaktal</w:t>
      </w:r>
      <w:proofErr w:type="spellEnd"/>
      <w:r w:rsidRPr="002A44E1">
        <w:rPr>
          <w:rFonts w:ascii="Arial Narrow" w:eastAsia="Times New Roman" w:hAnsi="Arial Narrow" w:cs="Times New Roman"/>
        </w:rPr>
        <w:t xml:space="preserve">), </w:t>
      </w:r>
      <w:proofErr w:type="spellStart"/>
      <w:r w:rsidRPr="002A44E1">
        <w:rPr>
          <w:rFonts w:ascii="Arial Narrow" w:eastAsia="Times New Roman" w:hAnsi="Arial Narrow" w:cs="Times New Roman"/>
        </w:rPr>
        <w:t>teknik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ASI yang </w:t>
      </w:r>
      <w:proofErr w:type="spellStart"/>
      <w:r w:rsidRPr="002A44E1">
        <w:rPr>
          <w:rFonts w:ascii="Arial Narrow" w:eastAsia="Times New Roman" w:hAnsi="Arial Narrow" w:cs="Times New Roman"/>
        </w:rPr>
        <w:t>tidak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benar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serta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kurangnya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rasa </w:t>
      </w:r>
      <w:proofErr w:type="spellStart"/>
      <w:r w:rsidRPr="002A44E1">
        <w:rPr>
          <w:rFonts w:ascii="Arial Narrow" w:eastAsia="Times New Roman" w:hAnsi="Arial Narrow" w:cs="Times New Roman"/>
        </w:rPr>
        <w:t>percaya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ibu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bahwa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ASI </w:t>
      </w:r>
      <w:proofErr w:type="spellStart"/>
      <w:r w:rsidRPr="002A44E1">
        <w:rPr>
          <w:rFonts w:ascii="Arial Narrow" w:eastAsia="Times New Roman" w:hAnsi="Arial Narrow" w:cs="Times New Roman"/>
        </w:rPr>
        <w:t>tidak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cukup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untuk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bayinya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sdt>
        <w:sdtPr>
          <w:rPr>
            <w:rFonts w:ascii="Arial Narrow" w:eastAsia="Times New Roman" w:hAnsi="Arial Narrow" w:cs="Times New Roman"/>
          </w:rPr>
          <w:id w:val="441883771"/>
          <w:citation/>
        </w:sdtPr>
        <w:sdtContent>
          <w:r w:rsidR="006F029B">
            <w:rPr>
              <w:rFonts w:ascii="Arial Narrow" w:eastAsia="Times New Roman" w:hAnsi="Arial Narrow" w:cs="Times New Roman"/>
            </w:rPr>
            <w:fldChar w:fldCharType="begin"/>
          </w:r>
          <w:r w:rsidR="006F029B">
            <w:rPr>
              <w:rFonts w:ascii="Arial Narrow" w:eastAsia="Times New Roman" w:hAnsi="Arial Narrow" w:cs="Times New Roman"/>
            </w:rPr>
            <w:instrText xml:space="preserve"> CITATION Nur21 \l 1033 </w:instrText>
          </w:r>
          <w:r w:rsidR="006F029B">
            <w:rPr>
              <w:rFonts w:ascii="Arial Narrow" w:eastAsia="Times New Roman" w:hAnsi="Arial Narrow" w:cs="Times New Roman"/>
            </w:rPr>
            <w:fldChar w:fldCharType="separate"/>
          </w:r>
          <w:r w:rsidR="006F029B" w:rsidRPr="006F029B">
            <w:rPr>
              <w:rFonts w:ascii="Arial Narrow" w:eastAsia="Times New Roman" w:hAnsi="Arial Narrow" w:cs="Times New Roman"/>
              <w:noProof/>
            </w:rPr>
            <w:t>(Nurhayati, 2021)</w:t>
          </w:r>
          <w:r w:rsidR="006F029B">
            <w:rPr>
              <w:rFonts w:ascii="Arial Narrow" w:eastAsia="Times New Roman" w:hAnsi="Arial Narrow" w:cs="Times New Roman"/>
            </w:rPr>
            <w:fldChar w:fldCharType="end"/>
          </w:r>
        </w:sdtContent>
      </w:sdt>
    </w:p>
    <w:p w14:paraId="255F507C" w14:textId="67ADB63F" w:rsidR="00021DFC" w:rsidRDefault="00021DFC" w:rsidP="002A44E1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346"/>
        </w:tabs>
        <w:spacing w:after="0" w:line="240" w:lineRule="auto"/>
        <w:ind w:firstLine="450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 xml:space="preserve"> 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ibu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dalam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kategori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setuju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atau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positif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Pr="002A44E1">
        <w:rPr>
          <w:rFonts w:ascii="Arial Narrow" w:eastAsia="Times New Roman" w:hAnsi="Arial Narrow" w:cs="Times New Roman"/>
        </w:rPr>
        <w:t>Bila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dilihat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kurang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tentang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waktu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tetap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tentang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MP-ASI, </w:t>
      </w:r>
      <w:proofErr w:type="spellStart"/>
      <w:r w:rsidRPr="002A44E1">
        <w:rPr>
          <w:rFonts w:ascii="Arial Narrow" w:eastAsia="Times New Roman" w:hAnsi="Arial Narrow" w:cs="Times New Roman"/>
        </w:rPr>
        <w:t>maka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hal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ini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bertolak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belakang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teori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dikemukakan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oleh </w:t>
      </w:r>
      <w:proofErr w:type="spellStart"/>
      <w:r w:rsidRPr="002A44E1">
        <w:rPr>
          <w:rFonts w:ascii="Arial Narrow" w:eastAsia="Times New Roman" w:hAnsi="Arial Narrow" w:cs="Times New Roman"/>
        </w:rPr>
        <w:t>Notoatmodjo</w:t>
      </w:r>
      <w:proofErr w:type="spellEnd"/>
      <w:r w:rsidR="00E82BA0">
        <w:rPr>
          <w:rFonts w:ascii="Arial Narrow" w:eastAsia="Times New Roman" w:hAnsi="Arial Narrow" w:cs="Times New Roman"/>
        </w:rPr>
        <w:t xml:space="preserve"> </w:t>
      </w:r>
      <w:r w:rsidRPr="002A44E1">
        <w:rPr>
          <w:rFonts w:ascii="Arial Narrow" w:eastAsia="Times New Roman" w:hAnsi="Arial Narrow" w:cs="Times New Roman"/>
        </w:rPr>
        <w:t xml:space="preserve">yang </w:t>
      </w:r>
      <w:proofErr w:type="spellStart"/>
      <w:r w:rsidRPr="002A44E1">
        <w:rPr>
          <w:rFonts w:ascii="Arial Narrow" w:eastAsia="Times New Roman" w:hAnsi="Arial Narrow" w:cs="Times New Roman"/>
        </w:rPr>
        <w:t>mengatakan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bahwa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diperoleh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subjek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selanjutnya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menimbulkan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respon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batin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dalam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bentuk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terhadap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objek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telah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diketahuinya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Pr="002A44E1">
        <w:rPr>
          <w:rFonts w:ascii="Arial Narrow" w:eastAsia="Times New Roman" w:hAnsi="Arial Narrow" w:cs="Times New Roman"/>
        </w:rPr>
        <w:t>Sehingga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disimpulkan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bahwa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baik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menimbulkan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baik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Akan </w:t>
      </w:r>
      <w:proofErr w:type="spellStart"/>
      <w:r w:rsidRPr="002A44E1">
        <w:rPr>
          <w:rFonts w:ascii="Arial Narrow" w:eastAsia="Times New Roman" w:hAnsi="Arial Narrow" w:cs="Times New Roman"/>
        </w:rPr>
        <w:t>tetapi</w:t>
      </w:r>
      <w:proofErr w:type="spellEnd"/>
      <w:r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Pr="002A44E1">
        <w:rPr>
          <w:rFonts w:ascii="Arial Narrow" w:eastAsia="Times New Roman" w:hAnsi="Arial Narrow" w:cs="Times New Roman"/>
        </w:rPr>
        <w:lastRenderedPageBreak/>
        <w:t>dalam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penelitian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ini</w:t>
      </w:r>
      <w:proofErr w:type="spellEnd"/>
      <w:r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Pr="002A44E1">
        <w:rPr>
          <w:rFonts w:ascii="Arial Narrow" w:eastAsia="Times New Roman" w:hAnsi="Arial Narrow" w:cs="Times New Roman"/>
        </w:rPr>
        <w:t>didapatkan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bahwa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tidak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sejalan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Pr="002A44E1">
        <w:rPr>
          <w:rFonts w:ascii="Arial Narrow" w:eastAsia="Times New Roman" w:hAnsi="Arial Narrow" w:cs="Times New Roman"/>
        </w:rPr>
        <w:t>dimana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pada </w:t>
      </w:r>
      <w:proofErr w:type="spellStart"/>
      <w:r w:rsidRPr="002A44E1">
        <w:rPr>
          <w:rFonts w:ascii="Arial Narrow" w:eastAsia="Times New Roman" w:hAnsi="Arial Narrow" w:cs="Times New Roman"/>
        </w:rPr>
        <w:t>hasil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penelitian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Pr="002A44E1">
        <w:rPr>
          <w:rFonts w:ascii="Arial Narrow" w:eastAsia="Times New Roman" w:hAnsi="Arial Narrow" w:cs="Times New Roman"/>
        </w:rPr>
        <w:t>Meskipun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hasil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penelitian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tentang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jenis</w:t>
      </w:r>
      <w:proofErr w:type="spellEnd"/>
      <w:r w:rsidRPr="002A44E1">
        <w:rPr>
          <w:rFonts w:ascii="Arial Narrow" w:eastAsia="Times New Roman" w:hAnsi="Arial Narrow" w:cs="Times New Roman"/>
        </w:rPr>
        <w:t xml:space="preserve"> – </w:t>
      </w:r>
      <w:proofErr w:type="spellStart"/>
      <w:r w:rsidRPr="002A44E1">
        <w:rPr>
          <w:rFonts w:ascii="Arial Narrow" w:eastAsia="Times New Roman" w:hAnsi="Arial Narrow" w:cs="Times New Roman"/>
        </w:rPr>
        <w:t>jenis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MP-ASI </w:t>
      </w:r>
      <w:proofErr w:type="spellStart"/>
      <w:r w:rsidRPr="002A44E1">
        <w:rPr>
          <w:rFonts w:ascii="Arial Narrow" w:eastAsia="Times New Roman" w:hAnsi="Arial Narrow" w:cs="Times New Roman"/>
        </w:rPr>
        <w:t>dalam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kategori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Pr="002A44E1">
        <w:rPr>
          <w:rFonts w:ascii="Arial Narrow" w:eastAsia="Times New Roman" w:hAnsi="Arial Narrow" w:cs="Times New Roman"/>
        </w:rPr>
        <w:t>akan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tetapi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tentang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waktu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tepat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untuk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MP-ASI </w:t>
      </w:r>
      <w:proofErr w:type="spellStart"/>
      <w:r w:rsidRPr="002A44E1">
        <w:rPr>
          <w:rFonts w:ascii="Arial Narrow" w:eastAsia="Times New Roman" w:hAnsi="Arial Narrow" w:cs="Times New Roman"/>
        </w:rPr>
        <w:t>yaitu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sebanyak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54,17 </w:t>
      </w:r>
      <w:proofErr w:type="spellStart"/>
      <w:r w:rsidRPr="002A44E1">
        <w:rPr>
          <w:rFonts w:ascii="Arial Narrow" w:eastAsia="Times New Roman" w:hAnsi="Arial Narrow" w:cs="Times New Roman"/>
        </w:rPr>
        <w:t>dalam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kategori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kurang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dibandingkan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100% </w:t>
      </w:r>
      <w:proofErr w:type="spellStart"/>
      <w:r w:rsidRPr="002A44E1">
        <w:rPr>
          <w:rFonts w:ascii="Arial Narrow" w:eastAsia="Times New Roman" w:hAnsi="Arial Narrow" w:cs="Times New Roman"/>
        </w:rPr>
        <w:t>dalam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kategori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setuju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</w:t>
      </w:r>
      <w:proofErr w:type="spellStart"/>
      <w:r w:rsidRPr="002A44E1">
        <w:rPr>
          <w:rFonts w:ascii="Arial Narrow" w:eastAsia="Times New Roman" w:hAnsi="Arial Narrow" w:cs="Times New Roman"/>
        </w:rPr>
        <w:t>Nurhayati</w:t>
      </w:r>
      <w:proofErr w:type="spellEnd"/>
      <w:r w:rsidRPr="002A44E1">
        <w:rPr>
          <w:rFonts w:ascii="Arial Narrow" w:eastAsia="Times New Roman" w:hAnsi="Arial Narrow" w:cs="Times New Roman"/>
        </w:rPr>
        <w:t>, 2021)</w:t>
      </w:r>
      <w:r w:rsidR="000D3D07" w:rsidRPr="002A44E1">
        <w:rPr>
          <w:rFonts w:ascii="Arial Narrow" w:eastAsia="Times New Roman" w:hAnsi="Arial Narrow" w:cs="Times New Roman"/>
        </w:rPr>
        <w:t>.</w:t>
      </w:r>
    </w:p>
    <w:p w14:paraId="0E357205" w14:textId="77777777" w:rsidR="00E82BA0" w:rsidRPr="002A44E1" w:rsidRDefault="00E82BA0" w:rsidP="002A44E1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346"/>
        </w:tabs>
        <w:spacing w:after="0" w:line="240" w:lineRule="auto"/>
        <w:ind w:firstLine="450"/>
        <w:jc w:val="both"/>
        <w:rPr>
          <w:rFonts w:ascii="Arial Narrow" w:eastAsia="Times New Roman" w:hAnsi="Arial Narrow" w:cs="Times New Roman"/>
        </w:rPr>
      </w:pPr>
    </w:p>
    <w:p w14:paraId="00095B43" w14:textId="77777777" w:rsidR="000D3D07" w:rsidRPr="002A44E1" w:rsidRDefault="000D3D07" w:rsidP="002A44E1">
      <w:pPr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  <w:r w:rsidRPr="002A44E1">
        <w:rPr>
          <w:rFonts w:ascii="Arial Narrow" w:eastAsia="Times New Roman" w:hAnsi="Arial Narrow" w:cs="Times New Roman"/>
          <w:b/>
        </w:rPr>
        <w:t>Kesimpulan</w:t>
      </w:r>
    </w:p>
    <w:p w14:paraId="3E4D0E9A" w14:textId="2D632CDC" w:rsidR="000D3D07" w:rsidRPr="002A44E1" w:rsidRDefault="000D3D07" w:rsidP="00E82BA0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b/>
        </w:rPr>
      </w:pPr>
      <w:proofErr w:type="spellStart"/>
      <w:r w:rsidRPr="002A44E1">
        <w:rPr>
          <w:rFonts w:ascii="Arial Narrow" w:eastAsia="Times New Roman" w:hAnsi="Arial Narrow" w:cs="Times New Roman"/>
        </w:rPr>
        <w:t>Berdasaarkan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hasil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penelitian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diatas</w:t>
      </w:r>
      <w:proofErr w:type="spellEnd"/>
      <w:r w:rsidRPr="002A44E1">
        <w:rPr>
          <w:rFonts w:ascii="Arial Narrow" w:eastAsia="Times New Roman" w:hAnsi="Arial Narrow" w:cs="Times New Roman"/>
        </w:rPr>
        <w:t xml:space="preserve">, </w:t>
      </w:r>
      <w:proofErr w:type="spellStart"/>
      <w:r w:rsidRPr="002A44E1">
        <w:rPr>
          <w:rFonts w:ascii="Arial Narrow" w:eastAsia="Times New Roman" w:hAnsi="Arial Narrow" w:cs="Times New Roman"/>
        </w:rPr>
        <w:t>maka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kesimpulan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dalam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penelitian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ini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adalah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:</w:t>
      </w:r>
    </w:p>
    <w:p w14:paraId="2D36050F" w14:textId="77777777" w:rsidR="000D3D07" w:rsidRPr="002A44E1" w:rsidRDefault="000D3D07" w:rsidP="002A44E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360"/>
        <w:jc w:val="both"/>
        <w:rPr>
          <w:rFonts w:ascii="Arial Narrow" w:eastAsia="Times New Roman" w:hAnsi="Arial Narrow" w:cs="Times New Roman"/>
        </w:rPr>
      </w:pPr>
      <w:proofErr w:type="spellStart"/>
      <w:r w:rsidRPr="002A44E1">
        <w:rPr>
          <w:rFonts w:ascii="Arial Narrow" w:eastAsia="Times New Roman" w:hAnsi="Arial Narrow" w:cs="Times New Roman"/>
        </w:rPr>
        <w:t>Distribusi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frekuensi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berdasarkan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pemberian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Makanan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Pendamping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ASI (MP-ASI) </w:t>
      </w:r>
      <w:proofErr w:type="spellStart"/>
      <w:r w:rsidRPr="002A44E1">
        <w:rPr>
          <w:rFonts w:ascii="Arial Narrow" w:eastAsia="Times New Roman" w:hAnsi="Arial Narrow" w:cs="Times New Roman"/>
        </w:rPr>
        <w:t>bahwa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45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10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(22,2%) yang </w:t>
      </w:r>
      <w:proofErr w:type="spellStart"/>
      <w:r w:rsidRPr="002A44E1">
        <w:rPr>
          <w:rFonts w:ascii="Arial Narrow" w:eastAsia="Times New Roman" w:hAnsi="Arial Narrow" w:cs="Times New Roman"/>
        </w:rPr>
        <w:t>tidak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</w:t>
      </w:r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lebih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sedikit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dibanding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pemberian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MPASI</w:t>
      </w:r>
      <w:r w:rsidRPr="002A44E1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yaitu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35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(77,8%).</w:t>
      </w:r>
    </w:p>
    <w:p w14:paraId="0C6CE57F" w14:textId="77777777" w:rsidR="000D3D07" w:rsidRPr="002A44E1" w:rsidRDefault="000D3D07" w:rsidP="002A44E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360"/>
        <w:jc w:val="both"/>
        <w:rPr>
          <w:rFonts w:ascii="Arial Narrow" w:eastAsia="Times New Roman" w:hAnsi="Arial Narrow" w:cs="Times New Roman"/>
        </w:rPr>
      </w:pPr>
      <w:proofErr w:type="spellStart"/>
      <w:r w:rsidRPr="002A44E1">
        <w:rPr>
          <w:rFonts w:ascii="Arial Narrow" w:eastAsia="Times New Roman" w:hAnsi="Arial Narrow" w:cs="Times New Roman"/>
        </w:rPr>
        <w:t>Distribusi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frekuensi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berdasarkan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diketahui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bahwa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45 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33 orang (73,3%)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lebih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banyak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dibanding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kurang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</w:t>
      </w:r>
      <w:proofErr w:type="spellStart"/>
      <w:r w:rsidRPr="002A44E1">
        <w:rPr>
          <w:rFonts w:ascii="Arial Narrow" w:eastAsia="Times New Roman" w:hAnsi="Arial Narrow" w:cs="Times New Roman"/>
        </w:rPr>
        <w:t>yaitu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12 orang (26,7%).</w:t>
      </w:r>
    </w:p>
    <w:p w14:paraId="48ACF2D5" w14:textId="77777777" w:rsidR="000D3D07" w:rsidRPr="002A44E1" w:rsidRDefault="000D3D07" w:rsidP="002A44E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360"/>
        <w:jc w:val="both"/>
        <w:rPr>
          <w:rFonts w:ascii="Arial Narrow" w:eastAsia="Times New Roman" w:hAnsi="Arial Narrow" w:cs="Times New Roman"/>
        </w:rPr>
      </w:pPr>
      <w:proofErr w:type="spellStart"/>
      <w:r w:rsidRPr="002A44E1">
        <w:rPr>
          <w:rFonts w:ascii="Arial Narrow" w:eastAsia="Times New Roman" w:hAnsi="Arial Narrow" w:cs="Times New Roman"/>
        </w:rPr>
        <w:t>Distribusi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frekuensi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berdasarkan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ibu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diketahui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bahwa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45 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terdapat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37 orang (</w:t>
      </w:r>
      <w:r w:rsidRPr="002A44E1">
        <w:rPr>
          <w:rFonts w:ascii="Arial Narrow" w:eastAsia="Times New Roman" w:hAnsi="Arial Narrow" w:cs="Times New Roman"/>
          <w:color w:val="000000"/>
        </w:rPr>
        <w:t>82,2</w:t>
      </w:r>
      <w:r w:rsidRPr="002A44E1">
        <w:rPr>
          <w:rFonts w:ascii="Arial Narrow" w:eastAsia="Times New Roman" w:hAnsi="Arial Narrow" w:cs="Times New Roman"/>
        </w:rPr>
        <w:t xml:space="preserve">%)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lebih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banyak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dibanding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</w:t>
      </w:r>
      <w:proofErr w:type="spellStart"/>
      <w:r w:rsidRPr="002A44E1">
        <w:rPr>
          <w:rFonts w:ascii="Arial Narrow" w:eastAsia="Times New Roman" w:hAnsi="Arial Narrow" w:cs="Times New Roman"/>
        </w:rPr>
        <w:t>responden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2A44E1">
        <w:rPr>
          <w:rFonts w:ascii="Arial Narrow" w:eastAsia="Times New Roman" w:hAnsi="Arial Narrow" w:cs="Times New Roman"/>
        </w:rPr>
        <w:t>memiliki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kurang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yaitu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 8 orang (17,8%).</w:t>
      </w:r>
    </w:p>
    <w:p w14:paraId="2DECA9F9" w14:textId="77777777" w:rsidR="000D3D07" w:rsidRPr="002A44E1" w:rsidRDefault="000D3D07" w:rsidP="002A44E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360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 xml:space="preserve">Ada </w:t>
      </w:r>
      <w:proofErr w:type="spellStart"/>
      <w:r w:rsidRPr="002A44E1">
        <w:rPr>
          <w:rFonts w:ascii="Arial Narrow" w:eastAsia="Times New Roman" w:hAnsi="Arial Narrow" w:cs="Times New Roman"/>
        </w:rPr>
        <w:t>hubungan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antara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pengetahuan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pemberian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Makanan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Pendamping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ASI (MP-ASI) di </w:t>
      </w:r>
      <w:proofErr w:type="spellStart"/>
      <w:r w:rsidRPr="002A44E1">
        <w:rPr>
          <w:rFonts w:ascii="Arial Narrow" w:eastAsia="Times New Roman" w:hAnsi="Arial Narrow" w:cs="Times New Roman"/>
        </w:rPr>
        <w:t>Praktik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Mandiri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Bidan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(PMB) Irma </w:t>
      </w:r>
      <w:proofErr w:type="spellStart"/>
      <w:r w:rsidRPr="002A44E1">
        <w:rPr>
          <w:rFonts w:ascii="Arial Narrow" w:eastAsia="Times New Roman" w:hAnsi="Arial Narrow" w:cs="Times New Roman"/>
        </w:rPr>
        <w:t>Suryani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Kota </w:t>
      </w:r>
      <w:proofErr w:type="spellStart"/>
      <w:r w:rsidRPr="002A44E1">
        <w:rPr>
          <w:rFonts w:ascii="Arial Narrow" w:eastAsia="Times New Roman" w:hAnsi="Arial Narrow" w:cs="Times New Roman"/>
        </w:rPr>
        <w:t>Prabumulih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Tahun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2023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r w:rsidRPr="002A44E1">
        <w:rPr>
          <w:rFonts w:ascii="Arial Narrow" w:eastAsia="Times New Roman" w:hAnsi="Arial Narrow" w:cs="Times New Roman"/>
          <w:i/>
        </w:rPr>
        <w:t>Chi square</w:t>
      </w:r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didapatkan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r w:rsidRPr="002A44E1">
        <w:rPr>
          <w:rFonts w:ascii="Arial Narrow" w:eastAsia="Times New Roman" w:hAnsi="Arial Narrow" w:cs="Times New Roman"/>
          <w:i/>
        </w:rPr>
        <w:t>p value</w:t>
      </w:r>
      <w:r w:rsidRPr="002A44E1">
        <w:rPr>
          <w:rFonts w:ascii="Arial Narrow" w:eastAsia="Times New Roman" w:hAnsi="Arial Narrow" w:cs="Times New Roman"/>
        </w:rPr>
        <w:t xml:space="preserve"> = 0,000 </w:t>
      </w:r>
      <w:proofErr w:type="spellStart"/>
      <w:r w:rsidRPr="002A44E1">
        <w:rPr>
          <w:rFonts w:ascii="Arial Narrow" w:eastAsia="Times New Roman" w:hAnsi="Arial Narrow" w:cs="Times New Roman"/>
        </w:rPr>
        <w:t>lebih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kecil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taraf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i/>
        </w:rPr>
        <w:t>signifikasi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(α) 0,05</w:t>
      </w:r>
    </w:p>
    <w:p w14:paraId="6B419211" w14:textId="269B4274" w:rsidR="000D3D07" w:rsidRDefault="000D3D07" w:rsidP="002A44E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360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 xml:space="preserve">Ada </w:t>
      </w:r>
      <w:proofErr w:type="spellStart"/>
      <w:r w:rsidRPr="002A44E1">
        <w:rPr>
          <w:rFonts w:ascii="Arial Narrow" w:eastAsia="Times New Roman" w:hAnsi="Arial Narrow" w:cs="Times New Roman"/>
        </w:rPr>
        <w:t>hubungan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antara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sikap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ibu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" w:hAnsi="Arial Narrow" w:cs="Times New Roman"/>
        </w:rPr>
        <w:t>pemberian</w:t>
      </w:r>
      <w:proofErr w:type="spellEnd"/>
      <w:r w:rsidRPr="002A44E1">
        <w:rPr>
          <w:rFonts w:ascii="Arial Narrow" w:eastAsia="Times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Makanan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Pendamping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ASI (MP-ASI) di </w:t>
      </w:r>
      <w:proofErr w:type="spellStart"/>
      <w:r w:rsidRPr="002A44E1">
        <w:rPr>
          <w:rFonts w:ascii="Arial Narrow" w:eastAsia="Times New Roman" w:hAnsi="Arial Narrow" w:cs="Times New Roman"/>
        </w:rPr>
        <w:t>Praktik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Mandiri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Bidan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(PMB)  Irma </w:t>
      </w:r>
      <w:proofErr w:type="spellStart"/>
      <w:r w:rsidRPr="002A44E1">
        <w:rPr>
          <w:rFonts w:ascii="Arial Narrow" w:eastAsia="Times New Roman" w:hAnsi="Arial Narrow" w:cs="Times New Roman"/>
        </w:rPr>
        <w:t>Suryani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Kota </w:t>
      </w:r>
      <w:proofErr w:type="spellStart"/>
      <w:r w:rsidRPr="002A44E1">
        <w:rPr>
          <w:rFonts w:ascii="Arial Narrow" w:eastAsia="Times New Roman" w:hAnsi="Arial Narrow" w:cs="Times New Roman"/>
        </w:rPr>
        <w:t>Prabumulih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Tahun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2023 </w:t>
      </w:r>
      <w:proofErr w:type="spellStart"/>
      <w:r w:rsidRPr="002A44E1">
        <w:rPr>
          <w:rFonts w:ascii="Arial Narrow" w:eastAsia="Times New Roman" w:hAnsi="Arial Narrow" w:cs="Times New Roman"/>
        </w:rPr>
        <w:t>dengan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r w:rsidRPr="002A44E1">
        <w:rPr>
          <w:rFonts w:ascii="Arial Narrow" w:eastAsia="Times New Roman" w:hAnsi="Arial Narrow" w:cs="Times New Roman"/>
          <w:i/>
        </w:rPr>
        <w:t>Chi square</w:t>
      </w:r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didapatkan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r w:rsidRPr="002A44E1">
        <w:rPr>
          <w:rFonts w:ascii="Arial Narrow" w:eastAsia="Times New Roman" w:hAnsi="Arial Narrow" w:cs="Times New Roman"/>
          <w:i/>
        </w:rPr>
        <w:t>p value</w:t>
      </w:r>
      <w:r w:rsidRPr="002A44E1">
        <w:rPr>
          <w:rFonts w:ascii="Arial Narrow" w:eastAsia="Times New Roman" w:hAnsi="Arial Narrow" w:cs="Times New Roman"/>
        </w:rPr>
        <w:t xml:space="preserve"> = </w:t>
      </w:r>
      <w:r w:rsidRPr="002A44E1">
        <w:rPr>
          <w:rFonts w:ascii="Arial Narrow" w:eastAsia="Times New Roman" w:hAnsi="Arial Narrow" w:cs="Times New Roman"/>
        </w:rPr>
        <w:t xml:space="preserve">0,000 </w:t>
      </w:r>
      <w:proofErr w:type="spellStart"/>
      <w:r w:rsidRPr="002A44E1">
        <w:rPr>
          <w:rFonts w:ascii="Arial Narrow" w:eastAsia="Times New Roman" w:hAnsi="Arial Narrow" w:cs="Times New Roman"/>
        </w:rPr>
        <w:t>lebih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kecil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taraf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  <w:i/>
        </w:rPr>
        <w:t>signifikasi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(α) 0,05</w:t>
      </w:r>
      <w:r w:rsidR="00BB1B4A">
        <w:rPr>
          <w:rFonts w:ascii="Arial Narrow" w:eastAsia="Times New Roman" w:hAnsi="Arial Narrow" w:cs="Times New Roman"/>
        </w:rPr>
        <w:t>.</w:t>
      </w:r>
    </w:p>
    <w:p w14:paraId="2D511683" w14:textId="77777777" w:rsidR="00BB1B4A" w:rsidRPr="002A44E1" w:rsidRDefault="00BB1B4A" w:rsidP="00BB1B4A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48FA7993" w14:textId="1CE3C14F" w:rsidR="000D3D07" w:rsidRPr="002A44E1" w:rsidRDefault="000D3D07" w:rsidP="002A44E1">
      <w:pPr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  <w:r w:rsidRPr="002A44E1">
        <w:rPr>
          <w:rFonts w:ascii="Arial Narrow" w:eastAsia="Times New Roman" w:hAnsi="Arial Narrow" w:cs="Times New Roman"/>
          <w:b/>
        </w:rPr>
        <w:t>Saran</w:t>
      </w:r>
    </w:p>
    <w:p w14:paraId="3F63F2AA" w14:textId="780CA77A" w:rsidR="000D3D07" w:rsidRDefault="00333D0F" w:rsidP="002A44E1">
      <w:pPr>
        <w:tabs>
          <w:tab w:val="left" w:pos="720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2A44E1">
        <w:rPr>
          <w:rFonts w:ascii="Arial Narrow" w:eastAsia="Times New Roman" w:hAnsi="Arial Narrow" w:cs="Times New Roman"/>
        </w:rPr>
        <w:tab/>
      </w:r>
      <w:proofErr w:type="spellStart"/>
      <w:r w:rsidR="000D3D07" w:rsidRPr="002A44E1">
        <w:rPr>
          <w:rFonts w:ascii="Arial Narrow" w:eastAsia="Times New Roman" w:hAnsi="Arial Narrow" w:cs="Times New Roman"/>
        </w:rPr>
        <w:t>Disarankan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kepada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institusi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krsehatan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khususnya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Praktik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Mandiri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Bidan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(PMB) Irma </w:t>
      </w:r>
      <w:proofErr w:type="spellStart"/>
      <w:r w:rsidR="000D3D07" w:rsidRPr="002A44E1">
        <w:rPr>
          <w:rFonts w:ascii="Arial Narrow" w:eastAsia="Times New Roman" w:hAnsi="Arial Narrow" w:cs="Times New Roman"/>
        </w:rPr>
        <w:t>Suryani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Kota </w:t>
      </w:r>
      <w:proofErr w:type="spellStart"/>
      <w:r w:rsidR="000D3D07" w:rsidRPr="002A44E1">
        <w:rPr>
          <w:rFonts w:ascii="Arial Narrow" w:eastAsia="Times New Roman" w:hAnsi="Arial Narrow" w:cs="Times New Roman"/>
        </w:rPr>
        <w:t>Prabumulih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agar </w:t>
      </w:r>
      <w:proofErr w:type="spellStart"/>
      <w:r w:rsidR="000D3D07" w:rsidRPr="002A44E1">
        <w:rPr>
          <w:rFonts w:ascii="Arial Narrow" w:eastAsia="Times New Roman" w:hAnsi="Arial Narrow" w:cs="Times New Roman"/>
        </w:rPr>
        <w:t>lebih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sering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melakukan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konseling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="000D3D07" w:rsidRPr="002A44E1">
        <w:rPr>
          <w:rFonts w:ascii="Arial Narrow" w:eastAsia="Times New Roman" w:hAnsi="Arial Narrow" w:cs="Times New Roman"/>
        </w:rPr>
        <w:t>penyuluhan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kepada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ibu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hamil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="000D3D07" w:rsidRPr="002A44E1">
        <w:rPr>
          <w:rFonts w:ascii="Arial Narrow" w:eastAsia="Times New Roman" w:hAnsi="Arial Narrow" w:cs="Times New Roman"/>
        </w:rPr>
        <w:t>masyarakat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terutama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tentang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Makanan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Pendamping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ASI (MP-ASI) </w:t>
      </w:r>
      <w:proofErr w:type="spellStart"/>
      <w:r w:rsidR="000D3D07" w:rsidRPr="002A44E1">
        <w:rPr>
          <w:rFonts w:ascii="Arial Narrow" w:eastAsia="Times New Roman" w:hAnsi="Arial Narrow" w:cs="Times New Roman"/>
        </w:rPr>
        <w:t>sehingga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pengetahuan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ibu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hamil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="000D3D07" w:rsidRPr="002A44E1">
        <w:rPr>
          <w:rFonts w:ascii="Arial Narrow" w:eastAsia="Times New Roman" w:hAnsi="Arial Narrow" w:cs="Times New Roman"/>
        </w:rPr>
        <w:t>masyarakat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menjadi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lebih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meningkat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. </w:t>
      </w:r>
      <w:proofErr w:type="spellStart"/>
      <w:r w:rsidR="000D3D07" w:rsidRPr="002A44E1">
        <w:rPr>
          <w:rFonts w:ascii="Arial Narrow" w:eastAsia="Times New Roman" w:hAnsi="Arial Narrow" w:cs="Times New Roman"/>
        </w:rPr>
        <w:t>Disarankan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bagi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masyarakat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khususnya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ibu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hamil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untuk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mencari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informasi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 </w:t>
      </w:r>
      <w:proofErr w:type="spellStart"/>
      <w:r w:rsidR="000D3D07" w:rsidRPr="002A44E1">
        <w:rPr>
          <w:rFonts w:ascii="Arial Narrow" w:eastAsia="Times New Roman" w:hAnsi="Arial Narrow" w:cs="Times New Roman"/>
        </w:rPr>
        <w:t>tentang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Makanan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Pendamping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ASI (MP-ASI) agar </w:t>
      </w:r>
      <w:proofErr w:type="spellStart"/>
      <w:r w:rsidR="000D3D07" w:rsidRPr="002A44E1">
        <w:rPr>
          <w:rFonts w:ascii="Arial Narrow" w:eastAsia="Times New Roman" w:hAnsi="Arial Narrow" w:cs="Times New Roman"/>
        </w:rPr>
        <w:t>ibu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lebih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memahami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="000D3D07" w:rsidRPr="002A44E1">
        <w:rPr>
          <w:rFonts w:ascii="Arial Narrow" w:eastAsia="Times New Roman" w:hAnsi="Arial Narrow" w:cs="Times New Roman"/>
        </w:rPr>
        <w:t>mengerti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tentang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pentingnya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pemberian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Makanan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="000D3D07" w:rsidRPr="002A44E1">
        <w:rPr>
          <w:rFonts w:ascii="Arial Narrow" w:eastAsia="Times New Roman" w:hAnsi="Arial Narrow" w:cs="Times New Roman"/>
        </w:rPr>
        <w:t>Pendamping</w:t>
      </w:r>
      <w:proofErr w:type="spellEnd"/>
      <w:r w:rsidR="000D3D07" w:rsidRPr="002A44E1">
        <w:rPr>
          <w:rFonts w:ascii="Arial Narrow" w:eastAsia="Times New Roman" w:hAnsi="Arial Narrow" w:cs="Times New Roman"/>
        </w:rPr>
        <w:t xml:space="preserve"> ASI (MP-ASI).</w:t>
      </w:r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Disarankan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bagi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peneliti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sebelum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melakukan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penelitian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agar </w:t>
      </w:r>
      <w:proofErr w:type="spellStart"/>
      <w:r w:rsidRPr="002A44E1">
        <w:rPr>
          <w:rFonts w:ascii="Arial Narrow" w:eastAsia="Times New Roman" w:hAnsi="Arial Narrow" w:cs="Times New Roman"/>
        </w:rPr>
        <w:t>dapat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mencari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dan </w:t>
      </w:r>
      <w:proofErr w:type="spellStart"/>
      <w:r w:rsidRPr="002A44E1">
        <w:rPr>
          <w:rFonts w:ascii="Arial Narrow" w:eastAsia="Times New Roman" w:hAnsi="Arial Narrow" w:cs="Times New Roman"/>
        </w:rPr>
        <w:t>mengumpulkan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referensi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lebih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banyak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lagi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untuk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mendukung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hasil</w:t>
      </w:r>
      <w:proofErr w:type="spellEnd"/>
      <w:r w:rsidRPr="002A44E1">
        <w:rPr>
          <w:rFonts w:ascii="Arial Narrow" w:eastAsia="Times New Roman" w:hAnsi="Arial Narrow" w:cs="Times New Roman"/>
        </w:rPr>
        <w:t xml:space="preserve"> </w:t>
      </w:r>
      <w:proofErr w:type="spellStart"/>
      <w:r w:rsidRPr="002A44E1">
        <w:rPr>
          <w:rFonts w:ascii="Arial Narrow" w:eastAsia="Times New Roman" w:hAnsi="Arial Narrow" w:cs="Times New Roman"/>
        </w:rPr>
        <w:t>penelitian</w:t>
      </w:r>
      <w:proofErr w:type="spellEnd"/>
      <w:r w:rsidRPr="002A44E1">
        <w:rPr>
          <w:rFonts w:ascii="Arial Narrow" w:eastAsia="Times New Roman" w:hAnsi="Arial Narrow" w:cs="Times New Roman"/>
        </w:rPr>
        <w:t>.</w:t>
      </w:r>
    </w:p>
    <w:p w14:paraId="1881E657" w14:textId="4A6E4430" w:rsidR="00E82BA0" w:rsidRDefault="00E82BA0" w:rsidP="002A44E1">
      <w:pPr>
        <w:tabs>
          <w:tab w:val="left" w:pos="720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1D02002D" w14:textId="161E4B9C" w:rsidR="00735F42" w:rsidRPr="00735F42" w:rsidRDefault="00E82BA0" w:rsidP="00E82BA0">
      <w:pPr>
        <w:tabs>
          <w:tab w:val="left" w:pos="72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bCs/>
        </w:rPr>
      </w:pPr>
      <w:r w:rsidRPr="00735F42">
        <w:rPr>
          <w:rFonts w:ascii="Arial Narrow" w:eastAsia="Times New Roman" w:hAnsi="Arial Narrow" w:cs="Times New Roman"/>
          <w:b/>
          <w:bCs/>
        </w:rPr>
        <w:t xml:space="preserve">Daftar </w:t>
      </w:r>
      <w:proofErr w:type="spellStart"/>
      <w:r w:rsidRPr="00735F42">
        <w:rPr>
          <w:rFonts w:ascii="Arial Narrow" w:eastAsia="Times New Roman" w:hAnsi="Arial Narrow" w:cs="Times New Roman"/>
          <w:b/>
          <w:bCs/>
        </w:rPr>
        <w:t>Pusta</w:t>
      </w:r>
      <w:r w:rsidR="00735F42" w:rsidRPr="00735F42">
        <w:rPr>
          <w:rFonts w:ascii="Arial Narrow" w:eastAsia="Times New Roman" w:hAnsi="Arial Narrow" w:cs="Times New Roman"/>
          <w:b/>
          <w:bCs/>
        </w:rPr>
        <w:t>ka</w:t>
      </w:r>
      <w:proofErr w:type="spellEnd"/>
    </w:p>
    <w:sdt>
      <w:sdtPr>
        <w:id w:val="2068761519"/>
        <w:docPartObj>
          <w:docPartGallery w:val="Bibliographies"/>
          <w:docPartUnique/>
        </w:docPartObj>
      </w:sdtPr>
      <w:sdtContent>
        <w:p w14:paraId="7E9BDF38" w14:textId="03E01860" w:rsidR="00E82BA0" w:rsidRDefault="00E82BA0" w:rsidP="00E82BA0">
          <w:pPr>
            <w:tabs>
              <w:tab w:val="left" w:pos="720"/>
            </w:tabs>
            <w:spacing w:after="0" w:line="240" w:lineRule="auto"/>
            <w:jc w:val="both"/>
          </w:pPr>
        </w:p>
        <w:sdt>
          <w:sdtPr>
            <w:id w:val="111145805"/>
            <w:bibliography/>
          </w:sdtPr>
          <w:sdtContent>
            <w:p w14:paraId="534099F9" w14:textId="47FEC4DB" w:rsidR="00E82BA0" w:rsidRPr="00E82BA0" w:rsidRDefault="00E82BA0" w:rsidP="00E82BA0">
              <w:pPr>
                <w:pStyle w:val="Bibliography"/>
                <w:spacing w:after="0" w:line="240" w:lineRule="auto"/>
                <w:ind w:left="720" w:hanging="720"/>
                <w:jc w:val="both"/>
                <w:rPr>
                  <w:rFonts w:ascii="Arial Narrow" w:hAnsi="Arial Narrow"/>
                  <w:noProof/>
                  <w:sz w:val="24"/>
                  <w:szCs w:val="24"/>
                </w:rPr>
              </w:pPr>
              <w:r w:rsidRPr="00E82BA0">
                <w:rPr>
                  <w:rFonts w:ascii="Arial Narrow" w:hAnsi="Arial Narrow"/>
                </w:rPr>
                <w:fldChar w:fldCharType="begin"/>
              </w:r>
              <w:r w:rsidRPr="00E82BA0">
                <w:rPr>
                  <w:rFonts w:ascii="Arial Narrow" w:hAnsi="Arial Narrow"/>
                </w:rPr>
                <w:instrText xml:space="preserve"> BIBLIOGRAPHY </w:instrText>
              </w:r>
              <w:r w:rsidRPr="00E82BA0">
                <w:rPr>
                  <w:rFonts w:ascii="Arial Narrow" w:hAnsi="Arial Narrow"/>
                </w:rPr>
                <w:fldChar w:fldCharType="separate"/>
              </w:r>
              <w:r w:rsidRPr="00E82BA0">
                <w:rPr>
                  <w:rFonts w:ascii="Arial Narrow" w:hAnsi="Arial Narrow"/>
                  <w:noProof/>
                </w:rPr>
                <w:t>(WHO), W. H. (2020). Births in baby-friendly facilities. e-Library of Evidence for Nutrition Actions.</w:t>
              </w:r>
            </w:p>
            <w:p w14:paraId="705FCE81" w14:textId="77777777" w:rsidR="00E82BA0" w:rsidRPr="00E82BA0" w:rsidRDefault="00E82BA0" w:rsidP="00E82BA0">
              <w:pPr>
                <w:pStyle w:val="Bibliography"/>
                <w:spacing w:after="0" w:line="240" w:lineRule="auto"/>
                <w:ind w:left="720" w:hanging="720"/>
                <w:jc w:val="both"/>
                <w:rPr>
                  <w:rFonts w:ascii="Arial Narrow" w:hAnsi="Arial Narrow"/>
                  <w:noProof/>
                </w:rPr>
              </w:pPr>
              <w:r w:rsidRPr="00E82BA0">
                <w:rPr>
                  <w:rFonts w:ascii="Arial Narrow" w:hAnsi="Arial Narrow"/>
                  <w:noProof/>
                </w:rPr>
                <w:t>Mashuri. (2020). Hubungan tingkat pengetahuan ibu dengan pemberian makanan MPASI dini di wilayah kerja Puskesmas Banda Sakti,.</w:t>
              </w:r>
            </w:p>
            <w:p w14:paraId="26821E08" w14:textId="77777777" w:rsidR="00E82BA0" w:rsidRPr="00E82BA0" w:rsidRDefault="00E82BA0" w:rsidP="00E82BA0">
              <w:pPr>
                <w:pStyle w:val="Bibliography"/>
                <w:spacing w:after="0" w:line="240" w:lineRule="auto"/>
                <w:ind w:left="720" w:hanging="720"/>
                <w:jc w:val="both"/>
                <w:rPr>
                  <w:rFonts w:ascii="Arial Narrow" w:hAnsi="Arial Narrow"/>
                  <w:noProof/>
                </w:rPr>
              </w:pPr>
              <w:r w:rsidRPr="00E82BA0">
                <w:rPr>
                  <w:rFonts w:ascii="Arial Narrow" w:hAnsi="Arial Narrow"/>
                  <w:noProof/>
                </w:rPr>
                <w:t>Masnawati. (2020). Hubungan pengetahuan ibu dengan pemberian MP-ASI dini pada bayi di desa Sialaman Kecamatan Sipirok Kabupaten Tapanuli Selatan Tahun 2021.</w:t>
              </w:r>
            </w:p>
            <w:p w14:paraId="68C6D36C" w14:textId="77777777" w:rsidR="00E82BA0" w:rsidRPr="00E82BA0" w:rsidRDefault="00E82BA0" w:rsidP="00E82BA0">
              <w:pPr>
                <w:pStyle w:val="Bibliography"/>
                <w:spacing w:after="0" w:line="240" w:lineRule="auto"/>
                <w:ind w:left="720" w:hanging="720"/>
                <w:jc w:val="both"/>
                <w:rPr>
                  <w:rFonts w:ascii="Arial Narrow" w:hAnsi="Arial Narrow"/>
                  <w:noProof/>
                </w:rPr>
              </w:pPr>
              <w:r w:rsidRPr="00E82BA0">
                <w:rPr>
                  <w:rFonts w:ascii="Arial Narrow" w:hAnsi="Arial Narrow"/>
                  <w:noProof/>
                </w:rPr>
                <w:t xml:space="preserve">Mauliza. (2021). Hubungan tingkat pengetahuan ibu dengan pemberian makanan MPASI dini di wilayah kerja Puskesmas Banda Sakti,. </w:t>
              </w:r>
              <w:r w:rsidRPr="00E82BA0">
                <w:rPr>
                  <w:rFonts w:ascii="Arial Narrow" w:hAnsi="Arial Narrow"/>
                  <w:i/>
                  <w:iCs/>
                  <w:noProof/>
                </w:rPr>
                <w:t>7</w:t>
              </w:r>
              <w:r w:rsidRPr="00E82BA0">
                <w:rPr>
                  <w:rFonts w:ascii="Arial Narrow" w:hAnsi="Arial Narrow"/>
                  <w:noProof/>
                </w:rPr>
                <w:t>(2).</w:t>
              </w:r>
            </w:p>
            <w:p w14:paraId="2EA9D11E" w14:textId="77777777" w:rsidR="00E82BA0" w:rsidRPr="00E82BA0" w:rsidRDefault="00E82BA0" w:rsidP="00E82BA0">
              <w:pPr>
                <w:pStyle w:val="Bibliography"/>
                <w:spacing w:after="0" w:line="240" w:lineRule="auto"/>
                <w:ind w:left="720" w:hanging="720"/>
                <w:jc w:val="both"/>
                <w:rPr>
                  <w:rFonts w:ascii="Arial Narrow" w:hAnsi="Arial Narrow"/>
                  <w:noProof/>
                </w:rPr>
              </w:pPr>
              <w:r w:rsidRPr="00E82BA0">
                <w:rPr>
                  <w:rFonts w:ascii="Arial Narrow" w:hAnsi="Arial Narrow"/>
                  <w:noProof/>
                </w:rPr>
                <w:t>Nurhayati. (2021). Hubungan pengetahuan dan sikap ibu dengan pemberian MP-ASI pada bayi di Puskesmas Melati Kecamatan Perbaungan Kabupaten Serdang Bedagai Tahun 2021 .</w:t>
              </w:r>
            </w:p>
            <w:p w14:paraId="3CCF6CF1" w14:textId="74873C92" w:rsidR="00E82BA0" w:rsidRDefault="00E82BA0" w:rsidP="00E82BA0">
              <w:pPr>
                <w:spacing w:after="0" w:line="240" w:lineRule="auto"/>
                <w:jc w:val="both"/>
              </w:pPr>
              <w:r w:rsidRPr="00E82BA0">
                <w:rPr>
                  <w:rFonts w:ascii="Arial Narrow" w:hAnsi="Arial Narrow"/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13DA2BC1" w14:textId="77777777" w:rsidR="00E82BA0" w:rsidRPr="002A44E1" w:rsidRDefault="00E82BA0" w:rsidP="002A44E1">
      <w:pPr>
        <w:tabs>
          <w:tab w:val="left" w:pos="72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bCs/>
        </w:rPr>
      </w:pPr>
    </w:p>
    <w:p w14:paraId="7B45ACB6" w14:textId="77777777" w:rsidR="00021DFC" w:rsidRPr="002A44E1" w:rsidRDefault="00021DFC" w:rsidP="002A44E1">
      <w:pPr>
        <w:pStyle w:val="HTMLPreformatted"/>
        <w:jc w:val="both"/>
        <w:rPr>
          <w:rFonts w:ascii="Arial Narrow" w:hAnsi="Arial Narrow" w:cs="Times New Roman"/>
          <w:sz w:val="22"/>
          <w:szCs w:val="22"/>
        </w:rPr>
      </w:pPr>
    </w:p>
    <w:sectPr w:rsidR="00021DFC" w:rsidRPr="002A44E1" w:rsidSect="000460BE">
      <w:type w:val="continuous"/>
      <w:pgSz w:w="12240" w:h="15840" w:code="1"/>
      <w:pgMar w:top="2268" w:right="1701" w:bottom="1701" w:left="226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73E1A"/>
    <w:multiLevelType w:val="multilevel"/>
    <w:tmpl w:val="5FBABD9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ECE66C2"/>
    <w:multiLevelType w:val="multilevel"/>
    <w:tmpl w:val="C00C0308"/>
    <w:lvl w:ilvl="0">
      <w:start w:val="5"/>
      <w:numFmt w:val="decimal"/>
      <w:lvlText w:val="%1"/>
      <w:lvlJc w:val="left"/>
      <w:pPr>
        <w:ind w:left="480" w:hanging="480"/>
      </w:pPr>
      <w:rPr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D6"/>
    <w:rsid w:val="00021DFC"/>
    <w:rsid w:val="000460BE"/>
    <w:rsid w:val="00060F34"/>
    <w:rsid w:val="000D3D07"/>
    <w:rsid w:val="000F3244"/>
    <w:rsid w:val="001001D3"/>
    <w:rsid w:val="001063AC"/>
    <w:rsid w:val="001958BF"/>
    <w:rsid w:val="001A138E"/>
    <w:rsid w:val="00257283"/>
    <w:rsid w:val="002A44E1"/>
    <w:rsid w:val="00333D0F"/>
    <w:rsid w:val="00373358"/>
    <w:rsid w:val="003854C8"/>
    <w:rsid w:val="003C400E"/>
    <w:rsid w:val="00411B03"/>
    <w:rsid w:val="00416DA4"/>
    <w:rsid w:val="00461899"/>
    <w:rsid w:val="00491A18"/>
    <w:rsid w:val="004C6842"/>
    <w:rsid w:val="005B3E16"/>
    <w:rsid w:val="006F029B"/>
    <w:rsid w:val="006F7704"/>
    <w:rsid w:val="00735F42"/>
    <w:rsid w:val="007D30C4"/>
    <w:rsid w:val="0084011E"/>
    <w:rsid w:val="0084047C"/>
    <w:rsid w:val="008B65F5"/>
    <w:rsid w:val="008D6EBC"/>
    <w:rsid w:val="00943ED6"/>
    <w:rsid w:val="009C6E03"/>
    <w:rsid w:val="009E4EA1"/>
    <w:rsid w:val="009F4674"/>
    <w:rsid w:val="00A15694"/>
    <w:rsid w:val="00B2004C"/>
    <w:rsid w:val="00BA58CD"/>
    <w:rsid w:val="00BB1B4A"/>
    <w:rsid w:val="00BF3044"/>
    <w:rsid w:val="00C0766A"/>
    <w:rsid w:val="00C44B0B"/>
    <w:rsid w:val="00C7365A"/>
    <w:rsid w:val="00DB705F"/>
    <w:rsid w:val="00E372A8"/>
    <w:rsid w:val="00E82BA0"/>
    <w:rsid w:val="00E95DFB"/>
    <w:rsid w:val="00EF6B5E"/>
    <w:rsid w:val="00F01C1E"/>
    <w:rsid w:val="00F07C52"/>
    <w:rsid w:val="00FD0948"/>
    <w:rsid w:val="00FD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5A65"/>
  <w15:chartTrackingRefBased/>
  <w15:docId w15:val="{B8406C18-CEC5-4879-B6F2-CD40206E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B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0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04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F3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304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F3044"/>
  </w:style>
  <w:style w:type="paragraph" w:styleId="NormalWeb">
    <w:name w:val="Normal (Web)"/>
    <w:basedOn w:val="Normal"/>
    <w:uiPriority w:val="99"/>
    <w:semiHidden/>
    <w:unhideWhenUsed/>
    <w:rsid w:val="0046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B65F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82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E8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ptianayu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F2A10-C2BC-47F5-9074-53DB36F87A67}"/>
      </w:docPartPr>
      <w:docPartBody>
        <w:p w:rsidR="0030533B" w:rsidRDefault="0006475E">
          <w:r w:rsidRPr="002F68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5E"/>
    <w:rsid w:val="0006475E"/>
    <w:rsid w:val="0030533B"/>
    <w:rsid w:val="00323F0E"/>
    <w:rsid w:val="00462C65"/>
    <w:rsid w:val="006B2ED5"/>
    <w:rsid w:val="009C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7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1AE239D-624F-4AB7-A65F-58928620734D}">
  <we:reference id="wa104382081" version="1.55.1.0" store="en-US" storeType="OMEX"/>
  <we:alternateReferences>
    <we:reference id="wa104382081" version="1.55.1.0" store="WA104382081" storeType="OMEX"/>
  </we:alternateReferences>
  <we:properties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  <we:property name="MENDELEY_CITATIONS_LOCALE_CODE" value="&quot;id-ID&quot;"/>
    <we:property name="MENDELEY_CITATIONS" value="[{&quot;citationID&quot;:&quot;MENDELEY_CITATION_a39707dd-9739-4697-8888-f1cb1264cde0&quot;,&quot;properties&quot;:{&quot;noteIndex&quot;:0},&quot;isEdited&quot;:false,&quot;manualOverride&quot;:{&quot;isManuallyOverridden&quot;:false,&quot;citeprocText&quot;:&quot;(Kementerian Kesehatan Republik Indonesia, 2021)&quot;,&quot;manualOverrideText&quot;:&quot;&quot;},&quot;citationTag&quot;:&quot;MENDELEY_CITATION_v3_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&quot;,&quot;citationItems&quot;:[{&quot;id&quot;:&quot;af6dcb5e-fd4f-39df-aad4-0cfa28a8477b&quot;,&quot;itemData&quot;:{&quot;type&quot;:&quot;article-journal&quot;,&quot;id&quot;:&quot;af6dcb5e-fd4f-39df-aad4-0cfa28a8477b&quot;,&quot;title&quot;:&quot;Profil Kesehatan Indonesia 2021&quot;,&quot;author&quot;:[{&quot;family&quot;:&quot;Kementerian Kesehatan Republik Indonesia&quot;,&quot;given&quot;:&quot;&quot;,&quot;parse-names&quot;:false,&quot;dropping-particle&quot;:&quot;&quot;,&quot;non-dropping-particle&quot;:&quot;&quot;}],&quot;issued&quot;:{&quot;date-parts&quot;:[[2021]]},&quot;container-title-short&quot;:&quot;&quot;},&quot;isTemporary&quot;:false}]}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WHO20</b:Tag>
    <b:SourceType>JournalArticle</b:SourceType>
    <b:Guid>{52E68D83-5EF4-4013-88F4-15130768E26F}</b:Guid>
    <b:Author>
      <b:Author>
        <b:NameList>
          <b:Person>
            <b:Last>(WHO)</b:Last>
            <b:First>World</b:First>
            <b:Middle>Health Organization</b:Middle>
          </b:Person>
        </b:NameList>
      </b:Author>
    </b:Author>
    <b:Title>Births in baby-friendly facilities. e-Library of Evidence for Nutrition Actions</b:Title>
    <b:Year>2020</b:Year>
    <b:RefOrder>1</b:RefOrder>
  </b:Source>
  <b:Source>
    <b:Tag>Mau21</b:Tag>
    <b:SourceType>JournalArticle</b:SourceType>
    <b:Guid>{4D491952-6355-4AAF-8821-304B3531CDE8}</b:Guid>
    <b:Author>
      <b:Author>
        <b:NameList>
          <b:Person>
            <b:Last>Mauliza</b:Last>
          </b:Person>
        </b:NameList>
      </b:Author>
    </b:Author>
    <b:Title>Hubungan tingkat pengetahuan ibu dengan pemberian makanan MPASI dini di wilayah kerja Puskesmas Banda Sakti,</b:Title>
    <b:Year>2021</b:Year>
    <b:Volume>7</b:Volume>
    <b:Issue>2</b:Issue>
    <b:RefOrder>2</b:RefOrder>
  </b:Source>
  <b:Source>
    <b:Tag>Mas20</b:Tag>
    <b:SourceType>JournalArticle</b:SourceType>
    <b:Guid>{1FCFF5FB-F2DF-44E5-989C-92786CC1D71D}</b:Guid>
    <b:Author>
      <b:Author>
        <b:NameList>
          <b:Person>
            <b:Last>Mashuri</b:Last>
          </b:Person>
        </b:NameList>
      </b:Author>
    </b:Author>
    <b:Title>Hubungan tingkat pengetahuan ibu dengan pemberian makanan MPASI dini di wilayah kerja Puskesmas Banda Sakti,</b:Title>
    <b:Year>2020</b:Year>
    <b:RefOrder>3</b:RefOrder>
  </b:Source>
  <b:Source>
    <b:Tag>Nur21</b:Tag>
    <b:SourceType>JournalArticle</b:SourceType>
    <b:Guid>{191F8331-C8F2-4006-B23A-795F56B6B793}</b:Guid>
    <b:Author>
      <b:Author>
        <b:NameList>
          <b:Person>
            <b:Last>Nurhayati</b:Last>
          </b:Person>
        </b:NameList>
      </b:Author>
    </b:Author>
    <b:Title>Hubungan pengetahuan dan sikap ibu dengan pemberian MP-ASI pada bayi di Puskesmas Melati Kecamatan Perbaungan Kabupaten Serdang Bedagai Tahun 2021  </b:Title>
    <b:Year>2021</b:Year>
    <b:RefOrder>4</b:RefOrder>
  </b:Source>
  <b:Source>
    <b:Tag>Mas201</b:Tag>
    <b:SourceType>JournalArticle</b:SourceType>
    <b:Guid>{BEFEAECA-C43C-46C8-948E-06472FCDF9DA}</b:Guid>
    <b:Author>
      <b:Author>
        <b:NameList>
          <b:Person>
            <b:Last>Masnawati</b:Last>
          </b:Person>
        </b:NameList>
      </b:Author>
    </b:Author>
    <b:Title>Hubungan pengetahuan ibu dengan pemberian MP-ASI dini pada bayi di desa Sialaman Kecamatan Sipirok Kabupaten Tapanuli Selatan Tahun 2021</b:Title>
    <b:Year>2020</b:Year>
    <b:RefOrder>5</b:RefOrder>
  </b:Source>
</b:Sources>
</file>

<file path=customXml/itemProps1.xml><?xml version="1.0" encoding="utf-8"?>
<ds:datastoreItem xmlns:ds="http://schemas.openxmlformats.org/officeDocument/2006/customXml" ds:itemID="{4595E4DE-EBE9-411E-A55E-96B2D5CE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2023-12-09T06:48:00Z</dcterms:created>
  <dcterms:modified xsi:type="dcterms:W3CDTF">2023-12-10T15:00:00Z</dcterms:modified>
</cp:coreProperties>
</file>