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93" w:rsidRPr="0009710B" w:rsidRDefault="00A90484" w:rsidP="0009710B">
      <w:pPr>
        <w:widowControl w:val="0"/>
        <w:autoSpaceDE w:val="0"/>
        <w:autoSpaceDN w:val="0"/>
        <w:adjustRightInd w:val="0"/>
        <w:spacing w:after="0" w:line="240" w:lineRule="auto"/>
        <w:ind w:right="82"/>
        <w:jc w:val="center"/>
        <w:rPr>
          <w:rFonts w:ascii="Verdana" w:hAnsi="Verdana"/>
          <w:sz w:val="20"/>
          <w:szCs w:val="20"/>
        </w:rPr>
      </w:pPr>
      <w:r w:rsidRPr="0009710B">
        <w:rPr>
          <w:rFonts w:ascii="Verdana" w:hAnsi="Verdana"/>
          <w:b/>
          <w:bCs/>
          <w:sz w:val="20"/>
          <w:szCs w:val="20"/>
        </w:rPr>
        <w:t>HUBUNGAN KETUBAN PECAH DINI (KPD) DENGAN KEJADIAN ASFIKSIA PADA BAYI BARU LAHIR DI RSUD DR. H. ABDOEL MOELOEK PROVINSI LAMPUNG TAHUN 2015</w:t>
      </w:r>
    </w:p>
    <w:p w:rsidR="00EF7548" w:rsidRPr="0009710B" w:rsidRDefault="00EF7548" w:rsidP="0009710B">
      <w:pPr>
        <w:widowControl w:val="0"/>
        <w:autoSpaceDE w:val="0"/>
        <w:autoSpaceDN w:val="0"/>
        <w:adjustRightInd w:val="0"/>
        <w:spacing w:after="0" w:line="240" w:lineRule="auto"/>
        <w:ind w:right="82"/>
        <w:jc w:val="center"/>
        <w:rPr>
          <w:rFonts w:ascii="Verdana" w:hAnsi="Verdana"/>
          <w:sz w:val="20"/>
          <w:szCs w:val="20"/>
        </w:rPr>
      </w:pPr>
    </w:p>
    <w:p w:rsidR="00A90484" w:rsidRPr="0009710B" w:rsidRDefault="00A90484" w:rsidP="0009710B">
      <w:pPr>
        <w:widowControl w:val="0"/>
        <w:autoSpaceDE w:val="0"/>
        <w:autoSpaceDN w:val="0"/>
        <w:adjustRightInd w:val="0"/>
        <w:spacing w:after="0" w:line="240" w:lineRule="auto"/>
        <w:ind w:right="80"/>
        <w:jc w:val="center"/>
        <w:rPr>
          <w:rFonts w:ascii="Verdana" w:hAnsi="Verdana"/>
          <w:b/>
          <w:i/>
          <w:sz w:val="20"/>
          <w:szCs w:val="20"/>
        </w:rPr>
      </w:pPr>
      <w:r w:rsidRPr="0009710B">
        <w:rPr>
          <w:rFonts w:ascii="Verdana" w:hAnsi="Verdana"/>
          <w:b/>
          <w:i/>
          <w:sz w:val="20"/>
          <w:szCs w:val="20"/>
        </w:rPr>
        <w:t xml:space="preserve">RELATIONS PREMATURE RUPTURE OF MEMBRANES (PROM) WITH ASPHYXIA IN NEWBORN IN DR. H. ABDUL MOELOEK HOSPITAL </w:t>
      </w:r>
    </w:p>
    <w:p w:rsidR="00A90484" w:rsidRPr="0009710B" w:rsidRDefault="00A90484" w:rsidP="0009710B">
      <w:pPr>
        <w:widowControl w:val="0"/>
        <w:autoSpaceDE w:val="0"/>
        <w:autoSpaceDN w:val="0"/>
        <w:adjustRightInd w:val="0"/>
        <w:spacing w:after="0" w:line="240" w:lineRule="auto"/>
        <w:ind w:right="80"/>
        <w:jc w:val="center"/>
        <w:rPr>
          <w:rFonts w:ascii="Verdana" w:hAnsi="Verdana"/>
          <w:b/>
          <w:i/>
          <w:sz w:val="20"/>
          <w:szCs w:val="20"/>
        </w:rPr>
      </w:pPr>
      <w:r w:rsidRPr="0009710B">
        <w:rPr>
          <w:rFonts w:ascii="Verdana" w:hAnsi="Verdana"/>
          <w:b/>
          <w:i/>
          <w:sz w:val="20"/>
          <w:szCs w:val="20"/>
        </w:rPr>
        <w:t>LAMPUNG PROVINCE 2015</w:t>
      </w:r>
    </w:p>
    <w:p w:rsidR="00A90484" w:rsidRPr="0009710B" w:rsidRDefault="00A90484" w:rsidP="0009710B">
      <w:pPr>
        <w:widowControl w:val="0"/>
        <w:autoSpaceDE w:val="0"/>
        <w:autoSpaceDN w:val="0"/>
        <w:adjustRightInd w:val="0"/>
        <w:spacing w:after="0" w:line="240" w:lineRule="auto"/>
        <w:ind w:right="80"/>
        <w:jc w:val="center"/>
        <w:rPr>
          <w:rFonts w:ascii="Verdana" w:hAnsi="Verdana"/>
          <w:b/>
          <w:sz w:val="20"/>
          <w:szCs w:val="20"/>
        </w:rPr>
      </w:pPr>
    </w:p>
    <w:p w:rsidR="00A90484" w:rsidRPr="0009710B" w:rsidRDefault="0009710B" w:rsidP="0009710B">
      <w:pPr>
        <w:widowControl w:val="0"/>
        <w:autoSpaceDE w:val="0"/>
        <w:autoSpaceDN w:val="0"/>
        <w:adjustRightInd w:val="0"/>
        <w:spacing w:after="0" w:line="240" w:lineRule="auto"/>
        <w:ind w:right="80"/>
        <w:jc w:val="center"/>
        <w:rPr>
          <w:rFonts w:ascii="Verdana" w:hAnsi="Verdana"/>
          <w:b/>
          <w:sz w:val="20"/>
          <w:szCs w:val="20"/>
          <w:vertAlign w:val="superscript"/>
        </w:rPr>
      </w:pPr>
      <w:r w:rsidRPr="0009710B">
        <w:rPr>
          <w:rFonts w:ascii="Verdana" w:hAnsi="Verdana"/>
          <w:b/>
          <w:sz w:val="20"/>
          <w:szCs w:val="20"/>
        </w:rPr>
        <w:t>Dewi Yuliasari</w:t>
      </w:r>
      <w:r w:rsidR="00A90484" w:rsidRPr="0009710B">
        <w:rPr>
          <w:rFonts w:ascii="Verdana" w:hAnsi="Verdana"/>
          <w:b/>
          <w:sz w:val="20"/>
          <w:szCs w:val="20"/>
          <w:vertAlign w:val="superscript"/>
        </w:rPr>
        <w:t>1</w:t>
      </w:r>
    </w:p>
    <w:p w:rsidR="00A90484" w:rsidRPr="0009710B" w:rsidRDefault="00A90484" w:rsidP="0009710B">
      <w:pPr>
        <w:widowControl w:val="0"/>
        <w:autoSpaceDE w:val="0"/>
        <w:autoSpaceDN w:val="0"/>
        <w:adjustRightInd w:val="0"/>
        <w:spacing w:after="0" w:line="240" w:lineRule="auto"/>
        <w:ind w:right="80"/>
        <w:rPr>
          <w:rFonts w:ascii="Verdana" w:hAnsi="Verdana"/>
          <w:b/>
          <w:sz w:val="20"/>
          <w:szCs w:val="20"/>
          <w:vertAlign w:val="superscript"/>
        </w:rPr>
      </w:pPr>
    </w:p>
    <w:p w:rsidR="00A90484" w:rsidRPr="0009710B" w:rsidRDefault="00A90484" w:rsidP="00F401B3">
      <w:pPr>
        <w:widowControl w:val="0"/>
        <w:autoSpaceDE w:val="0"/>
        <w:autoSpaceDN w:val="0"/>
        <w:adjustRightInd w:val="0"/>
        <w:spacing w:after="0" w:line="240" w:lineRule="auto"/>
        <w:jc w:val="center"/>
        <w:rPr>
          <w:rFonts w:ascii="Verdana" w:hAnsi="Verdana"/>
          <w:b/>
          <w:sz w:val="20"/>
          <w:szCs w:val="20"/>
        </w:rPr>
      </w:pPr>
      <w:r w:rsidRPr="0009710B">
        <w:rPr>
          <w:rFonts w:ascii="Verdana" w:hAnsi="Verdana"/>
          <w:b/>
          <w:iCs/>
          <w:sz w:val="20"/>
          <w:szCs w:val="20"/>
        </w:rPr>
        <w:t>ABTRACT</w:t>
      </w:r>
    </w:p>
    <w:p w:rsidR="00A90484" w:rsidRPr="0009710B" w:rsidRDefault="00A90484" w:rsidP="0009710B">
      <w:pPr>
        <w:widowControl w:val="0"/>
        <w:autoSpaceDE w:val="0"/>
        <w:autoSpaceDN w:val="0"/>
        <w:adjustRightInd w:val="0"/>
        <w:spacing w:after="0" w:line="240" w:lineRule="auto"/>
        <w:ind w:right="80" w:firstLine="720"/>
        <w:jc w:val="both"/>
        <w:rPr>
          <w:rFonts w:ascii="Verdana" w:hAnsi="Verdana"/>
          <w:sz w:val="20"/>
          <w:szCs w:val="20"/>
        </w:rPr>
      </w:pPr>
      <w:r w:rsidRPr="0009710B">
        <w:rPr>
          <w:rFonts w:ascii="Verdana" w:hAnsi="Verdana"/>
          <w:iCs/>
          <w:sz w:val="20"/>
          <w:szCs w:val="20"/>
        </w:rPr>
        <w:t>One of the cause of asphyxia is PROM.   infant mortality to third in the world in the early period of life. The cause of asphyxia among others PROM in Abdul Moeloek events in 2015 as many as 23% from 1495 live births and asphyxia as much as</w:t>
      </w:r>
    </w:p>
    <w:p w:rsidR="00A90484" w:rsidRPr="0009710B" w:rsidRDefault="00A90484" w:rsidP="0009710B">
      <w:pPr>
        <w:widowControl w:val="0"/>
        <w:autoSpaceDE w:val="0"/>
        <w:autoSpaceDN w:val="0"/>
        <w:adjustRightInd w:val="0"/>
        <w:spacing w:after="0" w:line="240" w:lineRule="auto"/>
        <w:ind w:right="7404"/>
        <w:jc w:val="both"/>
        <w:rPr>
          <w:rFonts w:ascii="Verdana" w:hAnsi="Verdana"/>
          <w:sz w:val="20"/>
          <w:szCs w:val="20"/>
        </w:rPr>
      </w:pPr>
      <w:r w:rsidRPr="0009710B">
        <w:rPr>
          <w:rFonts w:ascii="Verdana" w:hAnsi="Verdana"/>
          <w:iCs/>
          <w:sz w:val="20"/>
          <w:szCs w:val="20"/>
        </w:rPr>
        <w:t>55.1%.</w:t>
      </w:r>
    </w:p>
    <w:p w:rsidR="00A90484" w:rsidRPr="0009710B" w:rsidRDefault="00A90484" w:rsidP="0009710B">
      <w:pPr>
        <w:widowControl w:val="0"/>
        <w:autoSpaceDE w:val="0"/>
        <w:autoSpaceDN w:val="0"/>
        <w:adjustRightInd w:val="0"/>
        <w:spacing w:after="0" w:line="240" w:lineRule="auto"/>
        <w:ind w:right="83" w:firstLine="720"/>
        <w:jc w:val="both"/>
        <w:rPr>
          <w:rFonts w:ascii="Verdana" w:hAnsi="Verdana"/>
          <w:sz w:val="20"/>
          <w:szCs w:val="20"/>
        </w:rPr>
      </w:pPr>
      <w:r w:rsidRPr="0009710B">
        <w:rPr>
          <w:rFonts w:ascii="Verdana" w:hAnsi="Verdana"/>
          <w:iCs/>
          <w:sz w:val="20"/>
          <w:szCs w:val="20"/>
        </w:rPr>
        <w:t>Unknown  relationship  premature  rupture  of  membranes  (PROM)  with asphyxia  in  newborns  In  dr.  Hi.  Abdoel  Moeloek  Lampung  Province  in  2015</w:t>
      </w:r>
    </w:p>
    <w:p w:rsidR="00A90484" w:rsidRPr="0009710B" w:rsidRDefault="00A90484" w:rsidP="0009710B">
      <w:pPr>
        <w:widowControl w:val="0"/>
        <w:autoSpaceDE w:val="0"/>
        <w:autoSpaceDN w:val="0"/>
        <w:adjustRightInd w:val="0"/>
        <w:spacing w:after="0" w:line="240" w:lineRule="auto"/>
        <w:ind w:right="82"/>
        <w:jc w:val="both"/>
        <w:rPr>
          <w:rFonts w:ascii="Verdana" w:hAnsi="Verdana"/>
          <w:sz w:val="20"/>
          <w:szCs w:val="20"/>
        </w:rPr>
      </w:pPr>
      <w:r w:rsidRPr="0009710B">
        <w:rPr>
          <w:rFonts w:ascii="Verdana" w:hAnsi="Verdana"/>
          <w:iCs/>
          <w:sz w:val="20"/>
          <w:szCs w:val="20"/>
        </w:rPr>
        <w:t>type of quantitative research with retrospective cohort approach. With a maternal sample of 130 respondents, of which 65 as cases and 65 as kontrol.variabel dependent on this study was asphyxia and independent variables PROM. The place of</w:t>
      </w:r>
      <w:r w:rsidR="00EF7548" w:rsidRPr="0009710B">
        <w:rPr>
          <w:rFonts w:ascii="Verdana" w:hAnsi="Verdana"/>
          <w:sz w:val="20"/>
          <w:szCs w:val="20"/>
        </w:rPr>
        <w:t xml:space="preserve"> </w:t>
      </w:r>
      <w:r w:rsidRPr="0009710B">
        <w:rPr>
          <w:rFonts w:ascii="Verdana" w:hAnsi="Verdana"/>
          <w:iCs/>
          <w:sz w:val="20"/>
          <w:szCs w:val="20"/>
        </w:rPr>
        <w:t>research in hospitals Dr.H Abdul Moeloek Bandar Lampung Period In 2015, a study conducted in July 2016. Data collection using secondary data from medical records were</w:t>
      </w:r>
      <w:r w:rsidR="00EF7548" w:rsidRPr="0009710B">
        <w:rPr>
          <w:rFonts w:ascii="Verdana" w:hAnsi="Verdana"/>
          <w:sz w:val="20"/>
          <w:szCs w:val="20"/>
        </w:rPr>
        <w:t xml:space="preserve"> </w:t>
      </w:r>
      <w:r w:rsidRPr="0009710B">
        <w:rPr>
          <w:rFonts w:ascii="Verdana" w:hAnsi="Verdana"/>
          <w:iCs/>
          <w:sz w:val="20"/>
          <w:szCs w:val="20"/>
        </w:rPr>
        <w:t>analyzed using univariate and bivariate (chi square) are presented in tabular form.</w:t>
      </w:r>
    </w:p>
    <w:p w:rsidR="00A90484" w:rsidRPr="0009710B" w:rsidRDefault="00A90484" w:rsidP="0009710B">
      <w:pPr>
        <w:widowControl w:val="0"/>
        <w:autoSpaceDE w:val="0"/>
        <w:autoSpaceDN w:val="0"/>
        <w:adjustRightInd w:val="0"/>
        <w:spacing w:after="0" w:line="240" w:lineRule="auto"/>
        <w:ind w:right="83"/>
        <w:jc w:val="both"/>
        <w:rPr>
          <w:rFonts w:ascii="Verdana" w:hAnsi="Verdana"/>
          <w:sz w:val="20"/>
          <w:szCs w:val="20"/>
        </w:rPr>
      </w:pPr>
      <w:r w:rsidRPr="0009710B">
        <w:rPr>
          <w:rFonts w:ascii="Verdana" w:hAnsi="Verdana"/>
          <w:iCs/>
          <w:sz w:val="20"/>
          <w:szCs w:val="20"/>
        </w:rPr>
        <w:t xml:space="preserve"> </w:t>
      </w:r>
      <w:r w:rsidR="00EF7548" w:rsidRPr="0009710B">
        <w:rPr>
          <w:rFonts w:ascii="Verdana" w:hAnsi="Verdana"/>
          <w:b/>
          <w:bCs/>
          <w:iCs/>
          <w:sz w:val="20"/>
          <w:szCs w:val="20"/>
        </w:rPr>
        <w:tab/>
      </w:r>
      <w:r w:rsidRPr="0009710B">
        <w:rPr>
          <w:rFonts w:ascii="Verdana" w:hAnsi="Verdana"/>
          <w:b/>
          <w:bCs/>
          <w:iCs/>
          <w:sz w:val="20"/>
          <w:szCs w:val="20"/>
        </w:rPr>
        <w:t xml:space="preserve"> </w:t>
      </w:r>
      <w:r w:rsidRPr="0009710B">
        <w:rPr>
          <w:rFonts w:ascii="Verdana" w:hAnsi="Verdana"/>
          <w:iCs/>
          <w:sz w:val="20"/>
          <w:szCs w:val="20"/>
        </w:rPr>
        <w:t>The results of research it is found that asphyxia were 58 infants (44.6%) of respondents.  Premature  rupture  of  membranes  group  of  65  mothers  (50.0%)  of</w:t>
      </w:r>
      <w:r w:rsidR="00EF7548" w:rsidRPr="0009710B">
        <w:rPr>
          <w:rFonts w:ascii="Verdana" w:hAnsi="Verdana"/>
          <w:sz w:val="20"/>
          <w:szCs w:val="20"/>
        </w:rPr>
        <w:t xml:space="preserve"> </w:t>
      </w:r>
      <w:r w:rsidRPr="0009710B">
        <w:rPr>
          <w:rFonts w:ascii="Verdana" w:hAnsi="Verdana"/>
          <w:iCs/>
          <w:sz w:val="20"/>
          <w:szCs w:val="20"/>
        </w:rPr>
        <w:t>respondents. Premature Rupture Membranes no relationship with the incidence of asphyxia in newborns in hospitals Abdul Moeloek Bandar Lampung period of 2015 (p-value  0.000,  which  means  p  &lt;α  0.05  and  OR  3.833).</w:t>
      </w:r>
    </w:p>
    <w:p w:rsidR="00A90484" w:rsidRPr="0009710B" w:rsidRDefault="00A90484" w:rsidP="0009710B">
      <w:pPr>
        <w:widowControl w:val="0"/>
        <w:autoSpaceDE w:val="0"/>
        <w:autoSpaceDN w:val="0"/>
        <w:adjustRightInd w:val="0"/>
        <w:spacing w:after="0" w:line="240" w:lineRule="auto"/>
        <w:ind w:right="80" w:firstLine="720"/>
        <w:jc w:val="both"/>
        <w:rPr>
          <w:rFonts w:ascii="Verdana" w:hAnsi="Verdana"/>
          <w:sz w:val="20"/>
          <w:szCs w:val="20"/>
        </w:rPr>
      </w:pPr>
      <w:r w:rsidRPr="0009710B">
        <w:rPr>
          <w:rFonts w:ascii="Verdana" w:hAnsi="Verdana"/>
          <w:iCs/>
          <w:sz w:val="20"/>
          <w:szCs w:val="20"/>
        </w:rPr>
        <w:t>Socializing management premature rupture related to health facilities, to avoid delays in treatment. Adequate conservative treatment in women who have experienced PROM</w:t>
      </w:r>
    </w:p>
    <w:p w:rsidR="00A90484" w:rsidRPr="0009710B" w:rsidRDefault="00A90484" w:rsidP="0009710B">
      <w:pPr>
        <w:widowControl w:val="0"/>
        <w:autoSpaceDE w:val="0"/>
        <w:autoSpaceDN w:val="0"/>
        <w:adjustRightInd w:val="0"/>
        <w:spacing w:after="0" w:line="240" w:lineRule="auto"/>
        <w:rPr>
          <w:rFonts w:ascii="Verdana" w:hAnsi="Verdana"/>
          <w:sz w:val="20"/>
          <w:szCs w:val="20"/>
        </w:rPr>
      </w:pPr>
    </w:p>
    <w:p w:rsidR="00A90484" w:rsidRPr="0009710B" w:rsidRDefault="00A90484" w:rsidP="0009710B">
      <w:pPr>
        <w:widowControl w:val="0"/>
        <w:autoSpaceDE w:val="0"/>
        <w:autoSpaceDN w:val="0"/>
        <w:adjustRightInd w:val="0"/>
        <w:spacing w:after="0" w:line="240" w:lineRule="auto"/>
        <w:ind w:right="80"/>
        <w:rPr>
          <w:rFonts w:ascii="Verdana" w:hAnsi="Verdana"/>
          <w:sz w:val="20"/>
          <w:szCs w:val="20"/>
        </w:rPr>
      </w:pPr>
      <w:r w:rsidRPr="0009710B">
        <w:rPr>
          <w:rFonts w:ascii="Verdana" w:hAnsi="Verdana"/>
          <w:iCs/>
          <w:sz w:val="20"/>
          <w:szCs w:val="20"/>
        </w:rPr>
        <w:t>Keywords: asphyxia, PROM</w:t>
      </w:r>
    </w:p>
    <w:p w:rsidR="00F401B3" w:rsidRDefault="00F401B3" w:rsidP="00F401B3">
      <w:pPr>
        <w:widowControl w:val="0"/>
        <w:autoSpaceDE w:val="0"/>
        <w:autoSpaceDN w:val="0"/>
        <w:adjustRightInd w:val="0"/>
        <w:spacing w:after="0" w:line="240" w:lineRule="auto"/>
        <w:ind w:right="3520"/>
        <w:rPr>
          <w:rFonts w:ascii="Verdana" w:hAnsi="Verdana"/>
          <w:b/>
          <w:bCs/>
          <w:sz w:val="20"/>
          <w:szCs w:val="20"/>
        </w:rPr>
      </w:pPr>
    </w:p>
    <w:p w:rsidR="00A90484" w:rsidRPr="0009710B" w:rsidRDefault="00A90484" w:rsidP="00F401B3">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sz w:val="20"/>
          <w:szCs w:val="20"/>
        </w:rPr>
        <w:t>ABSTRAK</w:t>
      </w:r>
    </w:p>
    <w:p w:rsidR="00A90484" w:rsidRPr="0009710B" w:rsidRDefault="00EF7548" w:rsidP="0009710B">
      <w:pPr>
        <w:widowControl w:val="0"/>
        <w:autoSpaceDE w:val="0"/>
        <w:autoSpaceDN w:val="0"/>
        <w:adjustRightInd w:val="0"/>
        <w:spacing w:after="0" w:line="240" w:lineRule="auto"/>
        <w:ind w:right="78" w:firstLine="720"/>
        <w:jc w:val="both"/>
        <w:rPr>
          <w:rFonts w:ascii="Verdana" w:hAnsi="Verdana"/>
          <w:sz w:val="20"/>
          <w:szCs w:val="20"/>
        </w:rPr>
      </w:pPr>
      <w:r w:rsidRPr="0009710B">
        <w:rPr>
          <w:rFonts w:ascii="Verdana" w:hAnsi="Verdana"/>
          <w:sz w:val="20"/>
          <w:szCs w:val="20"/>
        </w:rPr>
        <w:t>S</w:t>
      </w:r>
      <w:r w:rsidR="00A90484" w:rsidRPr="0009710B">
        <w:rPr>
          <w:rFonts w:ascii="Verdana" w:hAnsi="Verdana"/>
          <w:sz w:val="20"/>
          <w:szCs w:val="20"/>
        </w:rPr>
        <w:t>alah  satu  penyebab  asfiksia  adalah  KPD.  Asfiksia  menempati penyebab kematian  bayi ke 3 di dunia dalam periode awal kehidupan. Di RSUD Abdul Moeloek kejadian KPD pada tahun 2015 sebanyak 23% dari 1495 kelahiran hidup dan Asfiksia sebanyak 55,1%</w:t>
      </w:r>
      <w:r w:rsidR="00A90484" w:rsidRPr="0009710B">
        <w:rPr>
          <w:rFonts w:ascii="Verdana" w:hAnsi="Verdana"/>
          <w:b/>
          <w:bCs/>
          <w:sz w:val="20"/>
          <w:szCs w:val="20"/>
        </w:rPr>
        <w:t>.</w:t>
      </w:r>
    </w:p>
    <w:p w:rsidR="00A90484" w:rsidRPr="0009710B" w:rsidRDefault="00A90484" w:rsidP="0009710B">
      <w:pPr>
        <w:widowControl w:val="0"/>
        <w:autoSpaceDE w:val="0"/>
        <w:autoSpaceDN w:val="0"/>
        <w:adjustRightInd w:val="0"/>
        <w:spacing w:after="0" w:line="240" w:lineRule="auto"/>
        <w:ind w:right="84" w:firstLine="720"/>
        <w:jc w:val="both"/>
        <w:rPr>
          <w:rFonts w:ascii="Verdana" w:hAnsi="Verdana"/>
          <w:sz w:val="20"/>
          <w:szCs w:val="20"/>
        </w:rPr>
      </w:pPr>
      <w:r w:rsidRPr="0009710B">
        <w:rPr>
          <w:rFonts w:ascii="Verdana" w:hAnsi="Verdana"/>
          <w:sz w:val="20"/>
          <w:szCs w:val="20"/>
        </w:rPr>
        <w:t>Diketahui hubungan ketuban pecah dini (KPD) dengan kejadian asfiksia pada bayi baru lahir Di RSUD dr. Hi. Abdoel Moeloek Provinsi lampung tahun 2015</w:t>
      </w:r>
      <w:r w:rsidR="00EF7548" w:rsidRPr="0009710B">
        <w:rPr>
          <w:rFonts w:ascii="Verdana" w:hAnsi="Verdana"/>
          <w:sz w:val="20"/>
          <w:szCs w:val="20"/>
        </w:rPr>
        <w:t>.</w:t>
      </w:r>
    </w:p>
    <w:p w:rsidR="00A90484" w:rsidRPr="0009710B" w:rsidRDefault="00A90484" w:rsidP="0009710B">
      <w:pPr>
        <w:widowControl w:val="0"/>
        <w:autoSpaceDE w:val="0"/>
        <w:autoSpaceDN w:val="0"/>
        <w:adjustRightInd w:val="0"/>
        <w:spacing w:after="0" w:line="240" w:lineRule="auto"/>
        <w:ind w:right="82" w:firstLine="720"/>
        <w:jc w:val="both"/>
        <w:rPr>
          <w:rFonts w:ascii="Verdana" w:hAnsi="Verdana"/>
          <w:sz w:val="20"/>
          <w:szCs w:val="20"/>
        </w:rPr>
      </w:pPr>
      <w:r w:rsidRPr="0009710B">
        <w:rPr>
          <w:rFonts w:ascii="Verdana" w:hAnsi="Verdana"/>
          <w:sz w:val="20"/>
          <w:szCs w:val="20"/>
        </w:rPr>
        <w:t xml:space="preserve">Jenis penelitian kuantitatif dengan pendekatan </w:t>
      </w:r>
      <w:r w:rsidRPr="0009710B">
        <w:rPr>
          <w:rFonts w:ascii="Verdana" w:hAnsi="Verdana"/>
          <w:i/>
          <w:iCs/>
          <w:sz w:val="20"/>
          <w:szCs w:val="20"/>
        </w:rPr>
        <w:t>cohort retrospektif.</w:t>
      </w:r>
      <w:r w:rsidR="00EF7548" w:rsidRPr="0009710B">
        <w:rPr>
          <w:rFonts w:ascii="Verdana" w:hAnsi="Verdana"/>
          <w:sz w:val="20"/>
          <w:szCs w:val="20"/>
        </w:rPr>
        <w:t xml:space="preserve"> </w:t>
      </w:r>
      <w:r w:rsidRPr="0009710B">
        <w:rPr>
          <w:rFonts w:ascii="Verdana" w:hAnsi="Verdana"/>
          <w:sz w:val="20"/>
          <w:szCs w:val="20"/>
        </w:rPr>
        <w:t>Dengan sampel penelitian ibu bersalin sebanyak 130 responden, dimana 65 sebagai kasus dan 65 sebagai kontrol.variabel dependen pada penelitian ini adalah asfiksia dan variabel independen KPD. Tempat penelitian di RSUD Dr.H Abdul Moeloek Bandar Lampung Periode Tahun 2015,  waktu penelitian dilaksanakan pada bulan Juli 2016. Pengumpulan data dengan menggunakan data sekunder dari rekam medis kemudian dianalisa secara univariat dan bivariat (chi square)  yang disajikan dalam bentuk tabel.</w:t>
      </w:r>
    </w:p>
    <w:p w:rsidR="009E72BF" w:rsidRDefault="00EF7548" w:rsidP="0009710B">
      <w:pPr>
        <w:widowControl w:val="0"/>
        <w:autoSpaceDE w:val="0"/>
        <w:autoSpaceDN w:val="0"/>
        <w:adjustRightInd w:val="0"/>
        <w:spacing w:after="0" w:line="240" w:lineRule="auto"/>
        <w:ind w:right="72" w:firstLine="720"/>
        <w:jc w:val="both"/>
        <w:rPr>
          <w:rFonts w:ascii="Verdana" w:hAnsi="Verdana"/>
          <w:sz w:val="20"/>
          <w:szCs w:val="20"/>
        </w:rPr>
      </w:pPr>
      <w:r w:rsidRPr="0009710B">
        <w:rPr>
          <w:rFonts w:ascii="Verdana" w:hAnsi="Verdana"/>
          <w:sz w:val="20"/>
          <w:szCs w:val="20"/>
        </w:rPr>
        <w:t>H</w:t>
      </w:r>
      <w:r w:rsidR="00A90484" w:rsidRPr="0009710B">
        <w:rPr>
          <w:rFonts w:ascii="Verdana" w:hAnsi="Verdana"/>
          <w:sz w:val="20"/>
          <w:szCs w:val="20"/>
        </w:rPr>
        <w:t>asil  penelitian  yang  dilakukan  diketahui  yang  mengalami asfiksia sebanyak 58 bayi (44,6%) responden. Ketuban Pecah Dini sebanyak 65 ibu  (50,0%)  responden.</w:t>
      </w:r>
    </w:p>
    <w:p w:rsidR="009E72BF" w:rsidRDefault="009E72BF" w:rsidP="009E72BF">
      <w:pPr>
        <w:pBdr>
          <w:bottom w:val="single" w:sz="4" w:space="1" w:color="auto"/>
        </w:pBdr>
        <w:spacing w:after="0" w:line="240" w:lineRule="auto"/>
        <w:ind w:firstLine="720"/>
        <w:jc w:val="both"/>
        <w:rPr>
          <w:rFonts w:ascii="Verdana" w:hAnsi="Verdana"/>
          <w:sz w:val="20"/>
          <w:szCs w:val="20"/>
        </w:rPr>
      </w:pPr>
    </w:p>
    <w:p w:rsidR="00F401B3" w:rsidRDefault="00F401B3" w:rsidP="009E72BF">
      <w:pPr>
        <w:pBdr>
          <w:bottom w:val="single" w:sz="4" w:space="1" w:color="auto"/>
        </w:pBdr>
        <w:spacing w:after="0" w:line="240" w:lineRule="auto"/>
        <w:ind w:firstLine="720"/>
        <w:jc w:val="both"/>
        <w:rPr>
          <w:rFonts w:ascii="Verdana" w:hAnsi="Verdana"/>
          <w:sz w:val="20"/>
          <w:szCs w:val="20"/>
        </w:rPr>
      </w:pPr>
    </w:p>
    <w:p w:rsidR="009E72BF" w:rsidRDefault="009E72BF" w:rsidP="009E72BF">
      <w:pPr>
        <w:tabs>
          <w:tab w:val="left" w:pos="1418"/>
        </w:tabs>
        <w:spacing w:after="0" w:line="240" w:lineRule="auto"/>
        <w:rPr>
          <w:rFonts w:ascii="Verdana" w:hAnsi="Verdana"/>
          <w:sz w:val="20"/>
          <w:szCs w:val="20"/>
        </w:rPr>
      </w:pPr>
      <w:r w:rsidRPr="003E4B46">
        <w:rPr>
          <w:rFonts w:ascii="Verdana" w:hAnsi="Verdana"/>
          <w:sz w:val="20"/>
          <w:szCs w:val="20"/>
        </w:rPr>
        <w:t xml:space="preserve">1) </w:t>
      </w:r>
      <w:r>
        <w:rPr>
          <w:rFonts w:ascii="Verdana" w:hAnsi="Verdana"/>
          <w:sz w:val="20"/>
          <w:szCs w:val="20"/>
        </w:rPr>
        <w:t>Prodi Kebidanan Universitas Malahayati</w:t>
      </w:r>
    </w:p>
    <w:p w:rsidR="009E72BF" w:rsidRDefault="009E72BF" w:rsidP="0009710B">
      <w:pPr>
        <w:widowControl w:val="0"/>
        <w:autoSpaceDE w:val="0"/>
        <w:autoSpaceDN w:val="0"/>
        <w:adjustRightInd w:val="0"/>
        <w:spacing w:after="0" w:line="240" w:lineRule="auto"/>
        <w:ind w:right="72" w:firstLine="720"/>
        <w:jc w:val="both"/>
        <w:rPr>
          <w:rFonts w:ascii="Verdana" w:hAnsi="Verdana"/>
          <w:sz w:val="20"/>
          <w:szCs w:val="20"/>
        </w:rPr>
      </w:pPr>
    </w:p>
    <w:p w:rsidR="00F401B3" w:rsidRPr="0009710B" w:rsidRDefault="00F401B3" w:rsidP="00F401B3">
      <w:pPr>
        <w:widowControl w:val="0"/>
        <w:autoSpaceDE w:val="0"/>
        <w:autoSpaceDN w:val="0"/>
        <w:adjustRightInd w:val="0"/>
        <w:spacing w:after="0" w:line="240" w:lineRule="auto"/>
        <w:ind w:right="72" w:firstLine="720"/>
        <w:jc w:val="both"/>
        <w:rPr>
          <w:rFonts w:ascii="Verdana" w:hAnsi="Verdana"/>
          <w:sz w:val="20"/>
          <w:szCs w:val="20"/>
        </w:rPr>
      </w:pPr>
      <w:r w:rsidRPr="0009710B">
        <w:rPr>
          <w:rFonts w:ascii="Verdana" w:hAnsi="Verdana"/>
          <w:sz w:val="20"/>
          <w:szCs w:val="20"/>
        </w:rPr>
        <w:lastRenderedPageBreak/>
        <w:t>Ada  hubungan  Ketuban  Pecah  Dini  dengan  kejadian Asfiksia pada bayi baru lahir di RSUD Abdul Moeloek Bandar Lampung periode tahun 2015  (</w:t>
      </w:r>
      <w:r w:rsidRPr="0009710B">
        <w:rPr>
          <w:rFonts w:ascii="Verdana" w:hAnsi="Verdana"/>
          <w:i/>
          <w:iCs/>
          <w:sz w:val="20"/>
          <w:szCs w:val="20"/>
        </w:rPr>
        <w:t xml:space="preserve">p-value  </w:t>
      </w:r>
      <w:r w:rsidRPr="0009710B">
        <w:rPr>
          <w:rFonts w:ascii="Verdana" w:hAnsi="Verdana"/>
          <w:sz w:val="20"/>
          <w:szCs w:val="20"/>
        </w:rPr>
        <w:t>0.000  yang  berarti  p  &lt;  α    0,05  dan  OR  3,833).</w:t>
      </w:r>
    </w:p>
    <w:p w:rsidR="00A90484" w:rsidRPr="0009710B" w:rsidRDefault="00A90484" w:rsidP="0009710B">
      <w:pPr>
        <w:widowControl w:val="0"/>
        <w:autoSpaceDE w:val="0"/>
        <w:autoSpaceDN w:val="0"/>
        <w:adjustRightInd w:val="0"/>
        <w:spacing w:after="0" w:line="240" w:lineRule="auto"/>
        <w:ind w:right="72" w:firstLine="720"/>
        <w:jc w:val="both"/>
        <w:rPr>
          <w:rFonts w:ascii="Verdana" w:hAnsi="Verdana"/>
          <w:sz w:val="20"/>
          <w:szCs w:val="20"/>
        </w:rPr>
      </w:pPr>
      <w:r w:rsidRPr="0009710B">
        <w:rPr>
          <w:rFonts w:ascii="Verdana" w:hAnsi="Verdana"/>
          <w:sz w:val="20"/>
          <w:szCs w:val="20"/>
        </w:rPr>
        <w:t>Sosialisasi penatalaksanaan ketuban pecah dini kepada fasilitas kesehatan terkait,</w:t>
      </w:r>
      <w:r w:rsidR="00EF7548" w:rsidRPr="0009710B">
        <w:rPr>
          <w:rFonts w:ascii="Verdana" w:hAnsi="Verdana"/>
          <w:sz w:val="20"/>
          <w:szCs w:val="20"/>
        </w:rPr>
        <w:t xml:space="preserve"> </w:t>
      </w:r>
      <w:r w:rsidRPr="0009710B">
        <w:rPr>
          <w:rFonts w:ascii="Verdana" w:hAnsi="Verdana"/>
          <w:sz w:val="20"/>
          <w:szCs w:val="20"/>
        </w:rPr>
        <w:t>untuk menghindari keterlambatan dalam penanganan. Perawatan konservatif yang</w:t>
      </w:r>
      <w:r w:rsidR="00EF7548" w:rsidRPr="0009710B">
        <w:rPr>
          <w:rFonts w:ascii="Verdana" w:hAnsi="Verdana"/>
          <w:sz w:val="20"/>
          <w:szCs w:val="20"/>
        </w:rPr>
        <w:t xml:space="preserve"> </w:t>
      </w:r>
      <w:r w:rsidRPr="0009710B">
        <w:rPr>
          <w:rFonts w:ascii="Verdana" w:hAnsi="Verdana"/>
          <w:sz w:val="20"/>
          <w:szCs w:val="20"/>
        </w:rPr>
        <w:t>adekuat pada ibu yang sudah mengalami KPD</w:t>
      </w:r>
    </w:p>
    <w:p w:rsidR="00A90484" w:rsidRPr="0009710B" w:rsidRDefault="00A90484" w:rsidP="0009710B">
      <w:pPr>
        <w:widowControl w:val="0"/>
        <w:autoSpaceDE w:val="0"/>
        <w:autoSpaceDN w:val="0"/>
        <w:adjustRightInd w:val="0"/>
        <w:spacing w:after="0" w:line="240" w:lineRule="auto"/>
        <w:rPr>
          <w:rFonts w:ascii="Verdana" w:hAnsi="Verdana"/>
          <w:sz w:val="20"/>
          <w:szCs w:val="20"/>
        </w:rPr>
      </w:pPr>
    </w:p>
    <w:p w:rsidR="00A90484" w:rsidRPr="0009710B" w:rsidRDefault="00A90484" w:rsidP="0009710B">
      <w:pPr>
        <w:spacing w:after="0" w:line="240" w:lineRule="auto"/>
        <w:rPr>
          <w:rFonts w:ascii="Verdana" w:hAnsi="Verdana"/>
          <w:sz w:val="20"/>
          <w:szCs w:val="20"/>
        </w:rPr>
      </w:pPr>
      <w:r w:rsidRPr="0009710B">
        <w:rPr>
          <w:rFonts w:ascii="Verdana" w:hAnsi="Verdana"/>
          <w:sz w:val="20"/>
          <w:szCs w:val="20"/>
        </w:rPr>
        <w:t>Kata kunci : Asfiksia, KPD</w:t>
      </w:r>
    </w:p>
    <w:p w:rsidR="00EF7548" w:rsidRPr="0009710B" w:rsidRDefault="00EF7548" w:rsidP="0009710B">
      <w:pPr>
        <w:spacing w:after="0" w:line="240" w:lineRule="auto"/>
        <w:rPr>
          <w:rFonts w:ascii="Verdana" w:hAnsi="Verdana"/>
          <w:sz w:val="20"/>
          <w:szCs w:val="20"/>
        </w:rPr>
      </w:pPr>
    </w:p>
    <w:p w:rsidR="00F401B3" w:rsidRDefault="00F401B3" w:rsidP="0009710B">
      <w:pPr>
        <w:spacing w:after="0" w:line="240" w:lineRule="auto"/>
        <w:rPr>
          <w:rFonts w:ascii="Verdana" w:hAnsi="Verdana"/>
          <w:b/>
          <w:bCs/>
          <w:sz w:val="20"/>
          <w:szCs w:val="20"/>
        </w:rPr>
        <w:sectPr w:rsidR="00F401B3" w:rsidSect="009C04AD">
          <w:headerReference w:type="even" r:id="rId8"/>
          <w:headerReference w:type="default" r:id="rId9"/>
          <w:footerReference w:type="even" r:id="rId10"/>
          <w:footerReference w:type="default" r:id="rId11"/>
          <w:headerReference w:type="first" r:id="rId12"/>
          <w:footerReference w:type="first" r:id="rId13"/>
          <w:pgSz w:w="11907" w:h="16839" w:code="9"/>
          <w:pgMar w:top="1418" w:right="1559" w:bottom="1418" w:left="1559" w:header="720" w:footer="720" w:gutter="0"/>
          <w:pgNumType w:start="108"/>
          <w:cols w:space="720"/>
          <w:titlePg/>
          <w:docGrid w:linePitch="360"/>
        </w:sectPr>
      </w:pPr>
    </w:p>
    <w:p w:rsidR="00A90484" w:rsidRPr="0009710B" w:rsidRDefault="00A90484" w:rsidP="0009710B">
      <w:pPr>
        <w:spacing w:after="0" w:line="240" w:lineRule="auto"/>
        <w:rPr>
          <w:rFonts w:ascii="Verdana" w:hAnsi="Verdana"/>
          <w:b/>
          <w:bCs/>
          <w:sz w:val="20"/>
          <w:szCs w:val="20"/>
        </w:rPr>
      </w:pPr>
      <w:r w:rsidRPr="0009710B">
        <w:rPr>
          <w:rFonts w:ascii="Verdana" w:hAnsi="Verdana"/>
          <w:b/>
          <w:bCs/>
          <w:sz w:val="20"/>
          <w:szCs w:val="20"/>
        </w:rPr>
        <w:lastRenderedPageBreak/>
        <w:t>PENDAHULUAN</w:t>
      </w:r>
    </w:p>
    <w:p w:rsidR="00A90484" w:rsidRPr="0009710B" w:rsidRDefault="00A90484" w:rsidP="0009710B">
      <w:pPr>
        <w:widowControl w:val="0"/>
        <w:autoSpaceDE w:val="0"/>
        <w:autoSpaceDN w:val="0"/>
        <w:adjustRightInd w:val="0"/>
        <w:spacing w:after="0" w:line="240" w:lineRule="auto"/>
        <w:ind w:firstLine="720"/>
        <w:jc w:val="both"/>
        <w:rPr>
          <w:rFonts w:ascii="Verdana" w:hAnsi="Verdana"/>
          <w:sz w:val="20"/>
          <w:szCs w:val="20"/>
        </w:rPr>
      </w:pPr>
      <w:r w:rsidRPr="0009710B">
        <w:rPr>
          <w:rFonts w:ascii="Verdana" w:hAnsi="Verdana"/>
          <w:position w:val="-1"/>
          <w:sz w:val="20"/>
          <w:szCs w:val="20"/>
        </w:rPr>
        <w:t>Menurut  World  Health  Organization  (WHO),  hampir  setiap  tahunnya</w:t>
      </w:r>
      <w:r w:rsidRPr="0009710B">
        <w:rPr>
          <w:rFonts w:ascii="Verdana" w:hAnsi="Verdana"/>
          <w:sz w:val="20"/>
          <w:szCs w:val="20"/>
        </w:rPr>
        <w:t xml:space="preserve">sekitar 3% dari 120 juta bayi Lahir mengalami asfiksia, hampir 1 juta bayi ini kemudian meninggal. Penyebab kematian BBL di Indonesia adalah bayi beratLahirrendah (29%), asfiksia (27%)  infeksi, kelainan kongenital dan lain-lain (44%) (WHO, 2012). Angka kematian bayi (AKB) diLampung sebesar 30 per </w:t>
      </w:r>
      <w:r w:rsidRPr="0009710B">
        <w:rPr>
          <w:rFonts w:ascii="Verdana" w:hAnsi="Verdana"/>
          <w:position w:val="-1"/>
          <w:sz w:val="20"/>
          <w:szCs w:val="20"/>
        </w:rPr>
        <w:t>1000 keLahiran Hdup pada tahun 2013 sedangkan target MDGs 2015 adalah</w:t>
      </w:r>
      <w:r w:rsidRPr="0009710B">
        <w:rPr>
          <w:rFonts w:ascii="Verdana" w:hAnsi="Verdana"/>
          <w:sz w:val="20"/>
          <w:szCs w:val="20"/>
        </w:rPr>
        <w:t xml:space="preserve"> AKB 23 per 1000 keLahiran Hdup. Penyebab kematian bayi diantaranya disebabkan oleh BBLR sebesar 33,1% dan Asfiksia sebesar 30,1%   (Profil </w:t>
      </w:r>
      <w:r w:rsidRPr="0009710B">
        <w:rPr>
          <w:rFonts w:ascii="Verdana" w:hAnsi="Verdana"/>
          <w:position w:val="-1"/>
          <w:sz w:val="20"/>
          <w:szCs w:val="20"/>
        </w:rPr>
        <w:t>Kesehatan Provinsi Lampung, 2013).</w:t>
      </w:r>
    </w:p>
    <w:p w:rsidR="00A90484" w:rsidRPr="0009710B" w:rsidRDefault="00A90484" w:rsidP="0009710B">
      <w:pPr>
        <w:widowControl w:val="0"/>
        <w:autoSpaceDE w:val="0"/>
        <w:autoSpaceDN w:val="0"/>
        <w:adjustRightInd w:val="0"/>
        <w:spacing w:after="0" w:line="240" w:lineRule="auto"/>
        <w:ind w:right="82" w:firstLine="720"/>
        <w:jc w:val="both"/>
        <w:rPr>
          <w:rFonts w:ascii="Verdana" w:hAnsi="Verdana"/>
          <w:sz w:val="20"/>
          <w:szCs w:val="20"/>
        </w:rPr>
      </w:pPr>
      <w:r w:rsidRPr="0009710B">
        <w:rPr>
          <w:rFonts w:ascii="Verdana" w:hAnsi="Verdana"/>
          <w:sz w:val="20"/>
          <w:szCs w:val="20"/>
        </w:rPr>
        <w:t xml:space="preserve">Dampak yang diakibatkan oleh asfiksia yaitu kerusakan otak dan organ yang irevesibel, yang akibatnya akan ditanggung sepanjang Hdup. Keadaan ini  akan  mempengaruh  fungsi  sel  tubuh  dan  bila  tidak  teratasi  akan menyebabkan kematian. Asfiksia yang terjadi dimulai satu periode atau disertai dengan penurunan frekuensi pada penderita asfiksia berat, usaha bernafas tidak  tampak dan  bayi  selanjutnya berada dalam periode abnu kedua (Suradi, 2008). </w:t>
      </w:r>
    </w:p>
    <w:p w:rsidR="00A90484" w:rsidRPr="0009710B" w:rsidRDefault="00A90484" w:rsidP="0009710B">
      <w:pPr>
        <w:widowControl w:val="0"/>
        <w:autoSpaceDE w:val="0"/>
        <w:autoSpaceDN w:val="0"/>
        <w:adjustRightInd w:val="0"/>
        <w:spacing w:after="0" w:line="240" w:lineRule="auto"/>
        <w:ind w:right="84" w:firstLine="720"/>
        <w:jc w:val="both"/>
        <w:rPr>
          <w:rFonts w:ascii="Verdana" w:hAnsi="Verdana"/>
          <w:sz w:val="20"/>
          <w:szCs w:val="20"/>
        </w:rPr>
      </w:pPr>
      <w:r w:rsidRPr="0009710B">
        <w:rPr>
          <w:rFonts w:ascii="Verdana" w:hAnsi="Verdana"/>
          <w:sz w:val="20"/>
          <w:szCs w:val="20"/>
        </w:rPr>
        <w:t xml:space="preserve">Determinan terjadinya asfiksia pada bayi baru Lahir yaitu faktor ibu, seperti Hpoksia, usia ibu kurang dari 20 tahun atau lebih dari 35 tahun, gravida empat atau lebih, sosial ekonomi rendah, penyakit pembuluh darah yang mengganggu pertukaran gas Janin, misalnya Hpertensi gangguan kontraksi uterus   ketuban pecah dini. Selain itu   faktor plasenta tipis, plasenta kecil, plasenta tak menempel, solution plasenta, perdarahan plasenta.  Faktor  janin  premature,  IUGR,  gemeli,  tali  pusat  menumbung, </w:t>
      </w:r>
      <w:r w:rsidRPr="0009710B">
        <w:rPr>
          <w:rFonts w:ascii="Verdana" w:hAnsi="Verdana"/>
          <w:position w:val="-1"/>
          <w:sz w:val="20"/>
          <w:szCs w:val="20"/>
        </w:rPr>
        <w:t xml:space="preserve">kelainan congenital. KPD </w:t>
      </w:r>
      <w:r w:rsidRPr="0009710B">
        <w:rPr>
          <w:rFonts w:ascii="Verdana" w:hAnsi="Verdana"/>
          <w:position w:val="-1"/>
          <w:sz w:val="20"/>
          <w:szCs w:val="20"/>
        </w:rPr>
        <w:lastRenderedPageBreak/>
        <w:t>juga merupakan penyebab asfiksia pada bayi baru</w:t>
      </w:r>
      <w:r w:rsidRPr="0009710B">
        <w:rPr>
          <w:rFonts w:ascii="Verdana" w:hAnsi="Verdana"/>
          <w:sz w:val="20"/>
          <w:szCs w:val="20"/>
        </w:rPr>
        <w:t xml:space="preserve"> Lahir (Kristiyanasari, 2010).</w:t>
      </w:r>
    </w:p>
    <w:p w:rsidR="00A90484" w:rsidRPr="0009710B" w:rsidRDefault="00A90484" w:rsidP="0009710B">
      <w:pPr>
        <w:widowControl w:val="0"/>
        <w:autoSpaceDE w:val="0"/>
        <w:autoSpaceDN w:val="0"/>
        <w:adjustRightInd w:val="0"/>
        <w:spacing w:after="0" w:line="240" w:lineRule="auto"/>
        <w:ind w:right="84" w:firstLine="720"/>
        <w:jc w:val="both"/>
        <w:rPr>
          <w:rFonts w:ascii="Verdana" w:hAnsi="Verdana"/>
          <w:sz w:val="20"/>
          <w:szCs w:val="20"/>
        </w:rPr>
      </w:pPr>
      <w:r w:rsidRPr="0009710B">
        <w:rPr>
          <w:rFonts w:ascii="Verdana" w:hAnsi="Verdana"/>
          <w:sz w:val="20"/>
          <w:szCs w:val="20"/>
        </w:rPr>
        <w:t xml:space="preserve">KPD didefinisikan sebagai pecah nya ketuban sebelum waktunya meLahirkan. Hal ini dapat terjadi pada akHr kehamilan maupun jauh sebelum waktunya meLahirkan. (Rukiyah, 2010). Beberapa penelitian melaporkan hasil penelitian mereka dan didapatkan hasil  yang bervariasi. Insiden KPD yang dilaporkan, bahwa  lebih banyak terjadi pada kehamilan yang cukup bulan KPD pada kehamilan yang cukup bulan atau KPD pada kehamilan preterm terjadi sekitar 34% semua keLahiran premature (Rhosdantia, 2012). </w:t>
      </w:r>
    </w:p>
    <w:p w:rsidR="00A90484" w:rsidRPr="0009710B" w:rsidRDefault="00A90484" w:rsidP="0009710B">
      <w:pPr>
        <w:widowControl w:val="0"/>
        <w:autoSpaceDE w:val="0"/>
        <w:autoSpaceDN w:val="0"/>
        <w:adjustRightInd w:val="0"/>
        <w:spacing w:after="0" w:line="240" w:lineRule="auto"/>
        <w:ind w:right="84" w:firstLine="720"/>
        <w:jc w:val="both"/>
        <w:rPr>
          <w:rFonts w:ascii="Verdana" w:hAnsi="Verdana"/>
          <w:sz w:val="20"/>
          <w:szCs w:val="20"/>
        </w:rPr>
      </w:pPr>
      <w:r w:rsidRPr="0009710B">
        <w:rPr>
          <w:rFonts w:ascii="Verdana" w:hAnsi="Verdana"/>
          <w:sz w:val="20"/>
          <w:szCs w:val="20"/>
        </w:rPr>
        <w:t>Faktor predisposisi yang mempengaruH terjadinya KPD yaitu faktor pencetus kejadian KPD, seperti harus diwaspadai jika ada kehamilan multiple, riwayat kehamilan preterm sebelumnya, bakteri</w:t>
      </w:r>
      <w:r w:rsidR="00D229FA" w:rsidRPr="0009710B">
        <w:rPr>
          <w:rFonts w:ascii="Verdana" w:hAnsi="Verdana"/>
          <w:sz w:val="20"/>
          <w:szCs w:val="20"/>
        </w:rPr>
        <w:t xml:space="preserve"> </w:t>
      </w:r>
      <w:r w:rsidRPr="0009710B">
        <w:rPr>
          <w:rFonts w:ascii="Verdana" w:hAnsi="Verdana"/>
          <w:sz w:val="20"/>
          <w:szCs w:val="20"/>
        </w:rPr>
        <w:t>dengan pH   4,5 sevix tipis, kadar CRH (</w:t>
      </w:r>
      <w:r w:rsidRPr="0009710B">
        <w:rPr>
          <w:rFonts w:ascii="Verdana" w:hAnsi="Verdana"/>
          <w:i/>
          <w:iCs/>
          <w:sz w:val="20"/>
          <w:szCs w:val="20"/>
        </w:rPr>
        <w:t>corticotropHn realising hormone</w:t>
      </w:r>
      <w:r w:rsidRPr="0009710B">
        <w:rPr>
          <w:rFonts w:ascii="Verdana" w:hAnsi="Verdana"/>
          <w:sz w:val="20"/>
          <w:szCs w:val="20"/>
        </w:rPr>
        <w:t>) maternal tinggi misalnya pada stres psikologis (Rukiyah, 2010).</w:t>
      </w:r>
    </w:p>
    <w:p w:rsidR="00A90484" w:rsidRPr="0009710B" w:rsidRDefault="00A90484" w:rsidP="0009710B">
      <w:pPr>
        <w:widowControl w:val="0"/>
        <w:autoSpaceDE w:val="0"/>
        <w:autoSpaceDN w:val="0"/>
        <w:adjustRightInd w:val="0"/>
        <w:spacing w:after="0" w:line="240" w:lineRule="auto"/>
        <w:ind w:right="82" w:firstLine="720"/>
        <w:jc w:val="both"/>
        <w:rPr>
          <w:rFonts w:ascii="Verdana" w:hAnsi="Verdana"/>
          <w:sz w:val="20"/>
          <w:szCs w:val="20"/>
        </w:rPr>
      </w:pPr>
      <w:r w:rsidRPr="0009710B">
        <w:rPr>
          <w:rFonts w:ascii="Verdana" w:hAnsi="Verdana"/>
          <w:sz w:val="20"/>
          <w:szCs w:val="20"/>
        </w:rPr>
        <w:t xml:space="preserve">Berdasarkan pre survey di RSUD dr. H Abdoel Moeloek Bandar Lampung pada bulan Februari tahun 2015, data Pada tahun 2013 kejadian asfiksia pada bayi baru Lahir sebanyak (24,0%)  dari 1869 keLahiran Hdup, tahun 2014   sebanyak (26,2%)  dari 1486 keLahiran Hdup dan dilaporkan 13 (0,8%) bayi meninggal karena asfiksia. Pada tahun 2015 kejadian asfiksia bayi baruLahirsebanyak (28,5%)  dari 1495 keLahiran Hdup dan dilaporkan (1,0%) bayi meninggal. Sedangkan untuk KPD tidak didapatkan data tahun 2013 dan 2014, pada tahun 2015 sebanyak (23%) dari 1495 keLahiran Hdup. Untuk itu penulis tertarik mengambil judul “Hubungan Ketuban Pecah Dini   Dengan Kejadian Asfiksia Bayi </w:t>
      </w:r>
      <w:r w:rsidRPr="0009710B">
        <w:rPr>
          <w:rFonts w:ascii="Verdana" w:hAnsi="Verdana"/>
          <w:sz w:val="20"/>
          <w:szCs w:val="20"/>
        </w:rPr>
        <w:lastRenderedPageBreak/>
        <w:t>BaruLahirDi RSUD dr. H. Abdoel Moelok Tahun 2015”. Tujuan penelitian diketahui hubungan Ketuban Pecah Dini saat persalinan dengan kejadian asfiksia pada Bayi BaruLahirdi RSUD dr. H. Abdoel Moeloek.</w:t>
      </w:r>
    </w:p>
    <w:p w:rsidR="00A90484" w:rsidRPr="0009710B" w:rsidRDefault="00A90484" w:rsidP="0009710B">
      <w:pPr>
        <w:spacing w:after="0" w:line="240" w:lineRule="auto"/>
        <w:rPr>
          <w:rFonts w:ascii="Verdana" w:hAnsi="Verdana"/>
          <w:sz w:val="20"/>
          <w:szCs w:val="20"/>
        </w:rPr>
      </w:pPr>
    </w:p>
    <w:p w:rsidR="00A90484" w:rsidRPr="0009710B" w:rsidRDefault="00A90484" w:rsidP="0009710B">
      <w:pPr>
        <w:widowControl w:val="0"/>
        <w:autoSpaceDE w:val="0"/>
        <w:autoSpaceDN w:val="0"/>
        <w:adjustRightInd w:val="0"/>
        <w:spacing w:after="0" w:line="240" w:lineRule="auto"/>
        <w:rPr>
          <w:rFonts w:ascii="Verdana" w:hAnsi="Verdana"/>
          <w:b/>
          <w:bCs/>
          <w:sz w:val="20"/>
          <w:szCs w:val="20"/>
        </w:rPr>
      </w:pPr>
      <w:r w:rsidRPr="0009710B">
        <w:rPr>
          <w:rFonts w:ascii="Verdana" w:hAnsi="Verdana"/>
          <w:b/>
          <w:bCs/>
          <w:sz w:val="20"/>
          <w:szCs w:val="20"/>
        </w:rPr>
        <w:t>METODOLOGI PENELITIAN</w:t>
      </w:r>
    </w:p>
    <w:p w:rsidR="00D229FA" w:rsidRPr="0009710B" w:rsidRDefault="00A90484" w:rsidP="0009710B">
      <w:pPr>
        <w:widowControl w:val="0"/>
        <w:autoSpaceDE w:val="0"/>
        <w:autoSpaceDN w:val="0"/>
        <w:adjustRightInd w:val="0"/>
        <w:spacing w:after="0" w:line="240" w:lineRule="auto"/>
        <w:ind w:right="129" w:firstLine="720"/>
        <w:jc w:val="both"/>
        <w:rPr>
          <w:rFonts w:ascii="Verdana" w:hAnsi="Verdana"/>
          <w:sz w:val="20"/>
          <w:szCs w:val="20"/>
        </w:rPr>
      </w:pPr>
      <w:r w:rsidRPr="0009710B">
        <w:rPr>
          <w:rFonts w:ascii="Verdana" w:hAnsi="Verdana"/>
          <w:sz w:val="20"/>
          <w:szCs w:val="20"/>
        </w:rPr>
        <w:t>Jenis penelitian ini adalah penelitian kuantitatif Penelitian ini dilakukan di RSUD dr. H. Abdoel Moeloek Provinsi Lampung yang beralamatkan di Jl.</w:t>
      </w:r>
      <w:r w:rsidRPr="0009710B">
        <w:rPr>
          <w:rFonts w:ascii="Verdana" w:hAnsi="Verdana"/>
          <w:position w:val="-1"/>
          <w:sz w:val="20"/>
          <w:szCs w:val="20"/>
        </w:rPr>
        <w:t>Dr. Rivai 6 Penengahan, Bandar Lampung Provinsi Lampung. Waktu penelitian</w:t>
      </w:r>
      <w:r w:rsidRPr="0009710B">
        <w:rPr>
          <w:rFonts w:ascii="Verdana" w:hAnsi="Verdana"/>
          <w:sz w:val="20"/>
          <w:szCs w:val="20"/>
        </w:rPr>
        <w:t xml:space="preserve"> </w:t>
      </w:r>
      <w:r w:rsidRPr="0009710B">
        <w:rPr>
          <w:rFonts w:ascii="Verdana" w:hAnsi="Verdana"/>
          <w:position w:val="-1"/>
          <w:sz w:val="20"/>
          <w:szCs w:val="20"/>
        </w:rPr>
        <w:t xml:space="preserve">dilaksanakan pada bulan September tahun 2016. Pendekatan </w:t>
      </w:r>
      <w:r w:rsidRPr="0009710B">
        <w:rPr>
          <w:rFonts w:ascii="Verdana" w:hAnsi="Verdana"/>
          <w:i/>
          <w:iCs/>
          <w:position w:val="-1"/>
          <w:sz w:val="20"/>
          <w:szCs w:val="20"/>
        </w:rPr>
        <w:t>cohort retrospektif</w:t>
      </w:r>
      <w:r w:rsidRPr="0009710B">
        <w:rPr>
          <w:rFonts w:ascii="Verdana" w:hAnsi="Verdana"/>
          <w:sz w:val="20"/>
          <w:szCs w:val="20"/>
        </w:rPr>
        <w:t xml:space="preserve"> </w:t>
      </w:r>
      <w:r w:rsidRPr="0009710B">
        <w:rPr>
          <w:rFonts w:ascii="Verdana" w:hAnsi="Verdana"/>
          <w:position w:val="-1"/>
          <w:sz w:val="20"/>
          <w:szCs w:val="20"/>
        </w:rPr>
        <w:t xml:space="preserve">Populasi dalam penelitian </w:t>
      </w:r>
      <w:r w:rsidRPr="0009710B">
        <w:rPr>
          <w:rFonts w:ascii="Verdana" w:hAnsi="Verdana"/>
          <w:position w:val="-1"/>
          <w:sz w:val="20"/>
          <w:szCs w:val="20"/>
        </w:rPr>
        <w:lastRenderedPageBreak/>
        <w:t>ini adalah seluruh ibu bersalin tahun 2015 sebanyak</w:t>
      </w:r>
      <w:r w:rsidRPr="0009710B">
        <w:rPr>
          <w:rFonts w:ascii="Verdana" w:hAnsi="Verdana"/>
          <w:sz w:val="20"/>
          <w:szCs w:val="20"/>
        </w:rPr>
        <w:t xml:space="preserve"> </w:t>
      </w:r>
      <w:r w:rsidRPr="0009710B">
        <w:rPr>
          <w:rFonts w:ascii="Verdana" w:hAnsi="Verdana"/>
          <w:position w:val="1"/>
          <w:sz w:val="20"/>
          <w:szCs w:val="20"/>
        </w:rPr>
        <w:t xml:space="preserve">1495. </w:t>
      </w:r>
      <w:r w:rsidRPr="0009710B">
        <w:rPr>
          <w:rFonts w:ascii="Verdana" w:hAnsi="Verdana"/>
          <w:sz w:val="20"/>
          <w:szCs w:val="20"/>
        </w:rPr>
        <w:t xml:space="preserve">untuk penelitian ini menggunakan sampel 1:1, dimana kelompok kasus 65 dan kelompok konrol 65 dengan cara </w:t>
      </w:r>
      <w:r w:rsidRPr="0009710B">
        <w:rPr>
          <w:rFonts w:ascii="Verdana" w:hAnsi="Verdana"/>
          <w:i/>
          <w:iCs/>
          <w:position w:val="1"/>
          <w:sz w:val="20"/>
          <w:szCs w:val="20"/>
        </w:rPr>
        <w:t xml:space="preserve">simple random sampling </w:t>
      </w:r>
      <w:r w:rsidRPr="0009710B">
        <w:rPr>
          <w:rFonts w:ascii="Verdana" w:hAnsi="Verdana"/>
          <w:position w:val="1"/>
          <w:sz w:val="20"/>
          <w:szCs w:val="20"/>
        </w:rPr>
        <w:t xml:space="preserve">Variable </w:t>
      </w:r>
      <w:r w:rsidRPr="0009710B">
        <w:rPr>
          <w:rFonts w:ascii="Verdana" w:hAnsi="Verdana"/>
          <w:sz w:val="20"/>
          <w:szCs w:val="20"/>
        </w:rPr>
        <w:t xml:space="preserve">bebas adalah ketuban pecah dini .Variabel terikat adalah asfiksia pada bayi </w:t>
      </w:r>
      <w:r w:rsidRPr="0009710B">
        <w:rPr>
          <w:rFonts w:ascii="Verdana" w:hAnsi="Verdana"/>
          <w:position w:val="-1"/>
          <w:sz w:val="20"/>
          <w:szCs w:val="20"/>
        </w:rPr>
        <w:t>baru Lahir. Pengumpulan data dari rekam medik, merupakan data sekunder</w:t>
      </w:r>
      <w:r w:rsidRPr="0009710B">
        <w:rPr>
          <w:rFonts w:ascii="Verdana" w:hAnsi="Verdana"/>
          <w:sz w:val="20"/>
          <w:szCs w:val="20"/>
        </w:rPr>
        <w:t xml:space="preserve"> </w:t>
      </w:r>
      <w:r w:rsidRPr="0009710B">
        <w:rPr>
          <w:rFonts w:ascii="Verdana" w:hAnsi="Verdana"/>
          <w:position w:val="-1"/>
          <w:sz w:val="20"/>
          <w:szCs w:val="20"/>
        </w:rPr>
        <w:t>menggunakan lembar observasi. analisa data secara univariat dan bivariat</w:t>
      </w:r>
      <w:r w:rsidRPr="0009710B">
        <w:rPr>
          <w:rFonts w:ascii="Verdana" w:hAnsi="Verdana"/>
          <w:sz w:val="20"/>
          <w:szCs w:val="20"/>
        </w:rPr>
        <w:t xml:space="preserve"> </w:t>
      </w:r>
      <w:r w:rsidRPr="0009710B">
        <w:rPr>
          <w:rFonts w:ascii="Verdana" w:hAnsi="Verdana"/>
          <w:position w:val="-1"/>
          <w:sz w:val="20"/>
          <w:szCs w:val="20"/>
        </w:rPr>
        <w:t>(</w:t>
      </w:r>
      <w:r w:rsidRPr="0009710B">
        <w:rPr>
          <w:rFonts w:ascii="Verdana" w:hAnsi="Verdana"/>
          <w:i/>
          <w:iCs/>
          <w:position w:val="-1"/>
          <w:sz w:val="20"/>
          <w:szCs w:val="20"/>
        </w:rPr>
        <w:t>c</w:t>
      </w:r>
      <w:r w:rsidR="00D229FA" w:rsidRPr="0009710B">
        <w:rPr>
          <w:rFonts w:ascii="Verdana" w:hAnsi="Verdana"/>
          <w:i/>
          <w:iCs/>
          <w:position w:val="-1"/>
          <w:sz w:val="20"/>
          <w:szCs w:val="20"/>
        </w:rPr>
        <w:t>hi</w:t>
      </w:r>
      <w:r w:rsidRPr="0009710B">
        <w:rPr>
          <w:rFonts w:ascii="Verdana" w:hAnsi="Verdana"/>
          <w:i/>
          <w:iCs/>
          <w:position w:val="-1"/>
          <w:sz w:val="20"/>
          <w:szCs w:val="20"/>
        </w:rPr>
        <w:t xml:space="preserve"> square).</w:t>
      </w:r>
    </w:p>
    <w:p w:rsidR="00D229FA" w:rsidRPr="0009710B" w:rsidRDefault="00D229FA" w:rsidP="0009710B">
      <w:pPr>
        <w:widowControl w:val="0"/>
        <w:autoSpaceDE w:val="0"/>
        <w:autoSpaceDN w:val="0"/>
        <w:adjustRightInd w:val="0"/>
        <w:spacing w:after="0" w:line="240" w:lineRule="auto"/>
        <w:ind w:right="129" w:firstLine="720"/>
        <w:jc w:val="both"/>
        <w:rPr>
          <w:rFonts w:ascii="Verdana" w:hAnsi="Verdana"/>
          <w:sz w:val="20"/>
          <w:szCs w:val="20"/>
        </w:rPr>
      </w:pPr>
    </w:p>
    <w:p w:rsidR="00D229FA" w:rsidRPr="0009710B" w:rsidRDefault="00D229FA" w:rsidP="0009710B">
      <w:pPr>
        <w:spacing w:after="0" w:line="240" w:lineRule="auto"/>
        <w:rPr>
          <w:rFonts w:ascii="Verdana" w:hAnsi="Verdana"/>
          <w:b/>
          <w:sz w:val="20"/>
          <w:szCs w:val="20"/>
        </w:rPr>
      </w:pPr>
      <w:r w:rsidRPr="0009710B">
        <w:rPr>
          <w:rFonts w:ascii="Verdana" w:hAnsi="Verdana"/>
          <w:b/>
          <w:sz w:val="20"/>
          <w:szCs w:val="20"/>
        </w:rPr>
        <w:t>HASIL DAN PEMBAHASAN</w:t>
      </w:r>
    </w:p>
    <w:p w:rsidR="00D229FA" w:rsidRPr="0009710B" w:rsidRDefault="00D229FA" w:rsidP="0009710B">
      <w:pPr>
        <w:spacing w:after="0" w:line="240" w:lineRule="auto"/>
        <w:jc w:val="both"/>
        <w:rPr>
          <w:rFonts w:ascii="Verdana" w:hAnsi="Verdana"/>
          <w:b/>
          <w:sz w:val="20"/>
          <w:szCs w:val="20"/>
        </w:rPr>
      </w:pPr>
      <w:r w:rsidRPr="0009710B">
        <w:rPr>
          <w:rFonts w:ascii="Verdana" w:hAnsi="Verdana"/>
          <w:b/>
          <w:sz w:val="20"/>
          <w:szCs w:val="20"/>
        </w:rPr>
        <w:t>Hasil Penelitian</w:t>
      </w:r>
    </w:p>
    <w:p w:rsidR="00F401B3" w:rsidRDefault="00F401B3" w:rsidP="0009710B">
      <w:pPr>
        <w:pStyle w:val="ListParagraph"/>
        <w:widowControl w:val="0"/>
        <w:tabs>
          <w:tab w:val="left" w:pos="4140"/>
        </w:tabs>
        <w:autoSpaceDE w:val="0"/>
        <w:autoSpaceDN w:val="0"/>
        <w:adjustRightInd w:val="0"/>
        <w:spacing w:after="0" w:line="240" w:lineRule="auto"/>
        <w:ind w:left="0" w:right="13"/>
        <w:jc w:val="center"/>
        <w:rPr>
          <w:rFonts w:ascii="Verdana" w:hAnsi="Verdana"/>
          <w:bCs/>
          <w:sz w:val="20"/>
          <w:szCs w:val="20"/>
        </w:rPr>
        <w:sectPr w:rsidR="00F401B3" w:rsidSect="00F401B3">
          <w:type w:val="continuous"/>
          <w:pgSz w:w="11907" w:h="16839" w:code="9"/>
          <w:pgMar w:top="1418" w:right="1559" w:bottom="1418" w:left="1559" w:header="720" w:footer="720" w:gutter="0"/>
          <w:cols w:num="2" w:space="720"/>
          <w:docGrid w:linePitch="360"/>
        </w:sectPr>
      </w:pPr>
    </w:p>
    <w:p w:rsidR="00F401B3" w:rsidRDefault="00F401B3" w:rsidP="0009710B">
      <w:pPr>
        <w:pStyle w:val="ListParagraph"/>
        <w:widowControl w:val="0"/>
        <w:tabs>
          <w:tab w:val="left" w:pos="4140"/>
        </w:tabs>
        <w:autoSpaceDE w:val="0"/>
        <w:autoSpaceDN w:val="0"/>
        <w:adjustRightInd w:val="0"/>
        <w:spacing w:after="0" w:line="240" w:lineRule="auto"/>
        <w:ind w:left="0" w:right="13"/>
        <w:jc w:val="center"/>
        <w:rPr>
          <w:rFonts w:ascii="Verdana" w:hAnsi="Verdana"/>
          <w:bCs/>
          <w:sz w:val="20"/>
          <w:szCs w:val="20"/>
        </w:rPr>
      </w:pPr>
    </w:p>
    <w:p w:rsidR="002A2107" w:rsidRPr="0009710B" w:rsidRDefault="0009710B" w:rsidP="0009710B">
      <w:pPr>
        <w:pStyle w:val="ListParagraph"/>
        <w:widowControl w:val="0"/>
        <w:tabs>
          <w:tab w:val="left" w:pos="4140"/>
        </w:tabs>
        <w:autoSpaceDE w:val="0"/>
        <w:autoSpaceDN w:val="0"/>
        <w:adjustRightInd w:val="0"/>
        <w:spacing w:after="0" w:line="240" w:lineRule="auto"/>
        <w:ind w:left="0" w:right="13"/>
        <w:jc w:val="center"/>
        <w:rPr>
          <w:rFonts w:ascii="Verdana" w:hAnsi="Verdana"/>
          <w:bCs/>
          <w:sz w:val="20"/>
          <w:szCs w:val="20"/>
        </w:rPr>
      </w:pPr>
      <w:r>
        <w:rPr>
          <w:rFonts w:ascii="Verdana" w:hAnsi="Verdana"/>
          <w:bCs/>
          <w:sz w:val="20"/>
          <w:szCs w:val="20"/>
        </w:rPr>
        <w:t>Tabel 1.</w:t>
      </w:r>
    </w:p>
    <w:p w:rsidR="00D229FA" w:rsidRPr="0009710B" w:rsidRDefault="00D229FA" w:rsidP="0009710B">
      <w:pPr>
        <w:pStyle w:val="ListParagraph"/>
        <w:widowControl w:val="0"/>
        <w:tabs>
          <w:tab w:val="left" w:pos="4140"/>
        </w:tabs>
        <w:autoSpaceDE w:val="0"/>
        <w:autoSpaceDN w:val="0"/>
        <w:adjustRightInd w:val="0"/>
        <w:spacing w:after="0" w:line="240" w:lineRule="auto"/>
        <w:ind w:left="0" w:right="13"/>
        <w:jc w:val="center"/>
        <w:rPr>
          <w:rFonts w:ascii="Verdana" w:hAnsi="Verdana"/>
          <w:bCs/>
          <w:sz w:val="20"/>
          <w:szCs w:val="20"/>
        </w:rPr>
      </w:pPr>
      <w:r w:rsidRPr="0009710B">
        <w:rPr>
          <w:rFonts w:ascii="Verdana" w:hAnsi="Verdana"/>
          <w:bCs/>
          <w:sz w:val="20"/>
          <w:szCs w:val="20"/>
        </w:rPr>
        <w:t>Distribusi Frekuensi Asfiksia dan Ketuban Pecah Dini di RSUD Abdul Moeloek Provinsi Lampung periode tahun 2015</w:t>
      </w:r>
    </w:p>
    <w:p w:rsidR="005644ED" w:rsidRPr="0009710B" w:rsidRDefault="005644ED" w:rsidP="0009710B">
      <w:pPr>
        <w:pStyle w:val="ListParagraph"/>
        <w:widowControl w:val="0"/>
        <w:tabs>
          <w:tab w:val="left" w:pos="4140"/>
        </w:tabs>
        <w:autoSpaceDE w:val="0"/>
        <w:autoSpaceDN w:val="0"/>
        <w:adjustRightInd w:val="0"/>
        <w:spacing w:after="0" w:line="240" w:lineRule="auto"/>
        <w:ind w:left="0" w:right="13"/>
        <w:jc w:val="center"/>
        <w:rPr>
          <w:rFonts w:ascii="Verdana" w:hAnsi="Verdana"/>
          <w:bCs/>
          <w:sz w:val="20"/>
          <w:szCs w:val="20"/>
        </w:rPr>
      </w:pP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2268"/>
        <w:gridCol w:w="2269"/>
        <w:gridCol w:w="1270"/>
        <w:gridCol w:w="2160"/>
      </w:tblGrid>
      <w:tr w:rsidR="0009710B" w:rsidRPr="0009710B" w:rsidTr="005E4098">
        <w:trPr>
          <w:trHeight w:hRule="exact" w:val="252"/>
          <w:jc w:val="center"/>
        </w:trPr>
        <w:tc>
          <w:tcPr>
            <w:tcW w:w="2268" w:type="dxa"/>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Variabel</w:t>
            </w:r>
          </w:p>
        </w:tc>
        <w:tc>
          <w:tcPr>
            <w:tcW w:w="2269" w:type="dxa"/>
            <w:tcBorders>
              <w:bottom w:val="single" w:sz="4" w:space="0" w:color="000000"/>
            </w:tcBorders>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Kategori</w:t>
            </w:r>
          </w:p>
        </w:tc>
        <w:tc>
          <w:tcPr>
            <w:tcW w:w="1270" w:type="dxa"/>
            <w:tcBorders>
              <w:bottom w:val="single" w:sz="4" w:space="0" w:color="000000"/>
            </w:tcBorders>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Jumlah</w:t>
            </w:r>
          </w:p>
        </w:tc>
        <w:tc>
          <w:tcPr>
            <w:tcW w:w="2160" w:type="dxa"/>
            <w:tcBorders>
              <w:bottom w:val="single" w:sz="4" w:space="0" w:color="000000"/>
            </w:tcBorders>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Persentase</w:t>
            </w:r>
          </w:p>
        </w:tc>
      </w:tr>
      <w:tr w:rsidR="0009710B" w:rsidRPr="0009710B" w:rsidTr="005E4098">
        <w:trPr>
          <w:trHeight w:hRule="exact" w:val="254"/>
          <w:jc w:val="center"/>
        </w:trPr>
        <w:tc>
          <w:tcPr>
            <w:tcW w:w="2268" w:type="dxa"/>
            <w:vMerge w:val="restart"/>
            <w:vAlign w:val="center"/>
          </w:tcPr>
          <w:p w:rsidR="005644ED" w:rsidRPr="0009710B" w:rsidRDefault="005644ED" w:rsidP="0009710B">
            <w:pPr>
              <w:widowControl w:val="0"/>
              <w:autoSpaceDE w:val="0"/>
              <w:autoSpaceDN w:val="0"/>
              <w:adjustRightInd w:val="0"/>
              <w:spacing w:after="0" w:line="240" w:lineRule="auto"/>
              <w:rPr>
                <w:rFonts w:ascii="Verdana" w:hAnsi="Verdana"/>
                <w:sz w:val="20"/>
                <w:szCs w:val="20"/>
              </w:rPr>
            </w:pPr>
            <w:r w:rsidRPr="0009710B">
              <w:rPr>
                <w:rFonts w:ascii="Verdana" w:hAnsi="Verdana"/>
                <w:sz w:val="20"/>
                <w:szCs w:val="20"/>
              </w:rPr>
              <w:t>Asfiksia</w:t>
            </w:r>
          </w:p>
        </w:tc>
        <w:tc>
          <w:tcPr>
            <w:tcW w:w="2269" w:type="dxa"/>
            <w:tcBorders>
              <w:bottom w:val="nil"/>
            </w:tcBorders>
            <w:vAlign w:val="center"/>
          </w:tcPr>
          <w:p w:rsidR="005644ED" w:rsidRPr="0009710B" w:rsidRDefault="005644ED" w:rsidP="0009710B">
            <w:pPr>
              <w:widowControl w:val="0"/>
              <w:autoSpaceDE w:val="0"/>
              <w:autoSpaceDN w:val="0"/>
              <w:adjustRightInd w:val="0"/>
              <w:spacing w:after="0" w:line="240" w:lineRule="auto"/>
              <w:rPr>
                <w:rFonts w:ascii="Verdana" w:hAnsi="Verdana"/>
                <w:sz w:val="20"/>
                <w:szCs w:val="20"/>
              </w:rPr>
            </w:pPr>
            <w:r w:rsidRPr="0009710B">
              <w:rPr>
                <w:rFonts w:ascii="Verdana" w:hAnsi="Verdana"/>
                <w:position w:val="-1"/>
                <w:sz w:val="20"/>
                <w:szCs w:val="20"/>
              </w:rPr>
              <w:t>Asfiksia (&lt;7)</w:t>
            </w:r>
          </w:p>
        </w:tc>
        <w:tc>
          <w:tcPr>
            <w:tcW w:w="1270" w:type="dxa"/>
            <w:tcBorders>
              <w:bottom w:val="nil"/>
            </w:tcBorders>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58</w:t>
            </w:r>
          </w:p>
        </w:tc>
        <w:tc>
          <w:tcPr>
            <w:tcW w:w="2160" w:type="dxa"/>
            <w:tcBorders>
              <w:bottom w:val="nil"/>
            </w:tcBorders>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44,6</w:t>
            </w:r>
          </w:p>
        </w:tc>
      </w:tr>
      <w:tr w:rsidR="0009710B" w:rsidRPr="0009710B" w:rsidTr="005E4098">
        <w:trPr>
          <w:trHeight w:hRule="exact" w:val="252"/>
          <w:jc w:val="center"/>
        </w:trPr>
        <w:tc>
          <w:tcPr>
            <w:tcW w:w="2268" w:type="dxa"/>
            <w:vMerge/>
            <w:vAlign w:val="center"/>
          </w:tcPr>
          <w:p w:rsidR="005644ED" w:rsidRPr="0009710B" w:rsidRDefault="005644ED" w:rsidP="0009710B">
            <w:pPr>
              <w:widowControl w:val="0"/>
              <w:autoSpaceDE w:val="0"/>
              <w:autoSpaceDN w:val="0"/>
              <w:adjustRightInd w:val="0"/>
              <w:spacing w:after="0" w:line="240" w:lineRule="auto"/>
              <w:ind w:right="576"/>
              <w:jc w:val="center"/>
              <w:rPr>
                <w:rFonts w:ascii="Verdana" w:hAnsi="Verdana"/>
                <w:sz w:val="20"/>
                <w:szCs w:val="20"/>
              </w:rPr>
            </w:pPr>
          </w:p>
        </w:tc>
        <w:tc>
          <w:tcPr>
            <w:tcW w:w="2269" w:type="dxa"/>
            <w:tcBorders>
              <w:top w:val="nil"/>
              <w:bottom w:val="single" w:sz="4" w:space="0" w:color="000000"/>
            </w:tcBorders>
            <w:vAlign w:val="center"/>
          </w:tcPr>
          <w:p w:rsidR="005644ED" w:rsidRPr="0009710B" w:rsidRDefault="005644ED" w:rsidP="0009710B">
            <w:pPr>
              <w:widowControl w:val="0"/>
              <w:autoSpaceDE w:val="0"/>
              <w:autoSpaceDN w:val="0"/>
              <w:adjustRightInd w:val="0"/>
              <w:spacing w:after="0" w:line="240" w:lineRule="auto"/>
              <w:rPr>
                <w:rFonts w:ascii="Verdana" w:hAnsi="Verdana"/>
                <w:sz w:val="20"/>
                <w:szCs w:val="20"/>
              </w:rPr>
            </w:pPr>
            <w:r w:rsidRPr="0009710B">
              <w:rPr>
                <w:rFonts w:ascii="Verdana" w:hAnsi="Verdana"/>
                <w:position w:val="-1"/>
                <w:sz w:val="20"/>
                <w:szCs w:val="20"/>
              </w:rPr>
              <w:t>Tidak Asfiksia (≥7)</w:t>
            </w:r>
          </w:p>
        </w:tc>
        <w:tc>
          <w:tcPr>
            <w:tcW w:w="1270" w:type="dxa"/>
            <w:tcBorders>
              <w:top w:val="nil"/>
              <w:bottom w:val="single" w:sz="4" w:space="0" w:color="000000"/>
            </w:tcBorders>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72</w:t>
            </w:r>
          </w:p>
        </w:tc>
        <w:tc>
          <w:tcPr>
            <w:tcW w:w="2160" w:type="dxa"/>
            <w:tcBorders>
              <w:top w:val="nil"/>
              <w:bottom w:val="single" w:sz="4" w:space="0" w:color="000000"/>
            </w:tcBorders>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55,4</w:t>
            </w:r>
          </w:p>
        </w:tc>
      </w:tr>
      <w:tr w:rsidR="0009710B" w:rsidRPr="0009710B" w:rsidTr="005E4098">
        <w:trPr>
          <w:trHeight w:hRule="exact" w:val="254"/>
          <w:jc w:val="center"/>
        </w:trPr>
        <w:tc>
          <w:tcPr>
            <w:tcW w:w="2268" w:type="dxa"/>
            <w:vMerge w:val="restart"/>
            <w:vAlign w:val="center"/>
          </w:tcPr>
          <w:p w:rsidR="005644ED" w:rsidRPr="0009710B" w:rsidRDefault="005644ED" w:rsidP="0009710B">
            <w:pPr>
              <w:widowControl w:val="0"/>
              <w:autoSpaceDE w:val="0"/>
              <w:autoSpaceDN w:val="0"/>
              <w:adjustRightInd w:val="0"/>
              <w:spacing w:after="0" w:line="240" w:lineRule="auto"/>
              <w:rPr>
                <w:rFonts w:ascii="Verdana" w:hAnsi="Verdana"/>
                <w:sz w:val="20"/>
                <w:szCs w:val="20"/>
              </w:rPr>
            </w:pPr>
            <w:r w:rsidRPr="0009710B">
              <w:rPr>
                <w:rFonts w:ascii="Verdana" w:hAnsi="Verdana"/>
                <w:sz w:val="20"/>
                <w:szCs w:val="20"/>
              </w:rPr>
              <w:t>Ketuban Pecah dini</w:t>
            </w:r>
          </w:p>
        </w:tc>
        <w:tc>
          <w:tcPr>
            <w:tcW w:w="2269" w:type="dxa"/>
            <w:tcBorders>
              <w:bottom w:val="nil"/>
            </w:tcBorders>
            <w:vAlign w:val="center"/>
          </w:tcPr>
          <w:p w:rsidR="005644ED" w:rsidRPr="0009710B" w:rsidRDefault="005644ED" w:rsidP="0009710B">
            <w:pPr>
              <w:widowControl w:val="0"/>
              <w:autoSpaceDE w:val="0"/>
              <w:autoSpaceDN w:val="0"/>
              <w:adjustRightInd w:val="0"/>
              <w:spacing w:after="0" w:line="240" w:lineRule="auto"/>
              <w:rPr>
                <w:rFonts w:ascii="Verdana" w:hAnsi="Verdana"/>
                <w:sz w:val="20"/>
                <w:szCs w:val="20"/>
              </w:rPr>
            </w:pPr>
            <w:r w:rsidRPr="0009710B">
              <w:rPr>
                <w:rFonts w:ascii="Verdana" w:hAnsi="Verdana"/>
                <w:position w:val="-1"/>
                <w:sz w:val="20"/>
                <w:szCs w:val="20"/>
              </w:rPr>
              <w:t>KPD</w:t>
            </w:r>
          </w:p>
        </w:tc>
        <w:tc>
          <w:tcPr>
            <w:tcW w:w="1270" w:type="dxa"/>
            <w:tcBorders>
              <w:bottom w:val="nil"/>
            </w:tcBorders>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65</w:t>
            </w:r>
          </w:p>
        </w:tc>
        <w:tc>
          <w:tcPr>
            <w:tcW w:w="2160" w:type="dxa"/>
            <w:tcBorders>
              <w:bottom w:val="nil"/>
            </w:tcBorders>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50,0</w:t>
            </w:r>
          </w:p>
        </w:tc>
      </w:tr>
      <w:tr w:rsidR="0009710B" w:rsidRPr="0009710B" w:rsidTr="005E4098">
        <w:trPr>
          <w:trHeight w:hRule="exact" w:val="252"/>
          <w:jc w:val="center"/>
        </w:trPr>
        <w:tc>
          <w:tcPr>
            <w:tcW w:w="2268" w:type="dxa"/>
            <w:vMerge/>
            <w:vAlign w:val="center"/>
          </w:tcPr>
          <w:p w:rsidR="005644ED" w:rsidRPr="0009710B" w:rsidRDefault="005644ED" w:rsidP="0009710B">
            <w:pPr>
              <w:widowControl w:val="0"/>
              <w:autoSpaceDE w:val="0"/>
              <w:autoSpaceDN w:val="0"/>
              <w:adjustRightInd w:val="0"/>
              <w:spacing w:after="0" w:line="240" w:lineRule="auto"/>
              <w:ind w:right="586"/>
              <w:jc w:val="center"/>
              <w:rPr>
                <w:rFonts w:ascii="Verdana" w:hAnsi="Verdana"/>
                <w:sz w:val="20"/>
                <w:szCs w:val="20"/>
              </w:rPr>
            </w:pPr>
          </w:p>
        </w:tc>
        <w:tc>
          <w:tcPr>
            <w:tcW w:w="2269" w:type="dxa"/>
            <w:tcBorders>
              <w:top w:val="nil"/>
            </w:tcBorders>
            <w:vAlign w:val="center"/>
          </w:tcPr>
          <w:p w:rsidR="005644ED" w:rsidRPr="0009710B" w:rsidRDefault="005644ED" w:rsidP="0009710B">
            <w:pPr>
              <w:widowControl w:val="0"/>
              <w:autoSpaceDE w:val="0"/>
              <w:autoSpaceDN w:val="0"/>
              <w:adjustRightInd w:val="0"/>
              <w:spacing w:after="0" w:line="240" w:lineRule="auto"/>
              <w:rPr>
                <w:rFonts w:ascii="Verdana" w:hAnsi="Verdana"/>
                <w:sz w:val="20"/>
                <w:szCs w:val="20"/>
              </w:rPr>
            </w:pPr>
            <w:r w:rsidRPr="0009710B">
              <w:rPr>
                <w:rFonts w:ascii="Verdana" w:hAnsi="Verdana"/>
                <w:position w:val="-1"/>
                <w:sz w:val="20"/>
                <w:szCs w:val="20"/>
              </w:rPr>
              <w:t>Tidak KPD</w:t>
            </w:r>
          </w:p>
        </w:tc>
        <w:tc>
          <w:tcPr>
            <w:tcW w:w="1270" w:type="dxa"/>
            <w:tcBorders>
              <w:top w:val="nil"/>
            </w:tcBorders>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65</w:t>
            </w:r>
          </w:p>
        </w:tc>
        <w:tc>
          <w:tcPr>
            <w:tcW w:w="2160" w:type="dxa"/>
            <w:tcBorders>
              <w:top w:val="nil"/>
            </w:tcBorders>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50,0</w:t>
            </w:r>
          </w:p>
        </w:tc>
      </w:tr>
      <w:tr w:rsidR="0009710B" w:rsidRPr="0009710B" w:rsidTr="005E4098">
        <w:trPr>
          <w:trHeight w:hRule="exact" w:val="262"/>
          <w:jc w:val="center"/>
        </w:trPr>
        <w:tc>
          <w:tcPr>
            <w:tcW w:w="2268" w:type="dxa"/>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p>
        </w:tc>
        <w:tc>
          <w:tcPr>
            <w:tcW w:w="2269" w:type="dxa"/>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Total</w:t>
            </w:r>
          </w:p>
        </w:tc>
        <w:tc>
          <w:tcPr>
            <w:tcW w:w="1270" w:type="dxa"/>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130</w:t>
            </w:r>
          </w:p>
        </w:tc>
        <w:tc>
          <w:tcPr>
            <w:tcW w:w="2160" w:type="dxa"/>
            <w:vAlign w:val="center"/>
          </w:tcPr>
          <w:p w:rsidR="005644ED" w:rsidRPr="0009710B" w:rsidRDefault="005644ED" w:rsidP="0009710B">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100.0</w:t>
            </w:r>
          </w:p>
        </w:tc>
      </w:tr>
    </w:tbl>
    <w:p w:rsidR="00D229FA" w:rsidRPr="0009710B" w:rsidRDefault="00D229FA" w:rsidP="0009710B">
      <w:pPr>
        <w:pStyle w:val="ListParagraph"/>
        <w:widowControl w:val="0"/>
        <w:autoSpaceDE w:val="0"/>
        <w:autoSpaceDN w:val="0"/>
        <w:adjustRightInd w:val="0"/>
        <w:spacing w:after="0" w:line="240" w:lineRule="auto"/>
        <w:ind w:left="0" w:right="3700"/>
        <w:rPr>
          <w:rFonts w:ascii="Verdana" w:hAnsi="Verdana"/>
          <w:sz w:val="20"/>
          <w:szCs w:val="20"/>
        </w:rPr>
      </w:pPr>
    </w:p>
    <w:p w:rsidR="00F401B3" w:rsidRDefault="00F401B3" w:rsidP="0009710B">
      <w:pPr>
        <w:widowControl w:val="0"/>
        <w:autoSpaceDE w:val="0"/>
        <w:autoSpaceDN w:val="0"/>
        <w:adjustRightInd w:val="0"/>
        <w:spacing w:after="0" w:line="240" w:lineRule="auto"/>
        <w:ind w:right="132" w:firstLine="720"/>
        <w:jc w:val="both"/>
        <w:rPr>
          <w:rFonts w:ascii="Verdana" w:hAnsi="Verdana"/>
          <w:sz w:val="20"/>
          <w:szCs w:val="20"/>
        </w:rPr>
        <w:sectPr w:rsidR="00F401B3" w:rsidSect="00F401B3">
          <w:type w:val="continuous"/>
          <w:pgSz w:w="11907" w:h="16839" w:code="9"/>
          <w:pgMar w:top="1418" w:right="1559" w:bottom="1418" w:left="1559" w:header="720" w:footer="720" w:gutter="0"/>
          <w:cols w:space="720"/>
          <w:docGrid w:linePitch="360"/>
        </w:sectPr>
      </w:pPr>
    </w:p>
    <w:p w:rsidR="002A2107" w:rsidRPr="0009710B" w:rsidRDefault="002A2107" w:rsidP="0009710B">
      <w:pPr>
        <w:widowControl w:val="0"/>
        <w:autoSpaceDE w:val="0"/>
        <w:autoSpaceDN w:val="0"/>
        <w:adjustRightInd w:val="0"/>
        <w:spacing w:after="0" w:line="240" w:lineRule="auto"/>
        <w:ind w:right="132" w:firstLine="720"/>
        <w:jc w:val="both"/>
        <w:rPr>
          <w:rFonts w:ascii="Verdana" w:hAnsi="Verdana"/>
          <w:sz w:val="20"/>
          <w:szCs w:val="20"/>
        </w:rPr>
      </w:pPr>
      <w:r w:rsidRPr="0009710B">
        <w:rPr>
          <w:rFonts w:ascii="Verdana" w:hAnsi="Verdana"/>
          <w:sz w:val="20"/>
          <w:szCs w:val="20"/>
        </w:rPr>
        <w:lastRenderedPageBreak/>
        <w:t xml:space="preserve">Berdasarkan tabel di atas dapat dilihat bahwa dari 130 responden, sebanyak 72 bayi (55,4%) tidak asfiksia dan sebanyak 58 bayi </w:t>
      </w:r>
      <w:r w:rsidRPr="0009710B">
        <w:rPr>
          <w:rFonts w:ascii="Verdana" w:hAnsi="Verdana"/>
          <w:sz w:val="20"/>
          <w:szCs w:val="20"/>
        </w:rPr>
        <w:lastRenderedPageBreak/>
        <w:t>(44,6%) mengalami asfiksia dan sebanyak 65 ibu (50,0%) mengalami ketuban pecah dini.</w:t>
      </w:r>
    </w:p>
    <w:p w:rsidR="00F401B3" w:rsidRDefault="00F401B3" w:rsidP="0009710B">
      <w:pPr>
        <w:pStyle w:val="ListParagraph"/>
        <w:widowControl w:val="0"/>
        <w:autoSpaceDE w:val="0"/>
        <w:autoSpaceDN w:val="0"/>
        <w:adjustRightInd w:val="0"/>
        <w:spacing w:after="0" w:line="240" w:lineRule="auto"/>
        <w:ind w:left="0"/>
        <w:jc w:val="center"/>
        <w:rPr>
          <w:rFonts w:ascii="Verdana" w:hAnsi="Verdana"/>
          <w:bCs/>
          <w:position w:val="-1"/>
          <w:sz w:val="20"/>
          <w:szCs w:val="20"/>
        </w:rPr>
        <w:sectPr w:rsidR="00F401B3" w:rsidSect="00F401B3">
          <w:type w:val="continuous"/>
          <w:pgSz w:w="11907" w:h="16839" w:code="9"/>
          <w:pgMar w:top="1418" w:right="1559" w:bottom="1418" w:left="1559" w:header="720" w:footer="720" w:gutter="0"/>
          <w:cols w:num="2" w:space="720"/>
          <w:docGrid w:linePitch="360"/>
        </w:sectPr>
      </w:pPr>
    </w:p>
    <w:p w:rsidR="0009710B" w:rsidRDefault="0009710B" w:rsidP="0009710B">
      <w:pPr>
        <w:pStyle w:val="ListParagraph"/>
        <w:widowControl w:val="0"/>
        <w:autoSpaceDE w:val="0"/>
        <w:autoSpaceDN w:val="0"/>
        <w:adjustRightInd w:val="0"/>
        <w:spacing w:after="0" w:line="240" w:lineRule="auto"/>
        <w:ind w:left="0"/>
        <w:jc w:val="center"/>
        <w:rPr>
          <w:rFonts w:ascii="Verdana" w:hAnsi="Verdana"/>
          <w:bCs/>
          <w:position w:val="-1"/>
          <w:sz w:val="20"/>
          <w:szCs w:val="20"/>
        </w:rPr>
      </w:pPr>
    </w:p>
    <w:p w:rsidR="002A2107" w:rsidRPr="0009710B" w:rsidRDefault="0009710B" w:rsidP="0009710B">
      <w:pPr>
        <w:pStyle w:val="ListParagraph"/>
        <w:widowControl w:val="0"/>
        <w:autoSpaceDE w:val="0"/>
        <w:autoSpaceDN w:val="0"/>
        <w:adjustRightInd w:val="0"/>
        <w:spacing w:after="0" w:line="240" w:lineRule="auto"/>
        <w:ind w:left="0"/>
        <w:jc w:val="center"/>
        <w:rPr>
          <w:rFonts w:ascii="Verdana" w:hAnsi="Verdana"/>
          <w:sz w:val="20"/>
          <w:szCs w:val="20"/>
        </w:rPr>
      </w:pPr>
      <w:r>
        <w:rPr>
          <w:rFonts w:ascii="Verdana" w:hAnsi="Verdana"/>
          <w:bCs/>
          <w:position w:val="-1"/>
          <w:sz w:val="20"/>
          <w:szCs w:val="20"/>
        </w:rPr>
        <w:t>Tabel 2.</w:t>
      </w:r>
    </w:p>
    <w:p w:rsidR="002A2107" w:rsidRPr="0009710B" w:rsidRDefault="002A2107" w:rsidP="0009710B">
      <w:pPr>
        <w:pStyle w:val="ListParagraph"/>
        <w:widowControl w:val="0"/>
        <w:tabs>
          <w:tab w:val="left" w:pos="4140"/>
        </w:tabs>
        <w:autoSpaceDE w:val="0"/>
        <w:autoSpaceDN w:val="0"/>
        <w:adjustRightInd w:val="0"/>
        <w:spacing w:after="0" w:line="240" w:lineRule="auto"/>
        <w:ind w:left="0" w:right="13"/>
        <w:jc w:val="center"/>
        <w:rPr>
          <w:rFonts w:ascii="Verdana" w:hAnsi="Verdana"/>
          <w:sz w:val="20"/>
          <w:szCs w:val="20"/>
        </w:rPr>
      </w:pPr>
      <w:r w:rsidRPr="0009710B">
        <w:rPr>
          <w:rFonts w:ascii="Verdana" w:hAnsi="Verdana"/>
          <w:bCs/>
          <w:sz w:val="20"/>
          <w:szCs w:val="20"/>
        </w:rPr>
        <w:t>Hubungan Ketuban Pecah Dini dengan Kejadian Asfiksia pada bayi baru lahir di RSUD Abdul Moeloek Provinsi Lampung periode tahun 2015</w:t>
      </w:r>
    </w:p>
    <w:p w:rsidR="002A2107" w:rsidRPr="0009710B" w:rsidRDefault="002A2107" w:rsidP="0009710B">
      <w:pPr>
        <w:spacing w:after="0" w:line="240" w:lineRule="auto"/>
        <w:rPr>
          <w:rFonts w:ascii="Verdana" w:hAnsi="Verdana"/>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1652"/>
        <w:gridCol w:w="595"/>
        <w:gridCol w:w="826"/>
        <w:gridCol w:w="823"/>
        <w:gridCol w:w="955"/>
        <w:gridCol w:w="598"/>
        <w:gridCol w:w="797"/>
        <w:gridCol w:w="828"/>
        <w:gridCol w:w="980"/>
      </w:tblGrid>
      <w:tr w:rsidR="0009710B" w:rsidRPr="0009710B" w:rsidTr="005E4098">
        <w:trPr>
          <w:trHeight w:hRule="exact" w:val="254"/>
          <w:jc w:val="center"/>
        </w:trPr>
        <w:tc>
          <w:tcPr>
            <w:tcW w:w="1652" w:type="dxa"/>
            <w:vMerge w:val="restart"/>
            <w:tcBorders>
              <w:top w:val="single" w:sz="4" w:space="0" w:color="000000"/>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p>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sz w:val="20"/>
                <w:szCs w:val="20"/>
              </w:rPr>
              <w:t>Ketuban</w:t>
            </w:r>
          </w:p>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sz w:val="20"/>
                <w:szCs w:val="20"/>
              </w:rPr>
              <w:t>Pecah Dini</w:t>
            </w:r>
          </w:p>
        </w:tc>
        <w:tc>
          <w:tcPr>
            <w:tcW w:w="3199" w:type="dxa"/>
            <w:gridSpan w:val="4"/>
            <w:tcBorders>
              <w:top w:val="single" w:sz="4" w:space="0" w:color="000000"/>
              <w:bottom w:val="nil"/>
            </w:tcBorders>
            <w:vAlign w:val="center"/>
          </w:tcPr>
          <w:p w:rsidR="002A2107" w:rsidRPr="0009710B" w:rsidRDefault="002A2107" w:rsidP="005E4098">
            <w:pPr>
              <w:widowControl w:val="0"/>
              <w:autoSpaceDE w:val="0"/>
              <w:autoSpaceDN w:val="0"/>
              <w:adjustRightInd w:val="0"/>
              <w:spacing w:after="0" w:line="240" w:lineRule="auto"/>
              <w:ind w:right="1069"/>
              <w:jc w:val="center"/>
              <w:rPr>
                <w:rFonts w:ascii="Verdana" w:hAnsi="Verdana"/>
                <w:sz w:val="20"/>
                <w:szCs w:val="20"/>
              </w:rPr>
            </w:pPr>
            <w:r w:rsidRPr="0009710B">
              <w:rPr>
                <w:rFonts w:ascii="Verdana" w:hAnsi="Verdana"/>
                <w:b/>
                <w:bCs/>
                <w:sz w:val="20"/>
                <w:szCs w:val="20"/>
              </w:rPr>
              <w:t>Kejadian</w:t>
            </w:r>
          </w:p>
        </w:tc>
        <w:tc>
          <w:tcPr>
            <w:tcW w:w="1395" w:type="dxa"/>
            <w:gridSpan w:val="2"/>
            <w:vMerge w:val="restart"/>
            <w:tcBorders>
              <w:top w:val="single" w:sz="4" w:space="0" w:color="000000"/>
              <w:bottom w:val="nil"/>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p>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sz w:val="20"/>
                <w:szCs w:val="20"/>
              </w:rPr>
              <w:t>Total</w:t>
            </w:r>
          </w:p>
        </w:tc>
        <w:tc>
          <w:tcPr>
            <w:tcW w:w="828" w:type="dxa"/>
            <w:vMerge w:val="restart"/>
            <w:tcBorders>
              <w:top w:val="single" w:sz="4" w:space="0" w:color="000000"/>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p>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i/>
                <w:iCs/>
                <w:sz w:val="20"/>
                <w:szCs w:val="20"/>
              </w:rPr>
              <w:t>p- value</w:t>
            </w:r>
          </w:p>
        </w:tc>
        <w:tc>
          <w:tcPr>
            <w:tcW w:w="980" w:type="dxa"/>
            <w:vMerge w:val="restart"/>
            <w:tcBorders>
              <w:top w:val="single" w:sz="4" w:space="0" w:color="000000"/>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p>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sz w:val="20"/>
                <w:szCs w:val="20"/>
              </w:rPr>
              <w:t>OR</w:t>
            </w:r>
          </w:p>
        </w:tc>
      </w:tr>
      <w:tr w:rsidR="0009710B" w:rsidRPr="0009710B" w:rsidTr="00F401B3">
        <w:trPr>
          <w:trHeight w:hRule="exact" w:val="257"/>
          <w:jc w:val="center"/>
        </w:trPr>
        <w:tc>
          <w:tcPr>
            <w:tcW w:w="1652" w:type="dxa"/>
            <w:vMerge/>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p>
        </w:tc>
        <w:tc>
          <w:tcPr>
            <w:tcW w:w="1421" w:type="dxa"/>
            <w:gridSpan w:val="2"/>
            <w:tcBorders>
              <w:top w:val="single" w:sz="4" w:space="0" w:color="000000"/>
              <w:bottom w:val="nil"/>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Asfiksia</w:t>
            </w:r>
          </w:p>
        </w:tc>
        <w:tc>
          <w:tcPr>
            <w:tcW w:w="1778" w:type="dxa"/>
            <w:gridSpan w:val="2"/>
            <w:tcBorders>
              <w:top w:val="single" w:sz="4" w:space="0" w:color="000000"/>
              <w:bottom w:val="nil"/>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Tidak asfiksia</w:t>
            </w:r>
          </w:p>
        </w:tc>
        <w:tc>
          <w:tcPr>
            <w:tcW w:w="1395" w:type="dxa"/>
            <w:gridSpan w:val="2"/>
            <w:vMerge/>
            <w:tcBorders>
              <w:top w:val="single" w:sz="4" w:space="0" w:color="000000"/>
              <w:bottom w:val="nil"/>
            </w:tcBorders>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p>
        </w:tc>
        <w:tc>
          <w:tcPr>
            <w:tcW w:w="828" w:type="dxa"/>
            <w:vMerge/>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p>
        </w:tc>
        <w:tc>
          <w:tcPr>
            <w:tcW w:w="980" w:type="dxa"/>
            <w:vMerge/>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p>
        </w:tc>
      </w:tr>
      <w:tr w:rsidR="0009710B" w:rsidRPr="0009710B" w:rsidTr="00F401B3">
        <w:trPr>
          <w:trHeight w:hRule="exact" w:val="263"/>
          <w:jc w:val="center"/>
        </w:trPr>
        <w:tc>
          <w:tcPr>
            <w:tcW w:w="1652" w:type="dxa"/>
            <w:vMerge/>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p>
        </w:tc>
        <w:tc>
          <w:tcPr>
            <w:tcW w:w="595" w:type="dxa"/>
            <w:tcBorders>
              <w:top w:val="single" w:sz="4" w:space="0" w:color="000000"/>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n</w:t>
            </w:r>
          </w:p>
        </w:tc>
        <w:tc>
          <w:tcPr>
            <w:tcW w:w="826" w:type="dxa"/>
            <w:tcBorders>
              <w:top w:val="single" w:sz="4" w:space="0" w:color="000000"/>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w:t>
            </w:r>
          </w:p>
        </w:tc>
        <w:tc>
          <w:tcPr>
            <w:tcW w:w="823" w:type="dxa"/>
            <w:tcBorders>
              <w:top w:val="single" w:sz="4" w:space="0" w:color="000000"/>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n</w:t>
            </w:r>
          </w:p>
        </w:tc>
        <w:tc>
          <w:tcPr>
            <w:tcW w:w="955" w:type="dxa"/>
            <w:tcBorders>
              <w:top w:val="single" w:sz="4" w:space="0" w:color="000000"/>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b/>
                <w:bCs/>
                <w:position w:val="-1"/>
                <w:sz w:val="20"/>
                <w:szCs w:val="20"/>
              </w:rPr>
              <w:t>%</w:t>
            </w:r>
          </w:p>
        </w:tc>
        <w:tc>
          <w:tcPr>
            <w:tcW w:w="598" w:type="dxa"/>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ind w:right="175"/>
              <w:jc w:val="center"/>
              <w:rPr>
                <w:rFonts w:ascii="Verdana" w:hAnsi="Verdana"/>
                <w:sz w:val="20"/>
                <w:szCs w:val="20"/>
              </w:rPr>
            </w:pPr>
            <w:r w:rsidRPr="0009710B">
              <w:rPr>
                <w:rFonts w:ascii="Verdana" w:hAnsi="Verdana"/>
                <w:b/>
                <w:bCs/>
                <w:position w:val="-1"/>
                <w:sz w:val="20"/>
                <w:szCs w:val="20"/>
              </w:rPr>
              <w:t>N</w:t>
            </w:r>
          </w:p>
        </w:tc>
        <w:tc>
          <w:tcPr>
            <w:tcW w:w="797" w:type="dxa"/>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ind w:right="231"/>
              <w:jc w:val="center"/>
              <w:rPr>
                <w:rFonts w:ascii="Verdana" w:hAnsi="Verdana"/>
                <w:sz w:val="20"/>
                <w:szCs w:val="20"/>
              </w:rPr>
            </w:pPr>
            <w:r w:rsidRPr="0009710B">
              <w:rPr>
                <w:rFonts w:ascii="Verdana" w:hAnsi="Verdana"/>
                <w:b/>
                <w:bCs/>
                <w:position w:val="-1"/>
                <w:sz w:val="20"/>
                <w:szCs w:val="20"/>
              </w:rPr>
              <w:t>%</w:t>
            </w:r>
          </w:p>
        </w:tc>
        <w:tc>
          <w:tcPr>
            <w:tcW w:w="828" w:type="dxa"/>
            <w:vMerge/>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ind w:right="231"/>
              <w:jc w:val="center"/>
              <w:rPr>
                <w:rFonts w:ascii="Verdana" w:hAnsi="Verdana"/>
                <w:sz w:val="20"/>
                <w:szCs w:val="20"/>
              </w:rPr>
            </w:pPr>
          </w:p>
        </w:tc>
        <w:tc>
          <w:tcPr>
            <w:tcW w:w="980" w:type="dxa"/>
            <w:vMerge/>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ind w:right="231"/>
              <w:jc w:val="center"/>
              <w:rPr>
                <w:rFonts w:ascii="Verdana" w:hAnsi="Verdana"/>
                <w:sz w:val="20"/>
                <w:szCs w:val="20"/>
              </w:rPr>
            </w:pPr>
          </w:p>
        </w:tc>
      </w:tr>
      <w:tr w:rsidR="0009710B" w:rsidRPr="0009710B" w:rsidTr="005E4098">
        <w:trPr>
          <w:trHeight w:hRule="exact" w:val="252"/>
          <w:jc w:val="center"/>
        </w:trPr>
        <w:tc>
          <w:tcPr>
            <w:tcW w:w="1652" w:type="dxa"/>
            <w:tcBorders>
              <w:top w:val="single" w:sz="4" w:space="0" w:color="000000"/>
            </w:tcBorders>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r w:rsidRPr="0009710B">
              <w:rPr>
                <w:rFonts w:ascii="Verdana" w:hAnsi="Verdana"/>
                <w:position w:val="-1"/>
                <w:sz w:val="20"/>
                <w:szCs w:val="20"/>
              </w:rPr>
              <w:t>KPD</w:t>
            </w:r>
          </w:p>
        </w:tc>
        <w:tc>
          <w:tcPr>
            <w:tcW w:w="595" w:type="dxa"/>
            <w:tcBorders>
              <w:top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46</w:t>
            </w:r>
          </w:p>
        </w:tc>
        <w:tc>
          <w:tcPr>
            <w:tcW w:w="826" w:type="dxa"/>
            <w:tcBorders>
              <w:top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70,8</w:t>
            </w:r>
          </w:p>
        </w:tc>
        <w:tc>
          <w:tcPr>
            <w:tcW w:w="823" w:type="dxa"/>
            <w:tcBorders>
              <w:top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19</w:t>
            </w:r>
          </w:p>
        </w:tc>
        <w:tc>
          <w:tcPr>
            <w:tcW w:w="955" w:type="dxa"/>
            <w:tcBorders>
              <w:top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29,2</w:t>
            </w:r>
          </w:p>
        </w:tc>
        <w:tc>
          <w:tcPr>
            <w:tcW w:w="598" w:type="dxa"/>
            <w:tcBorders>
              <w:top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65</w:t>
            </w:r>
          </w:p>
        </w:tc>
        <w:tc>
          <w:tcPr>
            <w:tcW w:w="797" w:type="dxa"/>
            <w:tcBorders>
              <w:top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100,0</w:t>
            </w:r>
          </w:p>
        </w:tc>
        <w:tc>
          <w:tcPr>
            <w:tcW w:w="828" w:type="dxa"/>
            <w:vMerge w:val="restart"/>
            <w:tcBorders>
              <w:top w:val="single" w:sz="4" w:space="0" w:color="000000"/>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sz w:val="20"/>
                <w:szCs w:val="20"/>
              </w:rPr>
              <w:t>0,000</w:t>
            </w:r>
          </w:p>
        </w:tc>
        <w:tc>
          <w:tcPr>
            <w:tcW w:w="980" w:type="dxa"/>
            <w:vMerge w:val="restart"/>
            <w:tcBorders>
              <w:top w:val="single" w:sz="4" w:space="0" w:color="000000"/>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sz w:val="20"/>
                <w:szCs w:val="20"/>
              </w:rPr>
              <w:t>3,833 (2,247-</w:t>
            </w:r>
          </w:p>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6,540)</w:t>
            </w:r>
          </w:p>
        </w:tc>
      </w:tr>
      <w:tr w:rsidR="0009710B" w:rsidRPr="0009710B" w:rsidTr="005E4098">
        <w:trPr>
          <w:trHeight w:hRule="exact" w:val="286"/>
          <w:jc w:val="center"/>
        </w:trPr>
        <w:tc>
          <w:tcPr>
            <w:tcW w:w="1652" w:type="dxa"/>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r w:rsidRPr="0009710B">
              <w:rPr>
                <w:rFonts w:ascii="Verdana" w:hAnsi="Verdana"/>
                <w:position w:val="-1"/>
                <w:sz w:val="20"/>
                <w:szCs w:val="20"/>
              </w:rPr>
              <w:t>Tidak KPD</w:t>
            </w:r>
          </w:p>
        </w:tc>
        <w:tc>
          <w:tcPr>
            <w:tcW w:w="595" w:type="dxa"/>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12</w:t>
            </w:r>
          </w:p>
        </w:tc>
        <w:tc>
          <w:tcPr>
            <w:tcW w:w="826" w:type="dxa"/>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18,5</w:t>
            </w:r>
          </w:p>
        </w:tc>
        <w:tc>
          <w:tcPr>
            <w:tcW w:w="823" w:type="dxa"/>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53</w:t>
            </w:r>
          </w:p>
        </w:tc>
        <w:tc>
          <w:tcPr>
            <w:tcW w:w="955" w:type="dxa"/>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81,5</w:t>
            </w:r>
          </w:p>
        </w:tc>
        <w:tc>
          <w:tcPr>
            <w:tcW w:w="598" w:type="dxa"/>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65</w:t>
            </w:r>
          </w:p>
        </w:tc>
        <w:tc>
          <w:tcPr>
            <w:tcW w:w="797" w:type="dxa"/>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100,0</w:t>
            </w:r>
          </w:p>
        </w:tc>
        <w:tc>
          <w:tcPr>
            <w:tcW w:w="828" w:type="dxa"/>
            <w:vMerge/>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p>
        </w:tc>
        <w:tc>
          <w:tcPr>
            <w:tcW w:w="980" w:type="dxa"/>
            <w:vMerge/>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p>
        </w:tc>
      </w:tr>
      <w:tr w:rsidR="0009710B" w:rsidRPr="0009710B" w:rsidTr="005E4098">
        <w:trPr>
          <w:trHeight w:hRule="exact" w:val="254"/>
          <w:jc w:val="center"/>
        </w:trPr>
        <w:tc>
          <w:tcPr>
            <w:tcW w:w="1652" w:type="dxa"/>
            <w:tcBorders>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r w:rsidRPr="0009710B">
              <w:rPr>
                <w:rFonts w:ascii="Verdana" w:hAnsi="Verdana"/>
                <w:position w:val="-1"/>
                <w:sz w:val="20"/>
                <w:szCs w:val="20"/>
              </w:rPr>
              <w:t>Total</w:t>
            </w:r>
          </w:p>
        </w:tc>
        <w:tc>
          <w:tcPr>
            <w:tcW w:w="595" w:type="dxa"/>
            <w:tcBorders>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58</w:t>
            </w:r>
          </w:p>
        </w:tc>
        <w:tc>
          <w:tcPr>
            <w:tcW w:w="826" w:type="dxa"/>
            <w:tcBorders>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44,6</w:t>
            </w:r>
          </w:p>
        </w:tc>
        <w:tc>
          <w:tcPr>
            <w:tcW w:w="823" w:type="dxa"/>
            <w:tcBorders>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72</w:t>
            </w:r>
          </w:p>
        </w:tc>
        <w:tc>
          <w:tcPr>
            <w:tcW w:w="955" w:type="dxa"/>
            <w:tcBorders>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55,4</w:t>
            </w:r>
          </w:p>
        </w:tc>
        <w:tc>
          <w:tcPr>
            <w:tcW w:w="598" w:type="dxa"/>
            <w:tcBorders>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130</w:t>
            </w:r>
          </w:p>
        </w:tc>
        <w:tc>
          <w:tcPr>
            <w:tcW w:w="797" w:type="dxa"/>
            <w:tcBorders>
              <w:bottom w:val="single" w:sz="4" w:space="0" w:color="000000"/>
            </w:tcBorders>
            <w:vAlign w:val="center"/>
          </w:tcPr>
          <w:p w:rsidR="002A2107" w:rsidRPr="0009710B" w:rsidRDefault="002A2107" w:rsidP="005E4098">
            <w:pPr>
              <w:widowControl w:val="0"/>
              <w:autoSpaceDE w:val="0"/>
              <w:autoSpaceDN w:val="0"/>
              <w:adjustRightInd w:val="0"/>
              <w:spacing w:after="0" w:line="240" w:lineRule="auto"/>
              <w:jc w:val="center"/>
              <w:rPr>
                <w:rFonts w:ascii="Verdana" w:hAnsi="Verdana"/>
                <w:sz w:val="20"/>
                <w:szCs w:val="20"/>
              </w:rPr>
            </w:pPr>
            <w:r w:rsidRPr="0009710B">
              <w:rPr>
                <w:rFonts w:ascii="Verdana" w:hAnsi="Verdana"/>
                <w:position w:val="-1"/>
                <w:sz w:val="20"/>
                <w:szCs w:val="20"/>
              </w:rPr>
              <w:t>100,0</w:t>
            </w:r>
          </w:p>
        </w:tc>
        <w:tc>
          <w:tcPr>
            <w:tcW w:w="828" w:type="dxa"/>
            <w:vMerge/>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p>
        </w:tc>
        <w:tc>
          <w:tcPr>
            <w:tcW w:w="980" w:type="dxa"/>
            <w:vMerge/>
            <w:tcBorders>
              <w:top w:val="single" w:sz="4" w:space="0" w:color="000000"/>
              <w:bottom w:val="single" w:sz="4" w:space="0" w:color="000000"/>
            </w:tcBorders>
            <w:vAlign w:val="center"/>
          </w:tcPr>
          <w:p w:rsidR="002A2107" w:rsidRPr="0009710B" w:rsidRDefault="002A2107" w:rsidP="0009710B">
            <w:pPr>
              <w:widowControl w:val="0"/>
              <w:autoSpaceDE w:val="0"/>
              <w:autoSpaceDN w:val="0"/>
              <w:adjustRightInd w:val="0"/>
              <w:spacing w:after="0" w:line="240" w:lineRule="auto"/>
              <w:rPr>
                <w:rFonts w:ascii="Verdana" w:hAnsi="Verdana"/>
                <w:sz w:val="20"/>
                <w:szCs w:val="20"/>
              </w:rPr>
            </w:pPr>
          </w:p>
        </w:tc>
      </w:tr>
    </w:tbl>
    <w:p w:rsidR="002A2107" w:rsidRPr="0009710B" w:rsidRDefault="002A2107" w:rsidP="0009710B">
      <w:pPr>
        <w:spacing w:after="0" w:line="240" w:lineRule="auto"/>
        <w:rPr>
          <w:rFonts w:ascii="Verdana" w:hAnsi="Verdana"/>
          <w:sz w:val="20"/>
          <w:szCs w:val="20"/>
        </w:rPr>
      </w:pPr>
    </w:p>
    <w:p w:rsidR="00F401B3" w:rsidRDefault="00F401B3" w:rsidP="0009710B">
      <w:pPr>
        <w:widowControl w:val="0"/>
        <w:autoSpaceDE w:val="0"/>
        <w:autoSpaceDN w:val="0"/>
        <w:adjustRightInd w:val="0"/>
        <w:spacing w:after="0" w:line="240" w:lineRule="auto"/>
        <w:ind w:right="129" w:firstLine="720"/>
        <w:jc w:val="both"/>
        <w:rPr>
          <w:rFonts w:ascii="Verdana" w:hAnsi="Verdana"/>
          <w:sz w:val="20"/>
          <w:szCs w:val="20"/>
        </w:rPr>
        <w:sectPr w:rsidR="00F401B3" w:rsidSect="00F401B3">
          <w:type w:val="continuous"/>
          <w:pgSz w:w="11907" w:h="16839" w:code="9"/>
          <w:pgMar w:top="1418" w:right="1559" w:bottom="1418" w:left="1559" w:header="720" w:footer="720" w:gutter="0"/>
          <w:cols w:space="720"/>
          <w:docGrid w:linePitch="360"/>
        </w:sectPr>
      </w:pPr>
    </w:p>
    <w:p w:rsidR="005644ED" w:rsidRPr="0009710B" w:rsidRDefault="005644ED" w:rsidP="0009710B">
      <w:pPr>
        <w:widowControl w:val="0"/>
        <w:autoSpaceDE w:val="0"/>
        <w:autoSpaceDN w:val="0"/>
        <w:adjustRightInd w:val="0"/>
        <w:spacing w:after="0" w:line="240" w:lineRule="auto"/>
        <w:ind w:right="129" w:firstLine="720"/>
        <w:jc w:val="both"/>
        <w:rPr>
          <w:rFonts w:ascii="Verdana" w:hAnsi="Verdana"/>
          <w:sz w:val="20"/>
          <w:szCs w:val="20"/>
        </w:rPr>
      </w:pPr>
      <w:r w:rsidRPr="0009710B">
        <w:rPr>
          <w:rFonts w:ascii="Verdana" w:hAnsi="Verdana"/>
          <w:sz w:val="20"/>
          <w:szCs w:val="20"/>
        </w:rPr>
        <w:lastRenderedPageBreak/>
        <w:t xml:space="preserve">Berdasarkan  data  diatas  menunjukkan  bahwa  dari  65  ibu  yang mengalami KPD sebanyak 46 bayi (70,8%) mengalami asfiksia dan sebanya 19  bayi  (29,2%)  tidak  mengalami asfiksia. Dan  dari  65  ibu  yang  tidak mengalami KPD sebanyak 12 bayi (18,5%) mengalami asfiksia dan sebanyak </w:t>
      </w:r>
      <w:r w:rsidRPr="0009710B">
        <w:rPr>
          <w:rFonts w:ascii="Verdana" w:hAnsi="Verdana"/>
          <w:position w:val="-1"/>
          <w:sz w:val="20"/>
          <w:szCs w:val="20"/>
        </w:rPr>
        <w:t xml:space="preserve">53 bayi (81,5%) tidak mengalami asfisksia. Hasil uji statistik </w:t>
      </w:r>
      <w:r w:rsidRPr="0009710B">
        <w:rPr>
          <w:rFonts w:ascii="Verdana" w:hAnsi="Verdana"/>
          <w:position w:val="-1"/>
          <w:sz w:val="20"/>
          <w:szCs w:val="20"/>
        </w:rPr>
        <w:lastRenderedPageBreak/>
        <w:t xml:space="preserve">diperoleh </w:t>
      </w:r>
      <w:r w:rsidRPr="0009710B">
        <w:rPr>
          <w:rFonts w:ascii="Verdana" w:hAnsi="Verdana"/>
          <w:i/>
          <w:iCs/>
          <w:position w:val="-1"/>
          <w:sz w:val="20"/>
          <w:szCs w:val="20"/>
        </w:rPr>
        <w:t>p-</w:t>
      </w:r>
      <w:r w:rsidRPr="0009710B">
        <w:rPr>
          <w:rFonts w:ascii="Verdana" w:hAnsi="Verdana"/>
          <w:i/>
          <w:iCs/>
          <w:sz w:val="20"/>
          <w:szCs w:val="20"/>
        </w:rPr>
        <w:t xml:space="preserve">value </w:t>
      </w:r>
      <w:r w:rsidRPr="0009710B">
        <w:rPr>
          <w:rFonts w:ascii="Verdana" w:hAnsi="Verdana"/>
          <w:sz w:val="20"/>
          <w:szCs w:val="20"/>
        </w:rPr>
        <w:t xml:space="preserve">0.000 yang berarti p &lt; α   0,05 (Ho ditolak dan Ha diterima), maka dapat disimpulkan bahwa ada hubungan Ketuban Pecah Dini dengan kejadian Asfiksia pada bayi baruLahirdi RSUD Abdul Moeloek Bandar Lampung periode tahun 2015. Dengan hasil OR 3,833 yang artinya dimana ibu bersalin yang mengalami Ketuban Pecah Dini berpeluang </w:t>
      </w:r>
      <w:r w:rsidRPr="0009710B">
        <w:rPr>
          <w:rFonts w:ascii="Verdana" w:hAnsi="Verdana"/>
          <w:sz w:val="20"/>
          <w:szCs w:val="20"/>
        </w:rPr>
        <w:lastRenderedPageBreak/>
        <w:t>sebanyak 3,833 kali akan meLahirkan bayi dengan asfiksia dibandingkan dengan ibu bersalin tidak mengalami Ketuban Pecah Dini</w:t>
      </w:r>
    </w:p>
    <w:p w:rsidR="005644ED" w:rsidRDefault="005644ED" w:rsidP="0009710B">
      <w:pPr>
        <w:spacing w:after="0" w:line="240" w:lineRule="auto"/>
        <w:rPr>
          <w:rFonts w:ascii="Verdana" w:hAnsi="Verdana"/>
          <w:sz w:val="20"/>
          <w:szCs w:val="20"/>
        </w:rPr>
      </w:pPr>
    </w:p>
    <w:p w:rsidR="005644ED" w:rsidRPr="0009710B" w:rsidRDefault="0009710B" w:rsidP="0009710B">
      <w:pPr>
        <w:spacing w:after="0" w:line="240" w:lineRule="auto"/>
        <w:rPr>
          <w:rFonts w:ascii="Verdana" w:hAnsi="Verdana"/>
          <w:b/>
          <w:sz w:val="20"/>
          <w:szCs w:val="20"/>
        </w:rPr>
      </w:pPr>
      <w:r w:rsidRPr="0009710B">
        <w:rPr>
          <w:rFonts w:ascii="Verdana" w:hAnsi="Verdana"/>
          <w:b/>
          <w:sz w:val="20"/>
          <w:szCs w:val="20"/>
        </w:rPr>
        <w:t xml:space="preserve">PEMBAHASAN </w:t>
      </w:r>
    </w:p>
    <w:p w:rsidR="005644ED" w:rsidRPr="0009710B" w:rsidRDefault="005644ED" w:rsidP="0009710B">
      <w:pPr>
        <w:widowControl w:val="0"/>
        <w:autoSpaceDE w:val="0"/>
        <w:autoSpaceDN w:val="0"/>
        <w:adjustRightInd w:val="0"/>
        <w:spacing w:after="0" w:line="240" w:lineRule="auto"/>
        <w:ind w:right="85" w:firstLine="720"/>
        <w:jc w:val="both"/>
        <w:rPr>
          <w:rFonts w:ascii="Verdana" w:hAnsi="Verdana"/>
          <w:sz w:val="20"/>
          <w:szCs w:val="20"/>
        </w:rPr>
      </w:pPr>
      <w:r w:rsidRPr="0009710B">
        <w:rPr>
          <w:rFonts w:ascii="Verdana" w:hAnsi="Verdana"/>
          <w:sz w:val="20"/>
          <w:szCs w:val="20"/>
        </w:rPr>
        <w:t xml:space="preserve">Berdasarkan hasil  penelitian  diketahui  bahwa  dari  130  responden, sebanyak 71 bayi (55,4%) tidak asfiksia dan sebanyak 58 bayi (44,6%) mengalami asfiksia. Sejalan dengan penelitian yang dilakukan oleh Surinati (2012) dengan judul Hubungan ketuban pecah dini Dengan Kejadian Asfiksia Pada Bayi Baru Lahir di RSUP Wangaya Denpasar. Dengan hasil penelitian terdapat 72 kejadian ketuban pecah dini sebanyak 23 bayi (31,9%) asfiksia sedang.  Menurut  Suradi   (2008)  pernafasan  spontan  bayi   baru   Lahir bergantung kepada kondisi janin pada masa kehamilan dan persalinan. Proses keLahiran  sendiri  selalu  menimbulkankan  asfiksia  ringan  yang  bersifat </w:t>
      </w:r>
      <w:r w:rsidRPr="0009710B">
        <w:rPr>
          <w:rFonts w:ascii="Verdana" w:hAnsi="Verdana"/>
          <w:position w:val="-1"/>
          <w:sz w:val="20"/>
          <w:szCs w:val="20"/>
        </w:rPr>
        <w:t>sementara pada bayi (asfiksia transien), proses ini dianggap sangat perlu</w:t>
      </w:r>
      <w:r w:rsidRPr="0009710B">
        <w:rPr>
          <w:rFonts w:ascii="Verdana" w:hAnsi="Verdana"/>
          <w:sz w:val="20"/>
          <w:szCs w:val="20"/>
        </w:rPr>
        <w:t xml:space="preserve"> untuk merangsang kemoreseptor pusat pernafasan agar lerjadi “Primarg gasping” yang kemudian akan berlanjut dengan pernafasan. Secara klinis tanda-tanda asfiksia adalah denyut jantung janin yang Penyebab tingginya angka kematian bayi antara lain karena pertumbuhan janin yang lambat (23,53%), kurangnya oksigen dalam raHm (Hpoksia intra uterine) (21,24%) dan kegagalan bernafas secara spontan dan teratur pada saatLahiratau beberapa saat setelahLahir(asfiksia neonaturum) yaitu sebesar (29,23%) dan masalah kesehatan lainnya selama periode perinatal (Depkes RI, 2010).</w:t>
      </w:r>
    </w:p>
    <w:p w:rsidR="005644ED" w:rsidRPr="0009710B" w:rsidRDefault="005644ED" w:rsidP="0009710B">
      <w:pPr>
        <w:widowControl w:val="0"/>
        <w:autoSpaceDE w:val="0"/>
        <w:autoSpaceDN w:val="0"/>
        <w:adjustRightInd w:val="0"/>
        <w:spacing w:after="0" w:line="240" w:lineRule="auto"/>
        <w:ind w:right="86" w:firstLine="720"/>
        <w:jc w:val="both"/>
        <w:rPr>
          <w:rFonts w:ascii="Verdana" w:hAnsi="Verdana"/>
          <w:sz w:val="20"/>
          <w:szCs w:val="20"/>
        </w:rPr>
      </w:pPr>
      <w:r w:rsidRPr="0009710B">
        <w:rPr>
          <w:rFonts w:ascii="Verdana" w:hAnsi="Verdana"/>
          <w:sz w:val="20"/>
          <w:szCs w:val="20"/>
        </w:rPr>
        <w:t xml:space="preserve">Berdasarkan hasil penelitian bahwa dari 130 responden, sebanyak 65 ibu (50,0%) mengalami ketuban pecah dini. Penelitian yang dilakukan oleh </w:t>
      </w:r>
      <w:r w:rsidRPr="0009710B">
        <w:rPr>
          <w:rFonts w:ascii="Verdana" w:hAnsi="Verdana"/>
          <w:position w:val="-1"/>
          <w:sz w:val="20"/>
          <w:szCs w:val="20"/>
        </w:rPr>
        <w:t>Jumirah (2015) Ibu yang bersalin di Rumah Sakit Panembahan Senopati</w:t>
      </w:r>
      <w:r w:rsidRPr="0009710B">
        <w:rPr>
          <w:rFonts w:ascii="Verdana" w:hAnsi="Verdana"/>
          <w:sz w:val="20"/>
          <w:szCs w:val="20"/>
        </w:rPr>
        <w:t xml:space="preserve"> Bantul sebagian besar tidak mengalami ketuban pecah dini (85,0%) dan bayi yang diLahirkan tidak mengalami asfiksia (65,5%). Ketuban Pecah Dini (KPD) adalah pecahnya kulit ketuban sebelum waktunya meLahirkan.Gejala yang </w:t>
      </w:r>
      <w:r w:rsidRPr="0009710B">
        <w:rPr>
          <w:rFonts w:ascii="Verdana" w:hAnsi="Verdana"/>
          <w:sz w:val="20"/>
          <w:szCs w:val="20"/>
        </w:rPr>
        <w:lastRenderedPageBreak/>
        <w:t>terlihat pada kejadian ketuban pecah dini yaitu cairan ketuban keluar secara tiba-tiba dari liang vagina dalam jumlah banyak, tak dapat ditahan atau dihentikan. Cairan ketuban berwarna putih agak keruh, mirip air kelapa muda karena bercampur dengan lanugo atau rambut halus pada janin dan mengandung verniks caseosa, yaitu lemak pada kulit bayi (Manuaba,2010).</w:t>
      </w:r>
    </w:p>
    <w:p w:rsidR="005644ED" w:rsidRPr="0009710B" w:rsidRDefault="005644ED" w:rsidP="0009710B">
      <w:pPr>
        <w:widowControl w:val="0"/>
        <w:autoSpaceDE w:val="0"/>
        <w:autoSpaceDN w:val="0"/>
        <w:adjustRightInd w:val="0"/>
        <w:spacing w:after="0" w:line="240" w:lineRule="auto"/>
        <w:ind w:right="86" w:firstLine="720"/>
        <w:jc w:val="both"/>
        <w:rPr>
          <w:rFonts w:ascii="Verdana" w:hAnsi="Verdana"/>
          <w:sz w:val="20"/>
          <w:szCs w:val="20"/>
        </w:rPr>
      </w:pPr>
      <w:r w:rsidRPr="0009710B">
        <w:rPr>
          <w:rFonts w:ascii="Verdana" w:hAnsi="Verdana"/>
          <w:sz w:val="20"/>
          <w:szCs w:val="20"/>
        </w:rPr>
        <w:t xml:space="preserve">Pada saat ketuban pecah, paparan kuman yang berasal dari vagina akan lebih berperan dalam infeksi janin. Pada keadaan ini, kuman dari vagina naik ke kavum uteri, melekat pada desidua (menimbulkan desidualitis), lalu terjadi penyebaran   infeksi   ke   selaput   khorion   dan   amnion   (menimbulkan khorioamnionitis) dan berkembang menjadi khoriovaskulitis (infeksi pada pembuluh darah fetal) serta amnionitis. Bila cairan amnion yang septik teraspirasi oleh janin akan menyebabkan pneumonia kongenital, otitis, konjungtivitis  sampai  bakterimia  dan  sepsis  (Manuaba,  2013).  Menurut penulis banyak faktor penyebab terjadinya ketuban pecah dini, pentingnya pendeteksian secara dini risiko kehamilan terutama risiko dari Ketuban Pecah Dini dapat dilakukan dengan pemeriksaan kehamilan secara teratur, hal ini dimungkinkan ibu tidak memeriksakan kehamilan karena tidak ada keluhan, jarak rumah yang jauh dari tempat pelayanan kesehatan dan kualitas sumber daya tenaga kesehatan yang melakukan pemeriksaan/pendeteksian secara dini  komplikasi  yang  terjadi  menyumbangkan  kejadian  kehamilan  yang </w:t>
      </w:r>
      <w:r w:rsidRPr="0009710B">
        <w:rPr>
          <w:rFonts w:ascii="Verdana" w:hAnsi="Verdana"/>
          <w:position w:val="-1"/>
          <w:sz w:val="20"/>
          <w:szCs w:val="20"/>
        </w:rPr>
        <w:t>berisiko pada ibu hamil dan bayi yang dilahirkan.</w:t>
      </w:r>
    </w:p>
    <w:p w:rsidR="005E4098" w:rsidRDefault="005E4098" w:rsidP="0009710B">
      <w:pPr>
        <w:widowControl w:val="0"/>
        <w:autoSpaceDE w:val="0"/>
        <w:autoSpaceDN w:val="0"/>
        <w:adjustRightInd w:val="0"/>
        <w:spacing w:after="0" w:line="240" w:lineRule="auto"/>
        <w:ind w:right="27"/>
        <w:jc w:val="both"/>
        <w:rPr>
          <w:rFonts w:ascii="Verdana" w:hAnsi="Verdana"/>
          <w:b/>
          <w:bCs/>
          <w:sz w:val="20"/>
          <w:szCs w:val="20"/>
        </w:rPr>
      </w:pPr>
    </w:p>
    <w:p w:rsidR="00463E98" w:rsidRPr="0009710B" w:rsidRDefault="00463E98" w:rsidP="0009710B">
      <w:pPr>
        <w:widowControl w:val="0"/>
        <w:autoSpaceDE w:val="0"/>
        <w:autoSpaceDN w:val="0"/>
        <w:adjustRightInd w:val="0"/>
        <w:spacing w:after="0" w:line="240" w:lineRule="auto"/>
        <w:ind w:right="27"/>
        <w:jc w:val="both"/>
        <w:rPr>
          <w:rFonts w:ascii="Verdana" w:hAnsi="Verdana"/>
          <w:sz w:val="20"/>
          <w:szCs w:val="20"/>
        </w:rPr>
      </w:pPr>
      <w:r w:rsidRPr="0009710B">
        <w:rPr>
          <w:rFonts w:ascii="Verdana" w:hAnsi="Verdana"/>
          <w:b/>
          <w:bCs/>
          <w:sz w:val="20"/>
          <w:szCs w:val="20"/>
        </w:rPr>
        <w:t>Hubungan Ketuban Pecah Dini dengan kejadian Asfiksia pada bayi baru Lahir di RSUD Abdul Moeloek Bandar Lampung periode tahun 2015</w:t>
      </w:r>
    </w:p>
    <w:p w:rsidR="00463E98" w:rsidRPr="0009710B" w:rsidRDefault="00463E98" w:rsidP="005E4098">
      <w:pPr>
        <w:widowControl w:val="0"/>
        <w:autoSpaceDE w:val="0"/>
        <w:autoSpaceDN w:val="0"/>
        <w:adjustRightInd w:val="0"/>
        <w:spacing w:after="0" w:line="240" w:lineRule="auto"/>
        <w:ind w:right="27" w:firstLine="720"/>
        <w:jc w:val="both"/>
        <w:rPr>
          <w:rFonts w:ascii="Verdana" w:hAnsi="Verdana"/>
          <w:sz w:val="20"/>
          <w:szCs w:val="20"/>
        </w:rPr>
      </w:pPr>
      <w:r w:rsidRPr="0009710B">
        <w:rPr>
          <w:rFonts w:ascii="Verdana" w:hAnsi="Verdana"/>
          <w:sz w:val="20"/>
          <w:szCs w:val="20"/>
        </w:rPr>
        <w:t xml:space="preserve">Hasil uji statistik diperoleh </w:t>
      </w:r>
      <w:r w:rsidRPr="0009710B">
        <w:rPr>
          <w:rFonts w:ascii="Verdana" w:hAnsi="Verdana"/>
          <w:i/>
          <w:iCs/>
          <w:sz w:val="20"/>
          <w:szCs w:val="20"/>
        </w:rPr>
        <w:t xml:space="preserve">p-value </w:t>
      </w:r>
      <w:r w:rsidRPr="0009710B">
        <w:rPr>
          <w:rFonts w:ascii="Verdana" w:hAnsi="Verdana"/>
          <w:sz w:val="20"/>
          <w:szCs w:val="20"/>
        </w:rPr>
        <w:t xml:space="preserve">0.000 yang berarti p &lt; α  0,05 (Ho ditolak dan  Ha  diterima), maka  dapat  disimpulkan bahwa ada  hubungan Ketuban Pecah Dini dengan kejadian Asfiksia pada bayi baruLahirdi </w:t>
      </w:r>
      <w:r w:rsidRPr="0009710B">
        <w:rPr>
          <w:rFonts w:ascii="Verdana" w:hAnsi="Verdana"/>
          <w:sz w:val="20"/>
          <w:szCs w:val="20"/>
        </w:rPr>
        <w:lastRenderedPageBreak/>
        <w:t>RSUD Abdul Moeloek Bandar Lampung periode tahun 2015. Dengan hasil OR 3,833 yang</w:t>
      </w:r>
      <w:r w:rsidR="005E4098">
        <w:rPr>
          <w:rFonts w:ascii="Verdana" w:hAnsi="Verdana"/>
          <w:sz w:val="20"/>
          <w:szCs w:val="20"/>
        </w:rPr>
        <w:t xml:space="preserve"> </w:t>
      </w:r>
      <w:r w:rsidRPr="0009710B">
        <w:rPr>
          <w:rFonts w:ascii="Verdana" w:hAnsi="Verdana"/>
          <w:sz w:val="20"/>
          <w:szCs w:val="20"/>
        </w:rPr>
        <w:t>artinya dimana ibu bersalin yang mengalami Ketuban Pecah Dini berpeluang sebanyak  3,833  kali  akan  meLahirkan bayi  dengan  asfiksia  dibandingkan dengan ibu bersalin tidak mengalami Ketuban Pecah Dini.   Hasil Penelitian Fadkiyah (2008)  Hasil analisis bivariat nilai p = 0,004 karena nilai x2 Htung</w:t>
      </w:r>
      <w:r w:rsidR="005E4098">
        <w:rPr>
          <w:rFonts w:ascii="Verdana" w:hAnsi="Verdana"/>
          <w:sz w:val="20"/>
          <w:szCs w:val="20"/>
        </w:rPr>
        <w:t xml:space="preserve"> </w:t>
      </w:r>
      <w:r w:rsidRPr="0009710B">
        <w:rPr>
          <w:rFonts w:ascii="Verdana" w:hAnsi="Verdana"/>
          <w:sz w:val="20"/>
          <w:szCs w:val="20"/>
        </w:rPr>
        <w:t>lebih &gt; 3,481 dan nilai p &lt; 0,05, maka Hpotesis kerja yang menyatakan ada hubungan antara  Ketuban  Pecah  Dini  dengan  kejadian  Asfiksia  diterima.</w:t>
      </w:r>
    </w:p>
    <w:p w:rsidR="00463E98" w:rsidRPr="0009710B" w:rsidRDefault="00463E98" w:rsidP="005E4098">
      <w:pPr>
        <w:widowControl w:val="0"/>
        <w:autoSpaceDE w:val="0"/>
        <w:autoSpaceDN w:val="0"/>
        <w:adjustRightInd w:val="0"/>
        <w:spacing w:after="0" w:line="240" w:lineRule="auto"/>
        <w:ind w:right="27" w:firstLine="720"/>
        <w:jc w:val="both"/>
        <w:rPr>
          <w:rFonts w:ascii="Verdana" w:hAnsi="Verdana"/>
          <w:position w:val="-1"/>
          <w:sz w:val="20"/>
          <w:szCs w:val="20"/>
        </w:rPr>
      </w:pPr>
      <w:r w:rsidRPr="0009710B">
        <w:rPr>
          <w:rFonts w:ascii="Verdana" w:hAnsi="Verdana"/>
          <w:position w:val="-1"/>
          <w:sz w:val="20"/>
          <w:szCs w:val="20"/>
        </w:rPr>
        <w:t>Dengan  demikian  dapat  disimpulkan bahwa  variabel  Ketuban  Pecah  Dini</w:t>
      </w:r>
      <w:r w:rsidR="005E4098">
        <w:rPr>
          <w:rFonts w:ascii="Verdana" w:hAnsi="Verdana"/>
          <w:position w:val="-1"/>
          <w:sz w:val="20"/>
          <w:szCs w:val="20"/>
        </w:rPr>
        <w:t xml:space="preserve"> </w:t>
      </w:r>
      <w:r w:rsidRPr="0009710B">
        <w:rPr>
          <w:rFonts w:ascii="Verdana" w:hAnsi="Verdana"/>
          <w:sz w:val="20"/>
          <w:szCs w:val="20"/>
        </w:rPr>
        <w:t xml:space="preserve">berhubungan secara signifikan dengan Kejadian Asfiksia pada bayi baru Lahir. Namun berbeda dengan penelitiaan Safa’ah (2009) didapatkan p = 0,064 dimana p  &gt; 0,05 maka Ho diterima artinya tidak ada hubungan antara ketuban pecah dini dengan kejadian asfiksia pada bayi baru Lahir. Kesimpulan dari panelitian ini adalah bahwa tidak ada hubungan antara ketuban pecah dini dengan kejadian asfiksia pada bayi baru Lahir. Keadaan infeksi pada bayi baru Lahir, akan meningkatkan kebutuhan metabolisme anaerob makin tinggi, seHngga ada kemungkinan tidak dapat dipenuH oleh aliran darah dari plasenta. Hal ini menimbulkan aliran nutrisi dan O2 tidak cukup, seHngga menyebabkan metabolisme janin menuju metabolisme anaerob dan terjadi penimbunan asam laktat dan piruvat yang merupakan hasil akHr dari metabolisme anaerob. Keadaan ini akan menimbulkan kegawatan janin </w:t>
      </w:r>
      <w:r w:rsidRPr="0009710B">
        <w:rPr>
          <w:rFonts w:ascii="Verdana" w:hAnsi="Verdana"/>
          <w:i/>
          <w:iCs/>
          <w:sz w:val="20"/>
          <w:szCs w:val="20"/>
        </w:rPr>
        <w:t xml:space="preserve">(fetal distress) </w:t>
      </w:r>
      <w:r w:rsidRPr="0009710B">
        <w:rPr>
          <w:rFonts w:ascii="Verdana" w:hAnsi="Verdana"/>
          <w:sz w:val="20"/>
          <w:szCs w:val="20"/>
        </w:rPr>
        <w:t xml:space="preserve">intrauteri yang akan berlanjut menjadi asfiksia neonatorum pada bayi baruLahirBerdasarkan data diatas menunjukkan bahwa dari 65 ibu yang mengalami KPD sebanyak 46 bayi (70,8%) mengalami asfiksia hal ini sejalan dengan teori yang mengatakan bahwa salah satu risiko terjadinya ketuban pecah dini dapat menyebabkan asfiksia pada bayi   dan sebanyak 19 bayi (29,2%) tidak mengalami asfiksia hal ini dimungkinkan karena adanya penatalaksanaan segera terhadap ibu bersalin seHngga bayi terHndar dari </w:t>
      </w:r>
      <w:r w:rsidRPr="0009710B">
        <w:rPr>
          <w:rFonts w:ascii="Verdana" w:hAnsi="Verdana"/>
          <w:sz w:val="20"/>
          <w:szCs w:val="20"/>
        </w:rPr>
        <w:lastRenderedPageBreak/>
        <w:t>asfiksia, pendeteksian secara dini adanya ketuban pecah dini mengurangi risiko terjadinya asfiksia dan dari 65 ibu yang tidak mengalami KPD sebanyak</w:t>
      </w:r>
      <w:r w:rsidR="005E4098">
        <w:rPr>
          <w:rFonts w:ascii="Verdana" w:hAnsi="Verdana"/>
          <w:sz w:val="20"/>
          <w:szCs w:val="20"/>
        </w:rPr>
        <w:t xml:space="preserve"> </w:t>
      </w:r>
      <w:r w:rsidRPr="0009710B">
        <w:rPr>
          <w:rFonts w:ascii="Verdana" w:hAnsi="Verdana"/>
          <w:sz w:val="20"/>
          <w:szCs w:val="20"/>
        </w:rPr>
        <w:t>12 bayi (18,5%) mengalami asfiksia hal ini dimungkinkan adanya komplikasi lain selain ketuban pecah dini yang terjadi pada ibu bersalin seperti partus</w:t>
      </w:r>
      <w:r w:rsidR="005E4098">
        <w:rPr>
          <w:rFonts w:ascii="Verdana" w:hAnsi="Verdana"/>
          <w:sz w:val="20"/>
          <w:szCs w:val="20"/>
        </w:rPr>
        <w:t xml:space="preserve"> </w:t>
      </w:r>
      <w:r w:rsidRPr="0009710B">
        <w:rPr>
          <w:rFonts w:ascii="Verdana" w:hAnsi="Verdana"/>
          <w:position w:val="-1"/>
          <w:sz w:val="20"/>
          <w:szCs w:val="20"/>
        </w:rPr>
        <w:t>lama, preeklamsi dan komplikasi lain yang menyebabkan asfiksia.</w:t>
      </w:r>
    </w:p>
    <w:p w:rsidR="00463E98" w:rsidRPr="0009710B" w:rsidRDefault="00463E98" w:rsidP="0009710B">
      <w:pPr>
        <w:widowControl w:val="0"/>
        <w:autoSpaceDE w:val="0"/>
        <w:autoSpaceDN w:val="0"/>
        <w:adjustRightInd w:val="0"/>
        <w:spacing w:after="0" w:line="240" w:lineRule="auto"/>
        <w:ind w:right="27"/>
        <w:jc w:val="both"/>
        <w:rPr>
          <w:rFonts w:ascii="Verdana" w:hAnsi="Verdana"/>
          <w:sz w:val="20"/>
          <w:szCs w:val="20"/>
        </w:rPr>
      </w:pPr>
    </w:p>
    <w:p w:rsidR="00463E98" w:rsidRPr="0009710B" w:rsidRDefault="00F401B3" w:rsidP="0009710B">
      <w:pPr>
        <w:widowControl w:val="0"/>
        <w:autoSpaceDE w:val="0"/>
        <w:autoSpaceDN w:val="0"/>
        <w:adjustRightInd w:val="0"/>
        <w:spacing w:after="0" w:line="240" w:lineRule="auto"/>
        <w:ind w:right="27"/>
        <w:jc w:val="both"/>
        <w:rPr>
          <w:rFonts w:ascii="Verdana" w:hAnsi="Verdana"/>
          <w:sz w:val="20"/>
          <w:szCs w:val="20"/>
        </w:rPr>
      </w:pPr>
      <w:r w:rsidRPr="0009710B">
        <w:rPr>
          <w:rFonts w:ascii="Verdana" w:hAnsi="Verdana"/>
          <w:b/>
          <w:bCs/>
          <w:sz w:val="20"/>
          <w:szCs w:val="20"/>
        </w:rPr>
        <w:t>KESIMPULAN</w:t>
      </w:r>
    </w:p>
    <w:p w:rsidR="00463E98" w:rsidRPr="0009710B" w:rsidRDefault="00463E98" w:rsidP="005E4098">
      <w:pPr>
        <w:widowControl w:val="0"/>
        <w:autoSpaceDE w:val="0"/>
        <w:autoSpaceDN w:val="0"/>
        <w:adjustRightInd w:val="0"/>
        <w:spacing w:after="0" w:line="240" w:lineRule="auto"/>
        <w:ind w:right="27" w:firstLine="720"/>
        <w:jc w:val="both"/>
        <w:rPr>
          <w:rFonts w:ascii="Verdana" w:hAnsi="Verdana"/>
          <w:sz w:val="20"/>
          <w:szCs w:val="20"/>
        </w:rPr>
      </w:pPr>
      <w:r w:rsidRPr="0009710B">
        <w:rPr>
          <w:rFonts w:ascii="Verdana" w:hAnsi="Verdana"/>
          <w:position w:val="-1"/>
          <w:sz w:val="20"/>
          <w:szCs w:val="20"/>
        </w:rPr>
        <w:t>Berdasarkan hasil penelitian dan pembahasan diambil beberapa kesimpulan</w:t>
      </w:r>
      <w:r w:rsidR="005E4098">
        <w:rPr>
          <w:rFonts w:ascii="Verdana" w:hAnsi="Verdana"/>
          <w:sz w:val="20"/>
          <w:szCs w:val="20"/>
        </w:rPr>
        <w:t xml:space="preserve"> </w:t>
      </w:r>
      <w:r w:rsidRPr="0009710B">
        <w:rPr>
          <w:rFonts w:ascii="Verdana" w:hAnsi="Verdana"/>
          <w:position w:val="-1"/>
          <w:sz w:val="20"/>
          <w:szCs w:val="20"/>
        </w:rPr>
        <w:t>sebagai berikut</w:t>
      </w:r>
    </w:p>
    <w:p w:rsidR="00463E98" w:rsidRPr="0009710B" w:rsidRDefault="00463E98" w:rsidP="0009710B">
      <w:pPr>
        <w:widowControl w:val="0"/>
        <w:autoSpaceDE w:val="0"/>
        <w:autoSpaceDN w:val="0"/>
        <w:adjustRightInd w:val="0"/>
        <w:spacing w:after="0" w:line="240" w:lineRule="auto"/>
        <w:ind w:left="360" w:right="27" w:hanging="360"/>
        <w:jc w:val="both"/>
        <w:rPr>
          <w:rFonts w:ascii="Verdana" w:hAnsi="Verdana"/>
          <w:sz w:val="20"/>
          <w:szCs w:val="20"/>
        </w:rPr>
      </w:pPr>
      <w:r w:rsidRPr="0009710B">
        <w:rPr>
          <w:rFonts w:ascii="Verdana" w:hAnsi="Verdana"/>
          <w:position w:val="-1"/>
          <w:sz w:val="20"/>
          <w:szCs w:val="20"/>
        </w:rPr>
        <w:t>1.</w:t>
      </w:r>
      <w:r w:rsidRPr="0009710B">
        <w:rPr>
          <w:rFonts w:ascii="Verdana" w:hAnsi="Verdana"/>
          <w:position w:val="-1"/>
          <w:sz w:val="20"/>
          <w:szCs w:val="20"/>
        </w:rPr>
        <w:tab/>
        <w:t>Bayi yang mengalami asfiksia sebanyak 58 bayi (44,6%).</w:t>
      </w:r>
    </w:p>
    <w:p w:rsidR="00463E98" w:rsidRPr="0009710B" w:rsidRDefault="00463E98" w:rsidP="0009710B">
      <w:pPr>
        <w:widowControl w:val="0"/>
        <w:autoSpaceDE w:val="0"/>
        <w:autoSpaceDN w:val="0"/>
        <w:adjustRightInd w:val="0"/>
        <w:spacing w:after="0" w:line="240" w:lineRule="auto"/>
        <w:ind w:left="360" w:right="27" w:hanging="360"/>
        <w:jc w:val="both"/>
        <w:rPr>
          <w:rFonts w:ascii="Verdana" w:hAnsi="Verdana"/>
          <w:sz w:val="20"/>
          <w:szCs w:val="20"/>
        </w:rPr>
      </w:pPr>
      <w:r w:rsidRPr="0009710B">
        <w:rPr>
          <w:rFonts w:ascii="Verdana" w:hAnsi="Verdana"/>
          <w:sz w:val="20"/>
          <w:szCs w:val="20"/>
        </w:rPr>
        <w:t>2.</w:t>
      </w:r>
      <w:r w:rsidRPr="0009710B">
        <w:rPr>
          <w:rFonts w:ascii="Verdana" w:hAnsi="Verdana"/>
          <w:sz w:val="20"/>
          <w:szCs w:val="20"/>
        </w:rPr>
        <w:tab/>
        <w:t xml:space="preserve">Responden yang mengalami ketuban pecah dini sebanyak 65 ibu (50,0%) </w:t>
      </w:r>
      <w:r w:rsidRPr="0009710B">
        <w:rPr>
          <w:rFonts w:ascii="Verdana" w:hAnsi="Verdana"/>
          <w:position w:val="-1"/>
          <w:sz w:val="20"/>
          <w:szCs w:val="20"/>
        </w:rPr>
        <w:t>responden.</w:t>
      </w:r>
    </w:p>
    <w:p w:rsidR="00463E98" w:rsidRPr="0009710B" w:rsidRDefault="00463E98" w:rsidP="0009710B">
      <w:pPr>
        <w:widowControl w:val="0"/>
        <w:autoSpaceDE w:val="0"/>
        <w:autoSpaceDN w:val="0"/>
        <w:adjustRightInd w:val="0"/>
        <w:spacing w:after="0" w:line="240" w:lineRule="auto"/>
        <w:ind w:left="360" w:right="27" w:hanging="360"/>
        <w:jc w:val="both"/>
        <w:rPr>
          <w:rFonts w:ascii="Verdana" w:hAnsi="Verdana"/>
          <w:sz w:val="20"/>
          <w:szCs w:val="20"/>
        </w:rPr>
      </w:pPr>
      <w:r w:rsidRPr="0009710B">
        <w:rPr>
          <w:rFonts w:ascii="Verdana" w:hAnsi="Verdana"/>
          <w:sz w:val="20"/>
          <w:szCs w:val="20"/>
        </w:rPr>
        <w:t>3.</w:t>
      </w:r>
      <w:r w:rsidRPr="0009710B">
        <w:rPr>
          <w:rFonts w:ascii="Verdana" w:hAnsi="Verdana"/>
          <w:sz w:val="20"/>
          <w:szCs w:val="20"/>
        </w:rPr>
        <w:tab/>
        <w:t>Terdapat  hubungan Ketuban Pecah Dini dengan kejadian Asfiksia pada bayi baruLahirdi RSUD Abdul Moeloek Bandar Lampung periode tahun 2015 (</w:t>
      </w:r>
      <w:r w:rsidRPr="0009710B">
        <w:rPr>
          <w:rFonts w:ascii="Verdana" w:hAnsi="Verdana"/>
          <w:i/>
          <w:iCs/>
          <w:sz w:val="20"/>
          <w:szCs w:val="20"/>
        </w:rPr>
        <w:t>p-</w:t>
      </w:r>
    </w:p>
    <w:p w:rsidR="00463E98" w:rsidRPr="0009710B" w:rsidRDefault="00463E98" w:rsidP="0009710B">
      <w:pPr>
        <w:widowControl w:val="0"/>
        <w:autoSpaceDE w:val="0"/>
        <w:autoSpaceDN w:val="0"/>
        <w:adjustRightInd w:val="0"/>
        <w:spacing w:after="0" w:line="240" w:lineRule="auto"/>
        <w:ind w:left="360" w:right="27"/>
        <w:jc w:val="both"/>
        <w:rPr>
          <w:rFonts w:ascii="Verdana" w:hAnsi="Verdana"/>
          <w:sz w:val="20"/>
          <w:szCs w:val="20"/>
        </w:rPr>
      </w:pPr>
      <w:r w:rsidRPr="0009710B">
        <w:rPr>
          <w:rFonts w:ascii="Verdana" w:hAnsi="Verdana"/>
          <w:i/>
          <w:iCs/>
          <w:position w:val="-1"/>
          <w:sz w:val="20"/>
          <w:szCs w:val="20"/>
        </w:rPr>
        <w:t xml:space="preserve">value </w:t>
      </w:r>
      <w:r w:rsidRPr="0009710B">
        <w:rPr>
          <w:rFonts w:ascii="Verdana" w:hAnsi="Verdana"/>
          <w:position w:val="-1"/>
          <w:sz w:val="20"/>
          <w:szCs w:val="20"/>
        </w:rPr>
        <w:t>0.000 yang berarti p &lt; α 0,05 dan OR 3,833)</w:t>
      </w:r>
    </w:p>
    <w:p w:rsidR="005E4098" w:rsidRDefault="005E4098" w:rsidP="0009710B">
      <w:pPr>
        <w:widowControl w:val="0"/>
        <w:autoSpaceDE w:val="0"/>
        <w:autoSpaceDN w:val="0"/>
        <w:adjustRightInd w:val="0"/>
        <w:spacing w:after="0" w:line="240" w:lineRule="auto"/>
        <w:ind w:right="27"/>
        <w:jc w:val="both"/>
        <w:rPr>
          <w:rFonts w:ascii="Verdana" w:hAnsi="Verdana"/>
          <w:b/>
          <w:bCs/>
          <w:position w:val="-1"/>
          <w:sz w:val="20"/>
          <w:szCs w:val="20"/>
        </w:rPr>
      </w:pPr>
    </w:p>
    <w:p w:rsidR="00463E98" w:rsidRPr="0009710B" w:rsidRDefault="00F401B3" w:rsidP="0009710B">
      <w:pPr>
        <w:widowControl w:val="0"/>
        <w:autoSpaceDE w:val="0"/>
        <w:autoSpaceDN w:val="0"/>
        <w:adjustRightInd w:val="0"/>
        <w:spacing w:after="0" w:line="240" w:lineRule="auto"/>
        <w:ind w:right="27"/>
        <w:jc w:val="both"/>
        <w:rPr>
          <w:rFonts w:ascii="Verdana" w:hAnsi="Verdana"/>
          <w:sz w:val="20"/>
          <w:szCs w:val="20"/>
        </w:rPr>
      </w:pPr>
      <w:r w:rsidRPr="0009710B">
        <w:rPr>
          <w:rFonts w:ascii="Verdana" w:hAnsi="Verdana"/>
          <w:b/>
          <w:bCs/>
          <w:position w:val="-1"/>
          <w:sz w:val="20"/>
          <w:szCs w:val="20"/>
        </w:rPr>
        <w:t>SARAN</w:t>
      </w:r>
    </w:p>
    <w:p w:rsidR="00463E98" w:rsidRPr="0009710B" w:rsidRDefault="00463E98" w:rsidP="00F401B3">
      <w:pPr>
        <w:widowControl w:val="0"/>
        <w:autoSpaceDE w:val="0"/>
        <w:autoSpaceDN w:val="0"/>
        <w:adjustRightInd w:val="0"/>
        <w:spacing w:after="0" w:line="240" w:lineRule="auto"/>
        <w:ind w:right="27" w:firstLine="720"/>
        <w:jc w:val="both"/>
        <w:rPr>
          <w:rFonts w:ascii="Verdana" w:hAnsi="Verdana"/>
          <w:sz w:val="20"/>
          <w:szCs w:val="20"/>
        </w:rPr>
      </w:pPr>
      <w:r w:rsidRPr="0009710B">
        <w:rPr>
          <w:rFonts w:ascii="Verdana" w:hAnsi="Verdana"/>
          <w:sz w:val="20"/>
          <w:szCs w:val="20"/>
        </w:rPr>
        <w:t>Berdasarkan kesimpulan di atas, maka peneliti memberikan beberapa saran yaitu :</w:t>
      </w:r>
    </w:p>
    <w:p w:rsidR="00463E98" w:rsidRPr="0009710B" w:rsidRDefault="00463E98" w:rsidP="0009710B">
      <w:pPr>
        <w:widowControl w:val="0"/>
        <w:autoSpaceDE w:val="0"/>
        <w:autoSpaceDN w:val="0"/>
        <w:adjustRightInd w:val="0"/>
        <w:spacing w:after="0" w:line="240" w:lineRule="auto"/>
        <w:ind w:left="360" w:right="27" w:hanging="360"/>
        <w:jc w:val="both"/>
        <w:rPr>
          <w:rFonts w:ascii="Verdana" w:hAnsi="Verdana"/>
          <w:position w:val="-1"/>
          <w:sz w:val="20"/>
          <w:szCs w:val="20"/>
        </w:rPr>
      </w:pPr>
      <w:r w:rsidRPr="0009710B">
        <w:rPr>
          <w:rFonts w:ascii="Verdana" w:hAnsi="Verdana"/>
          <w:position w:val="-1"/>
          <w:sz w:val="20"/>
          <w:szCs w:val="20"/>
        </w:rPr>
        <w:t>1.</w:t>
      </w:r>
      <w:r w:rsidRPr="0009710B">
        <w:rPr>
          <w:rFonts w:ascii="Verdana" w:hAnsi="Verdana"/>
          <w:position w:val="-1"/>
          <w:sz w:val="20"/>
          <w:szCs w:val="20"/>
        </w:rPr>
        <w:tab/>
        <w:t>Bagi Fasilitas Pelayanan  Kesehatan</w:t>
      </w:r>
    </w:p>
    <w:p w:rsidR="00463E98" w:rsidRPr="0009710B" w:rsidRDefault="00463E98" w:rsidP="0009710B">
      <w:pPr>
        <w:widowControl w:val="0"/>
        <w:autoSpaceDE w:val="0"/>
        <w:autoSpaceDN w:val="0"/>
        <w:adjustRightInd w:val="0"/>
        <w:spacing w:after="0" w:line="240" w:lineRule="auto"/>
        <w:ind w:left="360" w:right="27" w:hanging="360"/>
        <w:jc w:val="both"/>
        <w:rPr>
          <w:rFonts w:ascii="Verdana" w:hAnsi="Verdana"/>
          <w:sz w:val="20"/>
          <w:szCs w:val="20"/>
        </w:rPr>
      </w:pPr>
      <w:r w:rsidRPr="0009710B">
        <w:rPr>
          <w:rFonts w:ascii="Verdana" w:hAnsi="Verdana"/>
          <w:sz w:val="20"/>
          <w:szCs w:val="20"/>
        </w:rPr>
        <w:t>2. Sosialisasi penatalaksanaan ketuban pecah dini kepada fasilitas kesehatan terkait, untuk mengHndari keterlambatan dalam penanganan</w:t>
      </w:r>
    </w:p>
    <w:p w:rsidR="00463E98" w:rsidRPr="0009710B" w:rsidRDefault="00463E98" w:rsidP="0009710B">
      <w:pPr>
        <w:widowControl w:val="0"/>
        <w:autoSpaceDE w:val="0"/>
        <w:autoSpaceDN w:val="0"/>
        <w:adjustRightInd w:val="0"/>
        <w:spacing w:after="0" w:line="240" w:lineRule="auto"/>
        <w:ind w:left="360" w:right="27" w:hanging="360"/>
        <w:jc w:val="both"/>
        <w:rPr>
          <w:rFonts w:ascii="Verdana" w:hAnsi="Verdana"/>
          <w:sz w:val="20"/>
          <w:szCs w:val="20"/>
        </w:rPr>
      </w:pPr>
      <w:r w:rsidRPr="0009710B">
        <w:rPr>
          <w:rFonts w:ascii="Verdana" w:hAnsi="Verdana"/>
          <w:position w:val="-1"/>
          <w:sz w:val="20"/>
          <w:szCs w:val="20"/>
        </w:rPr>
        <w:t>3.</w:t>
      </w:r>
      <w:r w:rsidRPr="0009710B">
        <w:rPr>
          <w:rFonts w:ascii="Verdana" w:hAnsi="Verdana"/>
          <w:position w:val="-1"/>
          <w:sz w:val="20"/>
          <w:szCs w:val="20"/>
        </w:rPr>
        <w:tab/>
        <w:t>Perawatan konservatif yang adekuat pada ibu yang sudah mengalami KPD</w:t>
      </w:r>
    </w:p>
    <w:p w:rsidR="00463E98" w:rsidRPr="0009710B" w:rsidRDefault="00463E98" w:rsidP="0009710B">
      <w:pPr>
        <w:widowControl w:val="0"/>
        <w:autoSpaceDE w:val="0"/>
        <w:autoSpaceDN w:val="0"/>
        <w:adjustRightInd w:val="0"/>
        <w:spacing w:after="0" w:line="240" w:lineRule="auto"/>
        <w:ind w:left="360" w:right="27" w:hanging="360"/>
        <w:jc w:val="both"/>
        <w:rPr>
          <w:rFonts w:ascii="Verdana" w:hAnsi="Verdana"/>
          <w:sz w:val="20"/>
          <w:szCs w:val="20"/>
        </w:rPr>
      </w:pPr>
      <w:r w:rsidRPr="0009710B">
        <w:rPr>
          <w:rFonts w:ascii="Verdana" w:hAnsi="Verdana"/>
          <w:sz w:val="20"/>
          <w:szCs w:val="20"/>
        </w:rPr>
        <w:t>4.</w:t>
      </w:r>
      <w:r w:rsidRPr="0009710B">
        <w:rPr>
          <w:rFonts w:ascii="Verdana" w:hAnsi="Verdana"/>
          <w:sz w:val="20"/>
          <w:szCs w:val="20"/>
        </w:rPr>
        <w:tab/>
        <w:t>Peningkatan motivasi ibu hamil untuk memeriksakan kehamilan, dengan pemeriksaan kehamilan secara teratur dapat mendeteksi faktor risiko pada ibu hamil</w:t>
      </w:r>
    </w:p>
    <w:p w:rsidR="00463E98" w:rsidRPr="0009710B" w:rsidRDefault="00463E98" w:rsidP="0009710B">
      <w:pPr>
        <w:widowControl w:val="0"/>
        <w:autoSpaceDE w:val="0"/>
        <w:autoSpaceDN w:val="0"/>
        <w:adjustRightInd w:val="0"/>
        <w:spacing w:after="0" w:line="240" w:lineRule="auto"/>
        <w:ind w:left="360" w:right="27" w:hanging="360"/>
        <w:jc w:val="both"/>
        <w:rPr>
          <w:rFonts w:ascii="Verdana" w:hAnsi="Verdana"/>
          <w:sz w:val="20"/>
          <w:szCs w:val="20"/>
        </w:rPr>
      </w:pPr>
      <w:r w:rsidRPr="0009710B">
        <w:rPr>
          <w:rFonts w:ascii="Verdana" w:hAnsi="Verdana"/>
          <w:position w:val="-1"/>
          <w:sz w:val="20"/>
          <w:szCs w:val="20"/>
        </w:rPr>
        <w:t xml:space="preserve">5. </w:t>
      </w:r>
      <w:r w:rsidRPr="0009710B">
        <w:rPr>
          <w:rFonts w:ascii="Verdana" w:hAnsi="Verdana"/>
          <w:position w:val="-1"/>
          <w:sz w:val="20"/>
          <w:szCs w:val="20"/>
        </w:rPr>
        <w:tab/>
        <w:t>Peningkatan kewaspadaan ibu jika termasuk dalam risiko tinggi kehamilan.</w:t>
      </w:r>
    </w:p>
    <w:p w:rsidR="00463E98" w:rsidRPr="0009710B" w:rsidRDefault="00463E98" w:rsidP="0009710B">
      <w:pPr>
        <w:widowControl w:val="0"/>
        <w:autoSpaceDE w:val="0"/>
        <w:autoSpaceDN w:val="0"/>
        <w:adjustRightInd w:val="0"/>
        <w:spacing w:after="0" w:line="240" w:lineRule="auto"/>
        <w:ind w:left="360" w:right="27" w:hanging="360"/>
        <w:jc w:val="both"/>
        <w:rPr>
          <w:rFonts w:ascii="Verdana" w:hAnsi="Verdana"/>
          <w:sz w:val="20"/>
          <w:szCs w:val="20"/>
        </w:rPr>
      </w:pPr>
      <w:r w:rsidRPr="0009710B">
        <w:rPr>
          <w:rFonts w:ascii="Verdana" w:hAnsi="Verdana"/>
          <w:sz w:val="20"/>
          <w:szCs w:val="20"/>
        </w:rPr>
        <w:t>6.</w:t>
      </w:r>
      <w:r w:rsidRPr="0009710B">
        <w:rPr>
          <w:rFonts w:ascii="Verdana" w:hAnsi="Verdana"/>
          <w:sz w:val="20"/>
          <w:szCs w:val="20"/>
        </w:rPr>
        <w:tab/>
        <w:t>Hasil penelitian ini dapat digunakan sebagai informasi dan referensi bagi ibu-ibu yang berencana untuk hamil atau kembali hamil untuk lebih dapat mengatur dan mempersiapkan kehamilannya</w:t>
      </w:r>
    </w:p>
    <w:p w:rsidR="00463E98" w:rsidRPr="0009710B" w:rsidRDefault="00463E98" w:rsidP="0009710B">
      <w:pPr>
        <w:widowControl w:val="0"/>
        <w:autoSpaceDE w:val="0"/>
        <w:autoSpaceDN w:val="0"/>
        <w:adjustRightInd w:val="0"/>
        <w:spacing w:after="0" w:line="240" w:lineRule="auto"/>
        <w:ind w:left="360" w:right="27" w:hanging="360"/>
        <w:jc w:val="both"/>
        <w:rPr>
          <w:rFonts w:ascii="Verdana" w:hAnsi="Verdana"/>
          <w:sz w:val="20"/>
          <w:szCs w:val="20"/>
        </w:rPr>
      </w:pPr>
      <w:r w:rsidRPr="0009710B">
        <w:rPr>
          <w:rFonts w:ascii="Verdana" w:hAnsi="Verdana"/>
          <w:sz w:val="20"/>
          <w:szCs w:val="20"/>
        </w:rPr>
        <w:t xml:space="preserve">7. Hasil penelitian ini dapat digunakan </w:t>
      </w:r>
      <w:r w:rsidRPr="0009710B">
        <w:rPr>
          <w:rFonts w:ascii="Verdana" w:hAnsi="Verdana"/>
          <w:sz w:val="20"/>
          <w:szCs w:val="20"/>
        </w:rPr>
        <w:lastRenderedPageBreak/>
        <w:t>sebagai referensi untuk melakukan penelitian yang serupa namun dengan menggunakan metode lain yang</w:t>
      </w:r>
    </w:p>
    <w:p w:rsidR="005644ED" w:rsidRPr="0009710B" w:rsidRDefault="00463E98" w:rsidP="0009710B">
      <w:pPr>
        <w:widowControl w:val="0"/>
        <w:autoSpaceDE w:val="0"/>
        <w:autoSpaceDN w:val="0"/>
        <w:adjustRightInd w:val="0"/>
        <w:spacing w:after="0" w:line="240" w:lineRule="auto"/>
        <w:ind w:left="360" w:right="27"/>
        <w:jc w:val="both"/>
        <w:rPr>
          <w:rFonts w:ascii="Verdana" w:hAnsi="Verdana"/>
          <w:sz w:val="20"/>
          <w:szCs w:val="20"/>
        </w:rPr>
      </w:pPr>
      <w:r w:rsidRPr="0009710B">
        <w:rPr>
          <w:rFonts w:ascii="Verdana" w:hAnsi="Verdana"/>
          <w:position w:val="-1"/>
          <w:sz w:val="20"/>
          <w:szCs w:val="20"/>
        </w:rPr>
        <w:t>belum  peneliti  lakukan  seperti  :  tingkat  pengetahuan  ibu  tentang</w:t>
      </w:r>
      <w:r w:rsidRPr="0009710B">
        <w:rPr>
          <w:rFonts w:ascii="Verdana" w:hAnsi="Verdana"/>
          <w:sz w:val="20"/>
          <w:szCs w:val="20"/>
        </w:rPr>
        <w:t xml:space="preserve"> kehamilan, kunjungan ANC dan lain-lain.</w:t>
      </w:r>
    </w:p>
    <w:p w:rsidR="00463E98" w:rsidRPr="0009710B" w:rsidRDefault="00463E98" w:rsidP="0009710B">
      <w:pPr>
        <w:spacing w:after="0" w:line="240" w:lineRule="auto"/>
        <w:rPr>
          <w:rFonts w:ascii="Verdana" w:hAnsi="Verdana"/>
          <w:sz w:val="20"/>
          <w:szCs w:val="20"/>
        </w:rPr>
      </w:pPr>
    </w:p>
    <w:p w:rsidR="00327B14" w:rsidRPr="0009710B" w:rsidRDefault="006D4FF6" w:rsidP="0009710B">
      <w:pPr>
        <w:widowControl w:val="0"/>
        <w:autoSpaceDE w:val="0"/>
        <w:autoSpaceDN w:val="0"/>
        <w:adjustRightInd w:val="0"/>
        <w:spacing w:after="0" w:line="240" w:lineRule="auto"/>
        <w:jc w:val="both"/>
        <w:rPr>
          <w:rFonts w:ascii="Verdana" w:hAnsi="Verdana"/>
          <w:b/>
          <w:sz w:val="20"/>
          <w:szCs w:val="20"/>
        </w:rPr>
      </w:pPr>
      <w:r w:rsidRPr="0009710B">
        <w:rPr>
          <w:rFonts w:ascii="Verdana" w:hAnsi="Verdana"/>
          <w:b/>
          <w:sz w:val="20"/>
          <w:szCs w:val="20"/>
        </w:rPr>
        <w:t>DAFTAR PUSTAKA</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hanging="426"/>
        <w:jc w:val="both"/>
        <w:rPr>
          <w:rFonts w:ascii="Verdana" w:hAnsi="Verdana"/>
          <w:sz w:val="20"/>
          <w:szCs w:val="20"/>
        </w:rPr>
      </w:pPr>
      <w:r w:rsidRPr="0009710B">
        <w:rPr>
          <w:rFonts w:ascii="Verdana" w:hAnsi="Verdana"/>
          <w:sz w:val="20"/>
          <w:szCs w:val="20"/>
        </w:rPr>
        <w:t xml:space="preserve">Arikunto.S 2010, </w:t>
      </w:r>
      <w:r w:rsidRPr="0009710B">
        <w:rPr>
          <w:rFonts w:ascii="Verdana" w:hAnsi="Verdana"/>
          <w:i/>
          <w:iCs/>
          <w:sz w:val="20"/>
          <w:szCs w:val="20"/>
        </w:rPr>
        <w:t xml:space="preserve">Prosedur Penelitian Suatu Pendekatan Praktek, </w:t>
      </w:r>
      <w:r w:rsidRPr="0009710B">
        <w:rPr>
          <w:rFonts w:ascii="Verdana" w:hAnsi="Verdana"/>
          <w:sz w:val="20"/>
          <w:szCs w:val="20"/>
        </w:rPr>
        <w:t>Rineka Cipta Jakarta</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right="414" w:hanging="426"/>
        <w:jc w:val="both"/>
        <w:rPr>
          <w:rFonts w:ascii="Verdana" w:hAnsi="Verdana"/>
          <w:sz w:val="20"/>
          <w:szCs w:val="20"/>
        </w:rPr>
      </w:pPr>
      <w:r w:rsidRPr="0009710B">
        <w:rPr>
          <w:rFonts w:ascii="Verdana" w:hAnsi="Verdana"/>
          <w:sz w:val="20"/>
          <w:szCs w:val="20"/>
        </w:rPr>
        <w:t xml:space="preserve">Ai, yeyeh Rukiyah. 2012. </w:t>
      </w:r>
      <w:r w:rsidRPr="0009710B">
        <w:rPr>
          <w:rFonts w:ascii="Verdana" w:hAnsi="Verdana"/>
          <w:i/>
          <w:iCs/>
          <w:sz w:val="20"/>
          <w:szCs w:val="20"/>
        </w:rPr>
        <w:t xml:space="preserve">asuhan kebidanan patologi. </w:t>
      </w:r>
      <w:r w:rsidRPr="0009710B">
        <w:rPr>
          <w:rFonts w:ascii="Verdana" w:hAnsi="Verdana"/>
          <w:sz w:val="20"/>
          <w:szCs w:val="20"/>
        </w:rPr>
        <w:t>Rineka Cipta: Jakarta Fadlun, 2011. Asuhan Kebidanan Patologis. Salemba Medika. Jakarta. Hastono, S.P. 2007. Modul Analisis Data. Jakarta: FKM-UL.</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hanging="426"/>
        <w:jc w:val="both"/>
        <w:rPr>
          <w:rFonts w:ascii="Verdana" w:hAnsi="Verdana"/>
          <w:position w:val="-1"/>
          <w:sz w:val="20"/>
          <w:szCs w:val="20"/>
        </w:rPr>
      </w:pPr>
      <w:r w:rsidRPr="0009710B">
        <w:rPr>
          <w:rFonts w:ascii="Verdana" w:hAnsi="Verdana"/>
          <w:position w:val="-1"/>
          <w:sz w:val="20"/>
          <w:szCs w:val="20"/>
        </w:rPr>
        <w:t xml:space="preserve">JNPK-KR. 2012. </w:t>
      </w:r>
      <w:r w:rsidRPr="0009710B">
        <w:rPr>
          <w:rFonts w:ascii="Verdana" w:hAnsi="Verdana"/>
          <w:i/>
          <w:position w:val="-1"/>
          <w:sz w:val="20"/>
          <w:szCs w:val="20"/>
        </w:rPr>
        <w:t>Asuhan Persalnan Normal</w:t>
      </w:r>
      <w:r w:rsidRPr="0009710B">
        <w:rPr>
          <w:rFonts w:ascii="Verdana" w:hAnsi="Verdana"/>
          <w:position w:val="-1"/>
          <w:sz w:val="20"/>
          <w:szCs w:val="20"/>
        </w:rPr>
        <w:t>. DepKes RI. Jakarta.</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hanging="426"/>
        <w:jc w:val="both"/>
        <w:rPr>
          <w:rFonts w:ascii="Verdana" w:hAnsi="Verdana"/>
          <w:sz w:val="20"/>
          <w:szCs w:val="20"/>
        </w:rPr>
      </w:pPr>
      <w:r w:rsidRPr="0009710B">
        <w:rPr>
          <w:rFonts w:ascii="Verdana" w:hAnsi="Verdana"/>
          <w:position w:val="-1"/>
          <w:sz w:val="20"/>
          <w:szCs w:val="20"/>
        </w:rPr>
        <w:t xml:space="preserve">Kristiyanasari, W.  2010. </w:t>
      </w:r>
      <w:r w:rsidRPr="0009710B">
        <w:rPr>
          <w:rFonts w:ascii="Verdana" w:hAnsi="Verdana"/>
          <w:i/>
          <w:position w:val="-1"/>
          <w:sz w:val="20"/>
          <w:szCs w:val="20"/>
        </w:rPr>
        <w:t>Asuhan Keperawatan Neonatus Dan Anak</w:t>
      </w:r>
      <w:r w:rsidRPr="0009710B">
        <w:rPr>
          <w:rFonts w:ascii="Verdana" w:hAnsi="Verdana"/>
          <w:position w:val="-1"/>
          <w:sz w:val="20"/>
          <w:szCs w:val="20"/>
        </w:rPr>
        <w:t>. Nuha Medika. Yogyakarta.</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hanging="426"/>
        <w:jc w:val="both"/>
        <w:rPr>
          <w:rFonts w:ascii="Verdana" w:hAnsi="Verdana"/>
          <w:sz w:val="20"/>
          <w:szCs w:val="20"/>
        </w:rPr>
      </w:pPr>
      <w:r w:rsidRPr="0009710B">
        <w:rPr>
          <w:rFonts w:ascii="Verdana" w:hAnsi="Verdana"/>
          <w:sz w:val="20"/>
          <w:szCs w:val="20"/>
        </w:rPr>
        <w:t>Manuaba,  I.  2010.  Ilmu  Kebidanan</w:t>
      </w:r>
      <w:r w:rsidRPr="0009710B">
        <w:rPr>
          <w:rFonts w:ascii="Verdana" w:hAnsi="Verdana"/>
          <w:i/>
          <w:sz w:val="20"/>
          <w:szCs w:val="20"/>
        </w:rPr>
        <w:t>,  Penyakit  Kandungan  dan  KB</w:t>
      </w:r>
      <w:r w:rsidRPr="0009710B">
        <w:rPr>
          <w:rFonts w:ascii="Verdana" w:hAnsi="Verdana"/>
          <w:sz w:val="20"/>
          <w:szCs w:val="20"/>
        </w:rPr>
        <w:t>.  Buku Kedokteran. Buku Kedokteran. Jakarta.</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right="89" w:hanging="426"/>
        <w:jc w:val="both"/>
        <w:rPr>
          <w:rFonts w:ascii="Verdana" w:hAnsi="Verdana"/>
          <w:sz w:val="20"/>
          <w:szCs w:val="20"/>
        </w:rPr>
      </w:pPr>
      <w:r w:rsidRPr="0009710B">
        <w:rPr>
          <w:rFonts w:ascii="Verdana" w:hAnsi="Verdana"/>
          <w:sz w:val="20"/>
          <w:szCs w:val="20"/>
        </w:rPr>
        <w:t xml:space="preserve">Mansjoer, A. 2008. Kapita Selekta </w:t>
      </w:r>
      <w:r w:rsidRPr="0009710B">
        <w:rPr>
          <w:rFonts w:ascii="Verdana" w:hAnsi="Verdana"/>
          <w:sz w:val="20"/>
          <w:szCs w:val="20"/>
        </w:rPr>
        <w:lastRenderedPageBreak/>
        <w:t xml:space="preserve">Kedokteran. Medika aesculpius. Jakarta. Mitayani. 2010. </w:t>
      </w:r>
      <w:r w:rsidRPr="0009710B">
        <w:rPr>
          <w:rFonts w:ascii="Verdana" w:hAnsi="Verdana"/>
          <w:i/>
          <w:sz w:val="20"/>
          <w:szCs w:val="20"/>
        </w:rPr>
        <w:t>Asuhan Keperawatan Maternitas</w:t>
      </w:r>
      <w:r w:rsidRPr="0009710B">
        <w:rPr>
          <w:rFonts w:ascii="Verdana" w:hAnsi="Verdana"/>
          <w:sz w:val="20"/>
          <w:szCs w:val="20"/>
        </w:rPr>
        <w:t>. Salemba Medika. Jakarta. Nanny. Vivian. 2010, Asuhan neonatus bayi dan anak balita. Jakarta: rineka cipta.</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hanging="426"/>
        <w:jc w:val="both"/>
        <w:rPr>
          <w:rFonts w:ascii="Verdana" w:hAnsi="Verdana"/>
          <w:sz w:val="20"/>
          <w:szCs w:val="20"/>
        </w:rPr>
      </w:pPr>
      <w:r w:rsidRPr="0009710B">
        <w:rPr>
          <w:rFonts w:ascii="Verdana" w:hAnsi="Verdana"/>
          <w:sz w:val="20"/>
          <w:szCs w:val="20"/>
        </w:rPr>
        <w:t xml:space="preserve">Notoadmodjo, Soekidjo.  2010.  </w:t>
      </w:r>
      <w:r w:rsidRPr="0009710B">
        <w:rPr>
          <w:rFonts w:ascii="Verdana" w:hAnsi="Verdana"/>
          <w:i/>
          <w:sz w:val="20"/>
          <w:szCs w:val="20"/>
        </w:rPr>
        <w:t>Metodologi  Penelitian  Kesehatan.</w:t>
      </w:r>
      <w:r w:rsidRPr="0009710B">
        <w:rPr>
          <w:rFonts w:ascii="Verdana" w:hAnsi="Verdana"/>
          <w:sz w:val="20"/>
          <w:szCs w:val="20"/>
        </w:rPr>
        <w:t xml:space="preserve"> PT.  Asdi Mahasatya.</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hanging="426"/>
        <w:jc w:val="both"/>
        <w:rPr>
          <w:rFonts w:ascii="Verdana" w:hAnsi="Verdana"/>
          <w:sz w:val="20"/>
          <w:szCs w:val="20"/>
        </w:rPr>
      </w:pPr>
      <w:r w:rsidRPr="0009710B">
        <w:rPr>
          <w:rFonts w:ascii="Verdana" w:hAnsi="Verdana"/>
          <w:sz w:val="20"/>
          <w:szCs w:val="20"/>
        </w:rPr>
        <w:t xml:space="preserve">Prawirohardjo, S. 2013. </w:t>
      </w:r>
      <w:r w:rsidRPr="0009710B">
        <w:rPr>
          <w:rFonts w:ascii="Verdana" w:hAnsi="Verdana"/>
          <w:i/>
          <w:sz w:val="20"/>
          <w:szCs w:val="20"/>
        </w:rPr>
        <w:t>Pelayanan Kesehatan Maternal Dan  Neonatal.</w:t>
      </w:r>
      <w:r w:rsidRPr="0009710B">
        <w:rPr>
          <w:rFonts w:ascii="Verdana" w:hAnsi="Verdana"/>
          <w:sz w:val="20"/>
          <w:szCs w:val="20"/>
        </w:rPr>
        <w:t xml:space="preserve"> Bina Pustaka. Jakarta</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hanging="426"/>
        <w:jc w:val="both"/>
        <w:rPr>
          <w:rFonts w:ascii="Verdana" w:hAnsi="Verdana"/>
          <w:sz w:val="20"/>
          <w:szCs w:val="20"/>
        </w:rPr>
      </w:pPr>
      <w:r w:rsidRPr="0009710B">
        <w:rPr>
          <w:rFonts w:ascii="Verdana" w:hAnsi="Verdana"/>
          <w:sz w:val="20"/>
          <w:szCs w:val="20"/>
        </w:rPr>
        <w:t>Profil Dinas Kesehatan Republik Indonesia Tahun 2013</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hanging="426"/>
        <w:jc w:val="both"/>
        <w:rPr>
          <w:rFonts w:ascii="Verdana" w:hAnsi="Verdana"/>
          <w:sz w:val="20"/>
          <w:szCs w:val="20"/>
        </w:rPr>
      </w:pPr>
      <w:r w:rsidRPr="0009710B">
        <w:rPr>
          <w:rFonts w:ascii="Verdana" w:hAnsi="Verdana"/>
          <w:sz w:val="20"/>
          <w:szCs w:val="20"/>
        </w:rPr>
        <w:t xml:space="preserve">RSUD  Abdoel  Moeloek  Bandar  Lampung.  2015  </w:t>
      </w:r>
      <w:r w:rsidRPr="0009710B">
        <w:rPr>
          <w:rFonts w:ascii="Verdana" w:hAnsi="Verdana"/>
          <w:i/>
          <w:iCs/>
          <w:sz w:val="20"/>
          <w:szCs w:val="20"/>
        </w:rPr>
        <w:t xml:space="preserve">medical  record,  </w:t>
      </w:r>
      <w:r w:rsidRPr="0009710B">
        <w:rPr>
          <w:rFonts w:ascii="Verdana" w:hAnsi="Verdana"/>
          <w:sz w:val="20"/>
          <w:szCs w:val="20"/>
        </w:rPr>
        <w:t>Bandar Lampung</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hanging="426"/>
        <w:jc w:val="both"/>
        <w:rPr>
          <w:rFonts w:ascii="Verdana" w:hAnsi="Verdana"/>
          <w:sz w:val="20"/>
          <w:szCs w:val="20"/>
        </w:rPr>
      </w:pPr>
      <w:r w:rsidRPr="0009710B">
        <w:rPr>
          <w:rFonts w:ascii="Verdana" w:hAnsi="Verdana"/>
          <w:sz w:val="20"/>
          <w:szCs w:val="20"/>
        </w:rPr>
        <w:t xml:space="preserve">Rukiyah, Ai yeyeh. 2010. </w:t>
      </w:r>
      <w:r w:rsidRPr="0009710B">
        <w:rPr>
          <w:rFonts w:ascii="Verdana" w:hAnsi="Verdana"/>
          <w:i/>
          <w:sz w:val="20"/>
          <w:szCs w:val="20"/>
        </w:rPr>
        <w:t>Asuhan Noenatus Bayi Dan Anak Balita.</w:t>
      </w:r>
      <w:r w:rsidRPr="0009710B">
        <w:rPr>
          <w:rFonts w:ascii="Verdana" w:hAnsi="Verdana"/>
          <w:sz w:val="20"/>
          <w:szCs w:val="20"/>
        </w:rPr>
        <w:t xml:space="preserve"> Trans Info Media. Jakarta</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hanging="426"/>
        <w:jc w:val="both"/>
        <w:rPr>
          <w:rFonts w:ascii="Verdana" w:hAnsi="Verdana"/>
          <w:sz w:val="20"/>
          <w:szCs w:val="20"/>
        </w:rPr>
      </w:pPr>
      <w:r w:rsidRPr="0009710B">
        <w:rPr>
          <w:rFonts w:ascii="Verdana" w:hAnsi="Verdana"/>
          <w:sz w:val="20"/>
          <w:szCs w:val="20"/>
        </w:rPr>
        <w:t xml:space="preserve">Suradi. 2008. </w:t>
      </w:r>
      <w:r w:rsidRPr="0009710B">
        <w:rPr>
          <w:rFonts w:ascii="Verdana" w:hAnsi="Verdana"/>
          <w:i/>
          <w:iCs/>
          <w:sz w:val="20"/>
          <w:szCs w:val="20"/>
        </w:rPr>
        <w:t xml:space="preserve">Penatalaksanaan dan Penanganan Asfiksia. </w:t>
      </w:r>
      <w:r w:rsidRPr="0009710B">
        <w:rPr>
          <w:rFonts w:ascii="Verdana" w:hAnsi="Verdana"/>
          <w:sz w:val="20"/>
          <w:szCs w:val="20"/>
        </w:rPr>
        <w:t>Jakarta</w:t>
      </w:r>
    </w:p>
    <w:p w:rsidR="00327B14" w:rsidRPr="0009710B" w:rsidRDefault="00327B14" w:rsidP="009E72BF">
      <w:pPr>
        <w:pStyle w:val="ListParagraph"/>
        <w:widowControl w:val="0"/>
        <w:numPr>
          <w:ilvl w:val="0"/>
          <w:numId w:val="3"/>
        </w:numPr>
        <w:autoSpaceDE w:val="0"/>
        <w:autoSpaceDN w:val="0"/>
        <w:adjustRightInd w:val="0"/>
        <w:spacing w:after="0" w:line="240" w:lineRule="auto"/>
        <w:ind w:left="426" w:right="89" w:hanging="426"/>
        <w:jc w:val="both"/>
        <w:rPr>
          <w:rFonts w:ascii="Verdana" w:hAnsi="Verdana"/>
          <w:i/>
          <w:iCs/>
          <w:sz w:val="20"/>
          <w:szCs w:val="20"/>
        </w:rPr>
      </w:pPr>
      <w:r w:rsidRPr="0009710B">
        <w:rPr>
          <w:rFonts w:ascii="Verdana" w:hAnsi="Verdana"/>
          <w:sz w:val="20"/>
          <w:szCs w:val="20"/>
        </w:rPr>
        <w:t xml:space="preserve">Surinati, I Dewa ayu Ketut. 2012. </w:t>
      </w:r>
      <w:r w:rsidRPr="0009710B">
        <w:rPr>
          <w:rFonts w:ascii="Verdana" w:hAnsi="Verdana"/>
          <w:i/>
          <w:iCs/>
          <w:sz w:val="20"/>
          <w:szCs w:val="20"/>
        </w:rPr>
        <w:t>ketuban pecah dini dengan tingkat asfiksia bayi baru Lahir.</w:t>
      </w:r>
    </w:p>
    <w:p w:rsidR="00F401B3" w:rsidRDefault="00327B14" w:rsidP="009E72BF">
      <w:pPr>
        <w:pStyle w:val="ListParagraph"/>
        <w:widowControl w:val="0"/>
        <w:numPr>
          <w:ilvl w:val="0"/>
          <w:numId w:val="3"/>
        </w:numPr>
        <w:autoSpaceDE w:val="0"/>
        <w:autoSpaceDN w:val="0"/>
        <w:adjustRightInd w:val="0"/>
        <w:spacing w:after="0" w:line="240" w:lineRule="auto"/>
        <w:ind w:left="426" w:hanging="426"/>
        <w:jc w:val="both"/>
        <w:rPr>
          <w:rFonts w:ascii="Verdana" w:hAnsi="Verdana"/>
          <w:sz w:val="20"/>
          <w:szCs w:val="20"/>
        </w:rPr>
        <w:sectPr w:rsidR="00F401B3" w:rsidSect="00F401B3">
          <w:type w:val="continuous"/>
          <w:pgSz w:w="11907" w:h="16839" w:code="9"/>
          <w:pgMar w:top="1418" w:right="1559" w:bottom="1418" w:left="1559" w:header="720" w:footer="720" w:gutter="0"/>
          <w:cols w:num="2" w:space="720"/>
          <w:docGrid w:linePitch="360"/>
        </w:sectPr>
      </w:pPr>
      <w:r w:rsidRPr="0009710B">
        <w:rPr>
          <w:rFonts w:ascii="Verdana" w:hAnsi="Verdana"/>
          <w:position w:val="-1"/>
          <w:sz w:val="20"/>
          <w:szCs w:val="20"/>
        </w:rPr>
        <w:t xml:space="preserve">Wiknjosastro,  H.  2007.  </w:t>
      </w:r>
      <w:r w:rsidRPr="0009710B">
        <w:rPr>
          <w:rFonts w:ascii="Verdana" w:hAnsi="Verdana"/>
          <w:i/>
          <w:iCs/>
          <w:position w:val="-1"/>
          <w:sz w:val="20"/>
          <w:szCs w:val="20"/>
        </w:rPr>
        <w:t>Ilmu  kebidanan  (2</w:t>
      </w:r>
      <w:r w:rsidRPr="0009710B">
        <w:rPr>
          <w:rFonts w:ascii="Verdana" w:hAnsi="Verdana"/>
          <w:i/>
          <w:iCs/>
          <w:position w:val="6"/>
          <w:sz w:val="20"/>
          <w:szCs w:val="20"/>
        </w:rPr>
        <w:t>th</w:t>
      </w:r>
      <w:r w:rsidRPr="0009710B">
        <w:rPr>
          <w:rFonts w:ascii="Verdana" w:hAnsi="Verdana"/>
          <w:i/>
          <w:iCs/>
          <w:position w:val="-1"/>
          <w:sz w:val="20"/>
          <w:szCs w:val="20"/>
        </w:rPr>
        <w:t xml:space="preserve">ed).  </w:t>
      </w:r>
      <w:r w:rsidRPr="0009710B">
        <w:rPr>
          <w:rFonts w:ascii="Verdana" w:hAnsi="Verdana"/>
          <w:position w:val="-1"/>
          <w:sz w:val="20"/>
          <w:szCs w:val="20"/>
        </w:rPr>
        <w:t>Jakarta:  Yayasan  Bina</w:t>
      </w:r>
      <w:r w:rsidRPr="0009710B">
        <w:rPr>
          <w:rFonts w:ascii="Verdana" w:hAnsi="Verdana"/>
          <w:sz w:val="20"/>
          <w:szCs w:val="20"/>
        </w:rPr>
        <w:t xml:space="preserve"> Pustaka Sarwono Prawiroharjo.</w:t>
      </w:r>
    </w:p>
    <w:p w:rsidR="00327B14" w:rsidRPr="0009710B" w:rsidRDefault="00327B14" w:rsidP="002A5810">
      <w:pPr>
        <w:pStyle w:val="ListParagraph"/>
        <w:widowControl w:val="0"/>
        <w:autoSpaceDE w:val="0"/>
        <w:autoSpaceDN w:val="0"/>
        <w:adjustRightInd w:val="0"/>
        <w:spacing w:after="0" w:line="240" w:lineRule="auto"/>
        <w:ind w:left="426"/>
        <w:jc w:val="both"/>
        <w:rPr>
          <w:rFonts w:ascii="Verdana" w:hAnsi="Verdana"/>
          <w:sz w:val="20"/>
          <w:szCs w:val="20"/>
        </w:rPr>
      </w:pPr>
    </w:p>
    <w:p w:rsidR="00A90484" w:rsidRPr="0009710B" w:rsidRDefault="00A90484" w:rsidP="0009710B">
      <w:pPr>
        <w:spacing w:after="0" w:line="240" w:lineRule="auto"/>
        <w:rPr>
          <w:rFonts w:ascii="Verdana" w:hAnsi="Verdana"/>
          <w:sz w:val="20"/>
          <w:szCs w:val="20"/>
        </w:rPr>
      </w:pPr>
    </w:p>
    <w:sectPr w:rsidR="00A90484" w:rsidRPr="0009710B" w:rsidSect="00F401B3">
      <w:type w:val="continuous"/>
      <w:pgSz w:w="11907" w:h="16839" w:code="9"/>
      <w:pgMar w:top="1418" w:right="1559" w:bottom="1418" w:left="15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8FD" w:rsidRDefault="001A58FD" w:rsidP="00124745">
      <w:pPr>
        <w:spacing w:after="0" w:line="240" w:lineRule="auto"/>
      </w:pPr>
      <w:r>
        <w:separator/>
      </w:r>
    </w:p>
  </w:endnote>
  <w:endnote w:type="continuationSeparator" w:id="0">
    <w:p w:rsidR="001A58FD" w:rsidRDefault="001A58FD" w:rsidP="0012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70574962"/>
      <w:docPartObj>
        <w:docPartGallery w:val="Page Numbers (Bottom of Page)"/>
        <w:docPartUnique/>
      </w:docPartObj>
    </w:sdtPr>
    <w:sdtEndPr>
      <w:rPr>
        <w:noProof/>
      </w:rPr>
    </w:sdtEndPr>
    <w:sdtContent>
      <w:p w:rsidR="00F401B3" w:rsidRPr="00F401B3" w:rsidRDefault="00F401B3" w:rsidP="00F401B3">
        <w:pPr>
          <w:pStyle w:val="Footer"/>
          <w:tabs>
            <w:tab w:val="left" w:pos="567"/>
          </w:tabs>
          <w:rPr>
            <w:sz w:val="20"/>
            <w:szCs w:val="20"/>
          </w:rPr>
        </w:pPr>
        <w:r w:rsidRPr="00F401B3">
          <w:rPr>
            <w:sz w:val="20"/>
            <w:szCs w:val="20"/>
          </w:rPr>
          <w:fldChar w:fldCharType="begin"/>
        </w:r>
        <w:r w:rsidRPr="00F401B3">
          <w:rPr>
            <w:sz w:val="20"/>
            <w:szCs w:val="20"/>
          </w:rPr>
          <w:instrText xml:space="preserve"> PAGE   \* MERGEFORMAT </w:instrText>
        </w:r>
        <w:r w:rsidRPr="00F401B3">
          <w:rPr>
            <w:sz w:val="20"/>
            <w:szCs w:val="20"/>
          </w:rPr>
          <w:fldChar w:fldCharType="separate"/>
        </w:r>
        <w:r w:rsidR="008E7136">
          <w:rPr>
            <w:noProof/>
            <w:sz w:val="20"/>
            <w:szCs w:val="20"/>
          </w:rPr>
          <w:t>110</w:t>
        </w:r>
        <w:r w:rsidRPr="00F401B3">
          <w:rPr>
            <w:noProof/>
            <w:sz w:val="20"/>
            <w:szCs w:val="20"/>
          </w:rPr>
          <w:fldChar w:fldCharType="end"/>
        </w:r>
        <w:r w:rsidRPr="00F401B3">
          <w:rPr>
            <w:noProof/>
            <w:sz w:val="20"/>
            <w:szCs w:val="20"/>
          </w:rPr>
          <w:tab/>
        </w:r>
        <w:r w:rsidRPr="00F401B3">
          <w:rPr>
            <w:rFonts w:asciiTheme="minorHAnsi" w:hAnsiTheme="minorHAnsi" w:cstheme="minorHAnsi"/>
            <w:b/>
            <w:i/>
            <w:sz w:val="20"/>
            <w:szCs w:val="20"/>
          </w:rPr>
          <w:t>Jurnal Analis Farmasi</w:t>
        </w:r>
        <w:r w:rsidRPr="00F401B3">
          <w:rPr>
            <w:rFonts w:asciiTheme="minorHAnsi" w:hAnsiTheme="minorHAnsi" w:cstheme="minorHAnsi"/>
            <w:sz w:val="20"/>
            <w:szCs w:val="20"/>
          </w:rPr>
          <w:t xml:space="preserve"> </w:t>
        </w:r>
        <w:r w:rsidRPr="00F401B3">
          <w:rPr>
            <w:rFonts w:asciiTheme="minorHAnsi" w:hAnsiTheme="minorHAnsi" w:cstheme="minorHAnsi"/>
            <w:b/>
            <w:i/>
            <w:sz w:val="20"/>
            <w:szCs w:val="20"/>
          </w:rPr>
          <w:t>Volume 2 No.2 April 2017</w:t>
        </w:r>
        <w:r w:rsidRPr="00F401B3">
          <w:rPr>
            <w:rFonts w:asciiTheme="minorHAnsi" w:hAnsiTheme="minorHAnsi"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5337583"/>
      <w:docPartObj>
        <w:docPartGallery w:val="Page Numbers (Bottom of Page)"/>
        <w:docPartUnique/>
      </w:docPartObj>
    </w:sdtPr>
    <w:sdtEndPr>
      <w:rPr>
        <w:noProof/>
      </w:rPr>
    </w:sdtEndPr>
    <w:sdtContent>
      <w:p w:rsidR="00F401B3" w:rsidRPr="00F401B3" w:rsidRDefault="00F401B3" w:rsidP="00F401B3">
        <w:pPr>
          <w:pStyle w:val="Footer"/>
          <w:jc w:val="right"/>
          <w:rPr>
            <w:sz w:val="20"/>
            <w:szCs w:val="20"/>
          </w:rPr>
        </w:pPr>
        <w:r w:rsidRPr="00F401B3">
          <w:rPr>
            <w:rFonts w:asciiTheme="minorHAnsi" w:hAnsiTheme="minorHAnsi" w:cstheme="minorHAnsi"/>
            <w:b/>
            <w:i/>
            <w:sz w:val="20"/>
            <w:szCs w:val="20"/>
          </w:rPr>
          <w:t>Jurnal Analis Farmasi</w:t>
        </w:r>
        <w:r w:rsidRPr="00F401B3">
          <w:rPr>
            <w:rFonts w:asciiTheme="minorHAnsi" w:hAnsiTheme="minorHAnsi" w:cstheme="minorHAnsi"/>
            <w:sz w:val="20"/>
            <w:szCs w:val="20"/>
          </w:rPr>
          <w:t xml:space="preserve"> </w:t>
        </w:r>
        <w:r w:rsidRPr="00F401B3">
          <w:rPr>
            <w:rFonts w:asciiTheme="minorHAnsi" w:hAnsiTheme="minorHAnsi" w:cstheme="minorHAnsi"/>
            <w:b/>
            <w:i/>
            <w:sz w:val="20"/>
            <w:szCs w:val="20"/>
          </w:rPr>
          <w:t>Volume 2 No.2 April 2017</w:t>
        </w:r>
        <w:r w:rsidRPr="00F401B3">
          <w:rPr>
            <w:rFonts w:asciiTheme="minorHAnsi" w:hAnsiTheme="minorHAnsi" w:cstheme="minorHAnsi"/>
            <w:sz w:val="20"/>
            <w:szCs w:val="20"/>
          </w:rPr>
          <w:t xml:space="preserve">          </w:t>
        </w:r>
        <w:r w:rsidRPr="00F401B3">
          <w:rPr>
            <w:rFonts w:asciiTheme="minorHAnsi" w:hAnsiTheme="minorHAnsi" w:cstheme="minorHAnsi"/>
            <w:sz w:val="20"/>
            <w:szCs w:val="20"/>
          </w:rPr>
          <w:t xml:space="preserve"> </w:t>
        </w:r>
        <w:r w:rsidRPr="00F401B3">
          <w:rPr>
            <w:sz w:val="20"/>
            <w:szCs w:val="20"/>
          </w:rPr>
          <w:fldChar w:fldCharType="begin"/>
        </w:r>
        <w:r w:rsidRPr="00F401B3">
          <w:rPr>
            <w:sz w:val="20"/>
            <w:szCs w:val="20"/>
          </w:rPr>
          <w:instrText xml:space="preserve"> PAGE   \* MERGEFORMAT </w:instrText>
        </w:r>
        <w:r w:rsidRPr="00F401B3">
          <w:rPr>
            <w:sz w:val="20"/>
            <w:szCs w:val="20"/>
          </w:rPr>
          <w:fldChar w:fldCharType="separate"/>
        </w:r>
        <w:r w:rsidR="008E7136">
          <w:rPr>
            <w:noProof/>
            <w:sz w:val="20"/>
            <w:szCs w:val="20"/>
          </w:rPr>
          <w:t>111</w:t>
        </w:r>
        <w:r w:rsidRPr="00F401B3">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36" w:rsidRDefault="008E7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8FD" w:rsidRDefault="001A58FD" w:rsidP="00124745">
      <w:pPr>
        <w:spacing w:after="0" w:line="240" w:lineRule="auto"/>
      </w:pPr>
      <w:r>
        <w:separator/>
      </w:r>
    </w:p>
  </w:footnote>
  <w:footnote w:type="continuationSeparator" w:id="0">
    <w:p w:rsidR="001A58FD" w:rsidRDefault="001A58FD" w:rsidP="00124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1B3" w:rsidRPr="00F401B3" w:rsidRDefault="00F401B3" w:rsidP="00F401B3">
    <w:pPr>
      <w:widowControl w:val="0"/>
      <w:autoSpaceDE w:val="0"/>
      <w:autoSpaceDN w:val="0"/>
      <w:adjustRightInd w:val="0"/>
      <w:spacing w:after="0" w:line="240" w:lineRule="auto"/>
      <w:ind w:right="80"/>
      <w:rPr>
        <w:rFonts w:asciiTheme="minorHAnsi" w:hAnsiTheme="minorHAnsi" w:cstheme="minorHAnsi"/>
        <w:b/>
        <w:i/>
        <w:sz w:val="20"/>
        <w:szCs w:val="20"/>
        <w:vertAlign w:val="superscript"/>
      </w:rPr>
    </w:pPr>
    <w:r w:rsidRPr="00F401B3">
      <w:rPr>
        <w:rFonts w:asciiTheme="minorHAnsi" w:hAnsiTheme="minorHAnsi" w:cstheme="minorHAnsi"/>
        <w:b/>
        <w:i/>
        <w:sz w:val="20"/>
        <w:szCs w:val="20"/>
      </w:rPr>
      <w:t>Dewi Yuliasari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1B3" w:rsidRDefault="00F401B3" w:rsidP="00F401B3">
    <w:pPr>
      <w:widowControl w:val="0"/>
      <w:autoSpaceDE w:val="0"/>
      <w:autoSpaceDN w:val="0"/>
      <w:adjustRightInd w:val="0"/>
      <w:spacing w:after="0" w:line="240" w:lineRule="auto"/>
      <w:ind w:right="82"/>
      <w:jc w:val="right"/>
      <w:rPr>
        <w:rFonts w:asciiTheme="minorHAnsi" w:hAnsiTheme="minorHAnsi" w:cstheme="minorHAnsi"/>
        <w:b/>
        <w:bCs/>
        <w:sz w:val="20"/>
        <w:szCs w:val="20"/>
      </w:rPr>
    </w:pPr>
    <w:r w:rsidRPr="00F401B3">
      <w:rPr>
        <w:rFonts w:asciiTheme="minorHAnsi" w:hAnsiTheme="minorHAnsi" w:cstheme="minorHAnsi"/>
        <w:b/>
        <w:bCs/>
        <w:sz w:val="20"/>
        <w:szCs w:val="20"/>
      </w:rPr>
      <w:t>HUBUNGAN KETUBAN PECAH DINI (KPD) DENGAN K</w:t>
    </w:r>
    <w:r>
      <w:rPr>
        <w:rFonts w:asciiTheme="minorHAnsi" w:hAnsiTheme="minorHAnsi" w:cstheme="minorHAnsi"/>
        <w:b/>
        <w:bCs/>
        <w:sz w:val="20"/>
        <w:szCs w:val="20"/>
      </w:rPr>
      <w:t>EJADIAN ASFIKSIA PADA BAYI BARU</w:t>
    </w:r>
  </w:p>
  <w:p w:rsidR="00F401B3" w:rsidRPr="00F401B3" w:rsidRDefault="00F401B3" w:rsidP="00F401B3">
    <w:pPr>
      <w:widowControl w:val="0"/>
      <w:autoSpaceDE w:val="0"/>
      <w:autoSpaceDN w:val="0"/>
      <w:adjustRightInd w:val="0"/>
      <w:spacing w:after="0" w:line="240" w:lineRule="auto"/>
      <w:ind w:right="82"/>
      <w:jc w:val="right"/>
      <w:rPr>
        <w:rFonts w:asciiTheme="minorHAnsi" w:hAnsiTheme="minorHAnsi" w:cstheme="minorHAnsi"/>
        <w:sz w:val="20"/>
        <w:szCs w:val="20"/>
      </w:rPr>
    </w:pPr>
    <w:r w:rsidRPr="00F401B3">
      <w:rPr>
        <w:rFonts w:asciiTheme="minorHAnsi" w:hAnsiTheme="minorHAnsi" w:cstheme="minorHAnsi"/>
        <w:b/>
        <w:bCs/>
        <w:sz w:val="20"/>
        <w:szCs w:val="20"/>
      </w:rPr>
      <w:t>LAHIR DI RSUD DR. H. ABDOEL MOELOEK PROVINSI LAMPUNG TAHUN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89" w:rsidRPr="00A92BA1" w:rsidRDefault="00595589" w:rsidP="00595589">
    <w:pPr>
      <w:pStyle w:val="Header"/>
      <w:rPr>
        <w:rFonts w:asciiTheme="minorHAnsi" w:hAnsiTheme="minorHAnsi" w:cstheme="minorHAnsi"/>
        <w:b/>
        <w:sz w:val="20"/>
        <w:szCs w:val="20"/>
      </w:rPr>
    </w:pPr>
    <w:r w:rsidRPr="00A92BA1">
      <w:rPr>
        <w:rFonts w:asciiTheme="minorHAnsi" w:hAnsiTheme="minorHAnsi" w:cstheme="minorHAnsi"/>
        <w:b/>
        <w:sz w:val="20"/>
        <w:szCs w:val="20"/>
      </w:rPr>
      <w:t>JURNAL ANALIS FARMASI</w:t>
    </w:r>
  </w:p>
  <w:p w:rsidR="00595589" w:rsidRDefault="00595589">
    <w:pPr>
      <w:pStyle w:val="Header"/>
    </w:pPr>
    <w:r w:rsidRPr="00A92BA1">
      <w:rPr>
        <w:rFonts w:asciiTheme="minorHAnsi" w:hAnsiTheme="minorHAnsi" w:cstheme="minorHAnsi"/>
        <w:sz w:val="20"/>
        <w:szCs w:val="20"/>
      </w:rPr>
      <w:t xml:space="preserve">Volume 2, No. </w:t>
    </w:r>
    <w:r>
      <w:rPr>
        <w:rFonts w:asciiTheme="minorHAnsi" w:hAnsiTheme="minorHAnsi" w:cstheme="minorHAnsi"/>
        <w:sz w:val="20"/>
        <w:szCs w:val="20"/>
      </w:rPr>
      <w:t>2</w:t>
    </w:r>
    <w:r w:rsidRPr="00A92BA1">
      <w:rPr>
        <w:rFonts w:asciiTheme="minorHAnsi" w:hAnsiTheme="minorHAnsi" w:cstheme="minorHAnsi"/>
        <w:sz w:val="20"/>
        <w:szCs w:val="20"/>
      </w:rPr>
      <w:t xml:space="preserve"> </w:t>
    </w:r>
    <w:r>
      <w:rPr>
        <w:rFonts w:asciiTheme="minorHAnsi" w:hAnsiTheme="minorHAnsi" w:cstheme="minorHAnsi"/>
        <w:sz w:val="20"/>
        <w:szCs w:val="20"/>
      </w:rPr>
      <w:t xml:space="preserve">April </w:t>
    </w:r>
    <w:r w:rsidRPr="00A92BA1">
      <w:rPr>
        <w:rFonts w:asciiTheme="minorHAnsi" w:hAnsiTheme="minorHAnsi" w:cstheme="minorHAnsi"/>
        <w:sz w:val="20"/>
        <w:szCs w:val="20"/>
      </w:rPr>
      <w:t xml:space="preserve">2017 Hal </w:t>
    </w:r>
    <w:r>
      <w:rPr>
        <w:rFonts w:cstheme="minorHAnsi"/>
        <w:sz w:val="20"/>
        <w:szCs w:val="20"/>
      </w:rPr>
      <w:t>10</w:t>
    </w:r>
    <w:r>
      <w:rPr>
        <w:rFonts w:cstheme="minorHAnsi"/>
        <w:sz w:val="20"/>
        <w:szCs w:val="20"/>
      </w:rPr>
      <w:t>8-</w:t>
    </w:r>
    <w:r w:rsidR="008E7136">
      <w:rPr>
        <w:rFonts w:cstheme="minorHAnsi"/>
        <w:sz w:val="20"/>
        <w:szCs w:val="20"/>
      </w:rPr>
      <w:t>113</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1FFE"/>
    <w:multiLevelType w:val="hybridMultilevel"/>
    <w:tmpl w:val="E00CD35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CD6075"/>
    <w:multiLevelType w:val="hybridMultilevel"/>
    <w:tmpl w:val="7696CEF4"/>
    <w:lvl w:ilvl="0" w:tplc="28BAE540">
      <w:start w:val="1"/>
      <w:numFmt w:val="upperLetter"/>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
    <w:nsid w:val="21920904"/>
    <w:multiLevelType w:val="hybridMultilevel"/>
    <w:tmpl w:val="3432DD9C"/>
    <w:lvl w:ilvl="0" w:tplc="60F86E6A">
      <w:start w:val="1"/>
      <w:numFmt w:val="decimal"/>
      <w:lvlText w:val="%1."/>
      <w:lvlJc w:val="left"/>
      <w:pPr>
        <w:ind w:left="948" w:hanging="360"/>
      </w:pPr>
      <w:rPr>
        <w:rFonts w:hint="default"/>
        <w:b/>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3">
    <w:nsid w:val="516B40C8"/>
    <w:multiLevelType w:val="hybridMultilevel"/>
    <w:tmpl w:val="75B6687E"/>
    <w:lvl w:ilvl="0" w:tplc="30A8F21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84"/>
    <w:rsid w:val="00010458"/>
    <w:rsid w:val="00011E39"/>
    <w:rsid w:val="000219CF"/>
    <w:rsid w:val="0002269A"/>
    <w:rsid w:val="00025332"/>
    <w:rsid w:val="00030A52"/>
    <w:rsid w:val="00031C09"/>
    <w:rsid w:val="00041909"/>
    <w:rsid w:val="0004389C"/>
    <w:rsid w:val="00052C86"/>
    <w:rsid w:val="00063DD2"/>
    <w:rsid w:val="00083F1C"/>
    <w:rsid w:val="00084D39"/>
    <w:rsid w:val="00094181"/>
    <w:rsid w:val="0009710B"/>
    <w:rsid w:val="000A1A45"/>
    <w:rsid w:val="000A776D"/>
    <w:rsid w:val="000B2203"/>
    <w:rsid w:val="000B4923"/>
    <w:rsid w:val="000D269A"/>
    <w:rsid w:val="000E3E1D"/>
    <w:rsid w:val="00111D40"/>
    <w:rsid w:val="00122834"/>
    <w:rsid w:val="00124745"/>
    <w:rsid w:val="0013052C"/>
    <w:rsid w:val="00134E32"/>
    <w:rsid w:val="0014703D"/>
    <w:rsid w:val="00150783"/>
    <w:rsid w:val="00155122"/>
    <w:rsid w:val="00164E83"/>
    <w:rsid w:val="00174CDF"/>
    <w:rsid w:val="001821BF"/>
    <w:rsid w:val="001A22AA"/>
    <w:rsid w:val="001A58FD"/>
    <w:rsid w:val="001B2BBD"/>
    <w:rsid w:val="001C711A"/>
    <w:rsid w:val="001D4421"/>
    <w:rsid w:val="001D7700"/>
    <w:rsid w:val="002423AE"/>
    <w:rsid w:val="0025155B"/>
    <w:rsid w:val="002756C5"/>
    <w:rsid w:val="00286849"/>
    <w:rsid w:val="00290BDD"/>
    <w:rsid w:val="002A2107"/>
    <w:rsid w:val="002A4C78"/>
    <w:rsid w:val="002A5810"/>
    <w:rsid w:val="002A62ED"/>
    <w:rsid w:val="002B6B7B"/>
    <w:rsid w:val="002C1FB0"/>
    <w:rsid w:val="002C67E0"/>
    <w:rsid w:val="002E0E3D"/>
    <w:rsid w:val="002E1C20"/>
    <w:rsid w:val="002E59DA"/>
    <w:rsid w:val="002F317F"/>
    <w:rsid w:val="002F5F43"/>
    <w:rsid w:val="00322179"/>
    <w:rsid w:val="0032432A"/>
    <w:rsid w:val="0032795C"/>
    <w:rsid w:val="00327B14"/>
    <w:rsid w:val="0033084E"/>
    <w:rsid w:val="00345108"/>
    <w:rsid w:val="00360B7A"/>
    <w:rsid w:val="00361501"/>
    <w:rsid w:val="00364231"/>
    <w:rsid w:val="00371B53"/>
    <w:rsid w:val="00372B7C"/>
    <w:rsid w:val="00373ABC"/>
    <w:rsid w:val="00377BBD"/>
    <w:rsid w:val="0038554E"/>
    <w:rsid w:val="0038699F"/>
    <w:rsid w:val="00395853"/>
    <w:rsid w:val="003A0615"/>
    <w:rsid w:val="003A1D12"/>
    <w:rsid w:val="003A3088"/>
    <w:rsid w:val="003C1CE4"/>
    <w:rsid w:val="003C26E5"/>
    <w:rsid w:val="003C40C2"/>
    <w:rsid w:val="003C5713"/>
    <w:rsid w:val="003C5DDB"/>
    <w:rsid w:val="003C64A1"/>
    <w:rsid w:val="003C6D38"/>
    <w:rsid w:val="003E2CCC"/>
    <w:rsid w:val="003E52E1"/>
    <w:rsid w:val="003E5BD6"/>
    <w:rsid w:val="004200AC"/>
    <w:rsid w:val="004219DD"/>
    <w:rsid w:val="00424D29"/>
    <w:rsid w:val="0043338A"/>
    <w:rsid w:val="004406EA"/>
    <w:rsid w:val="004576DE"/>
    <w:rsid w:val="00463E98"/>
    <w:rsid w:val="00467BA2"/>
    <w:rsid w:val="00473050"/>
    <w:rsid w:val="004735A0"/>
    <w:rsid w:val="00477F34"/>
    <w:rsid w:val="00480CED"/>
    <w:rsid w:val="00497094"/>
    <w:rsid w:val="004A37EC"/>
    <w:rsid w:val="004B1672"/>
    <w:rsid w:val="004B3CE8"/>
    <w:rsid w:val="004B4538"/>
    <w:rsid w:val="004B565B"/>
    <w:rsid w:val="004B654C"/>
    <w:rsid w:val="004C36B9"/>
    <w:rsid w:val="00501DB7"/>
    <w:rsid w:val="00527A48"/>
    <w:rsid w:val="00535021"/>
    <w:rsid w:val="00561264"/>
    <w:rsid w:val="005644ED"/>
    <w:rsid w:val="00566CE8"/>
    <w:rsid w:val="00577C6A"/>
    <w:rsid w:val="00592351"/>
    <w:rsid w:val="00595589"/>
    <w:rsid w:val="005A7079"/>
    <w:rsid w:val="005B39FC"/>
    <w:rsid w:val="005C5165"/>
    <w:rsid w:val="005D7D18"/>
    <w:rsid w:val="005E0036"/>
    <w:rsid w:val="005E4098"/>
    <w:rsid w:val="005F3EA6"/>
    <w:rsid w:val="005F674E"/>
    <w:rsid w:val="005F7F63"/>
    <w:rsid w:val="0062168F"/>
    <w:rsid w:val="00627DB2"/>
    <w:rsid w:val="00636A11"/>
    <w:rsid w:val="006603D4"/>
    <w:rsid w:val="006604AB"/>
    <w:rsid w:val="00663A32"/>
    <w:rsid w:val="006705CD"/>
    <w:rsid w:val="006753BC"/>
    <w:rsid w:val="00675C4B"/>
    <w:rsid w:val="00676D30"/>
    <w:rsid w:val="006833D3"/>
    <w:rsid w:val="006915BF"/>
    <w:rsid w:val="006A5142"/>
    <w:rsid w:val="006B19C5"/>
    <w:rsid w:val="006C230A"/>
    <w:rsid w:val="006C6D73"/>
    <w:rsid w:val="006D27C3"/>
    <w:rsid w:val="006D46D8"/>
    <w:rsid w:val="006D4FF6"/>
    <w:rsid w:val="006D6528"/>
    <w:rsid w:val="006E26DA"/>
    <w:rsid w:val="006F1C80"/>
    <w:rsid w:val="006F45C7"/>
    <w:rsid w:val="006F530E"/>
    <w:rsid w:val="006F5EEC"/>
    <w:rsid w:val="007031F5"/>
    <w:rsid w:val="0072014F"/>
    <w:rsid w:val="00720513"/>
    <w:rsid w:val="0072281A"/>
    <w:rsid w:val="00723C4A"/>
    <w:rsid w:val="007451D6"/>
    <w:rsid w:val="00747084"/>
    <w:rsid w:val="00765E88"/>
    <w:rsid w:val="00767712"/>
    <w:rsid w:val="00777052"/>
    <w:rsid w:val="00787A66"/>
    <w:rsid w:val="00787FB6"/>
    <w:rsid w:val="0079706B"/>
    <w:rsid w:val="007A7847"/>
    <w:rsid w:val="007C0EE2"/>
    <w:rsid w:val="007C2FB0"/>
    <w:rsid w:val="007D7050"/>
    <w:rsid w:val="007E3226"/>
    <w:rsid w:val="007E3BD4"/>
    <w:rsid w:val="007F070F"/>
    <w:rsid w:val="008048F0"/>
    <w:rsid w:val="008058C4"/>
    <w:rsid w:val="0082190D"/>
    <w:rsid w:val="00830D4A"/>
    <w:rsid w:val="008355A0"/>
    <w:rsid w:val="00837460"/>
    <w:rsid w:val="008418BC"/>
    <w:rsid w:val="00847A36"/>
    <w:rsid w:val="008521CC"/>
    <w:rsid w:val="00852435"/>
    <w:rsid w:val="00853DC5"/>
    <w:rsid w:val="00867996"/>
    <w:rsid w:val="008771E2"/>
    <w:rsid w:val="00882355"/>
    <w:rsid w:val="00890A0D"/>
    <w:rsid w:val="00890FB1"/>
    <w:rsid w:val="008B25EF"/>
    <w:rsid w:val="008C529C"/>
    <w:rsid w:val="008C60DD"/>
    <w:rsid w:val="008E7136"/>
    <w:rsid w:val="008F7E0F"/>
    <w:rsid w:val="00901D33"/>
    <w:rsid w:val="0090689B"/>
    <w:rsid w:val="00912C21"/>
    <w:rsid w:val="00916F7A"/>
    <w:rsid w:val="00923187"/>
    <w:rsid w:val="0092718C"/>
    <w:rsid w:val="00941E8C"/>
    <w:rsid w:val="009551BC"/>
    <w:rsid w:val="00955F65"/>
    <w:rsid w:val="00967607"/>
    <w:rsid w:val="00972616"/>
    <w:rsid w:val="00985ED2"/>
    <w:rsid w:val="0099320F"/>
    <w:rsid w:val="0099464F"/>
    <w:rsid w:val="0099613C"/>
    <w:rsid w:val="009A03FD"/>
    <w:rsid w:val="009A1B57"/>
    <w:rsid w:val="009C04AD"/>
    <w:rsid w:val="009D5540"/>
    <w:rsid w:val="009D6FC8"/>
    <w:rsid w:val="009E72BF"/>
    <w:rsid w:val="009F288C"/>
    <w:rsid w:val="009F5CF6"/>
    <w:rsid w:val="00A034C0"/>
    <w:rsid w:val="00A07A9C"/>
    <w:rsid w:val="00A13FD0"/>
    <w:rsid w:val="00A171F8"/>
    <w:rsid w:val="00A23344"/>
    <w:rsid w:val="00A26539"/>
    <w:rsid w:val="00A34C01"/>
    <w:rsid w:val="00A4503C"/>
    <w:rsid w:val="00A60DBC"/>
    <w:rsid w:val="00A633B7"/>
    <w:rsid w:val="00A657CD"/>
    <w:rsid w:val="00A71763"/>
    <w:rsid w:val="00A770DA"/>
    <w:rsid w:val="00A82A6A"/>
    <w:rsid w:val="00A8349B"/>
    <w:rsid w:val="00A84BC3"/>
    <w:rsid w:val="00A8655D"/>
    <w:rsid w:val="00A90484"/>
    <w:rsid w:val="00AA526F"/>
    <w:rsid w:val="00AC08E4"/>
    <w:rsid w:val="00AD4834"/>
    <w:rsid w:val="00AD5493"/>
    <w:rsid w:val="00AD5FC0"/>
    <w:rsid w:val="00AE6369"/>
    <w:rsid w:val="00AF58AF"/>
    <w:rsid w:val="00B02418"/>
    <w:rsid w:val="00B06BD1"/>
    <w:rsid w:val="00B12ED7"/>
    <w:rsid w:val="00B17FA6"/>
    <w:rsid w:val="00B2439D"/>
    <w:rsid w:val="00B34357"/>
    <w:rsid w:val="00B35427"/>
    <w:rsid w:val="00B47BFC"/>
    <w:rsid w:val="00B6643E"/>
    <w:rsid w:val="00B91EB8"/>
    <w:rsid w:val="00BA1E42"/>
    <w:rsid w:val="00BB71D3"/>
    <w:rsid w:val="00BD2CD6"/>
    <w:rsid w:val="00BE527E"/>
    <w:rsid w:val="00BF4DE6"/>
    <w:rsid w:val="00C1521E"/>
    <w:rsid w:val="00C30CAD"/>
    <w:rsid w:val="00C434EB"/>
    <w:rsid w:val="00C4388A"/>
    <w:rsid w:val="00C45BC1"/>
    <w:rsid w:val="00C61D52"/>
    <w:rsid w:val="00C75B79"/>
    <w:rsid w:val="00CA6980"/>
    <w:rsid w:val="00CB39F8"/>
    <w:rsid w:val="00CC5D29"/>
    <w:rsid w:val="00CD001B"/>
    <w:rsid w:val="00CD77A5"/>
    <w:rsid w:val="00CE0700"/>
    <w:rsid w:val="00CE3AD4"/>
    <w:rsid w:val="00CE7DDD"/>
    <w:rsid w:val="00D1277A"/>
    <w:rsid w:val="00D229FA"/>
    <w:rsid w:val="00D2436B"/>
    <w:rsid w:val="00D43753"/>
    <w:rsid w:val="00D46274"/>
    <w:rsid w:val="00D51DC5"/>
    <w:rsid w:val="00D523A5"/>
    <w:rsid w:val="00D6377D"/>
    <w:rsid w:val="00D643DE"/>
    <w:rsid w:val="00D70AF9"/>
    <w:rsid w:val="00D82374"/>
    <w:rsid w:val="00D8518D"/>
    <w:rsid w:val="00D87C91"/>
    <w:rsid w:val="00D94548"/>
    <w:rsid w:val="00DB5456"/>
    <w:rsid w:val="00DC634D"/>
    <w:rsid w:val="00DD31FA"/>
    <w:rsid w:val="00DE4D80"/>
    <w:rsid w:val="00DF3151"/>
    <w:rsid w:val="00E01441"/>
    <w:rsid w:val="00E0392D"/>
    <w:rsid w:val="00E07270"/>
    <w:rsid w:val="00E14F1B"/>
    <w:rsid w:val="00E16EF2"/>
    <w:rsid w:val="00E2715F"/>
    <w:rsid w:val="00E314F1"/>
    <w:rsid w:val="00E34448"/>
    <w:rsid w:val="00E37D67"/>
    <w:rsid w:val="00E424E4"/>
    <w:rsid w:val="00E5012C"/>
    <w:rsid w:val="00E57EA8"/>
    <w:rsid w:val="00E612CE"/>
    <w:rsid w:val="00E802FE"/>
    <w:rsid w:val="00E87C2A"/>
    <w:rsid w:val="00EA21A0"/>
    <w:rsid w:val="00EA6B86"/>
    <w:rsid w:val="00EB1272"/>
    <w:rsid w:val="00EB1C9B"/>
    <w:rsid w:val="00EB5989"/>
    <w:rsid w:val="00EC166D"/>
    <w:rsid w:val="00EC2396"/>
    <w:rsid w:val="00EC39F8"/>
    <w:rsid w:val="00ED6367"/>
    <w:rsid w:val="00EE1E87"/>
    <w:rsid w:val="00EE71AA"/>
    <w:rsid w:val="00EF7548"/>
    <w:rsid w:val="00F01456"/>
    <w:rsid w:val="00F01CD1"/>
    <w:rsid w:val="00F03744"/>
    <w:rsid w:val="00F21E11"/>
    <w:rsid w:val="00F24B2D"/>
    <w:rsid w:val="00F27B36"/>
    <w:rsid w:val="00F374D9"/>
    <w:rsid w:val="00F401B3"/>
    <w:rsid w:val="00F4094C"/>
    <w:rsid w:val="00F81C9E"/>
    <w:rsid w:val="00F83BD2"/>
    <w:rsid w:val="00F9193B"/>
    <w:rsid w:val="00F95CB9"/>
    <w:rsid w:val="00FA03E0"/>
    <w:rsid w:val="00FB1F04"/>
    <w:rsid w:val="00FC1641"/>
    <w:rsid w:val="00FC38C5"/>
    <w:rsid w:val="00FD4C75"/>
    <w:rsid w:val="00FD6854"/>
    <w:rsid w:val="00FF13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8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484"/>
    <w:pPr>
      <w:ind w:left="720"/>
      <w:contextualSpacing/>
    </w:pPr>
  </w:style>
  <w:style w:type="paragraph" w:styleId="Header">
    <w:name w:val="header"/>
    <w:basedOn w:val="Normal"/>
    <w:link w:val="HeaderChar"/>
    <w:uiPriority w:val="99"/>
    <w:unhideWhenUsed/>
    <w:rsid w:val="00124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745"/>
    <w:rPr>
      <w:rFonts w:ascii="Calibri" w:eastAsia="Times New Roman" w:hAnsi="Calibri" w:cs="Times New Roman"/>
    </w:rPr>
  </w:style>
  <w:style w:type="paragraph" w:styleId="Footer">
    <w:name w:val="footer"/>
    <w:basedOn w:val="Normal"/>
    <w:link w:val="FooterChar"/>
    <w:uiPriority w:val="99"/>
    <w:unhideWhenUsed/>
    <w:rsid w:val="00124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745"/>
    <w:rPr>
      <w:rFonts w:ascii="Calibri" w:eastAsia="Times New Roman" w:hAnsi="Calibri" w:cs="Times New Roman"/>
    </w:rPr>
  </w:style>
  <w:style w:type="paragraph" w:styleId="BalloonText">
    <w:name w:val="Balloon Text"/>
    <w:basedOn w:val="Normal"/>
    <w:link w:val="BalloonTextChar"/>
    <w:uiPriority w:val="99"/>
    <w:semiHidden/>
    <w:unhideWhenUsed/>
    <w:rsid w:val="00124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7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8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484"/>
    <w:pPr>
      <w:ind w:left="720"/>
      <w:contextualSpacing/>
    </w:pPr>
  </w:style>
  <w:style w:type="paragraph" w:styleId="Header">
    <w:name w:val="header"/>
    <w:basedOn w:val="Normal"/>
    <w:link w:val="HeaderChar"/>
    <w:uiPriority w:val="99"/>
    <w:unhideWhenUsed/>
    <w:rsid w:val="00124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745"/>
    <w:rPr>
      <w:rFonts w:ascii="Calibri" w:eastAsia="Times New Roman" w:hAnsi="Calibri" w:cs="Times New Roman"/>
    </w:rPr>
  </w:style>
  <w:style w:type="paragraph" w:styleId="Footer">
    <w:name w:val="footer"/>
    <w:basedOn w:val="Normal"/>
    <w:link w:val="FooterChar"/>
    <w:uiPriority w:val="99"/>
    <w:unhideWhenUsed/>
    <w:rsid w:val="00124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745"/>
    <w:rPr>
      <w:rFonts w:ascii="Calibri" w:eastAsia="Times New Roman" w:hAnsi="Calibri" w:cs="Times New Roman"/>
    </w:rPr>
  </w:style>
  <w:style w:type="paragraph" w:styleId="BalloonText">
    <w:name w:val="Balloon Text"/>
    <w:basedOn w:val="Normal"/>
    <w:link w:val="BalloonTextChar"/>
    <w:uiPriority w:val="99"/>
    <w:semiHidden/>
    <w:unhideWhenUsed/>
    <w:rsid w:val="00124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7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2701</Words>
  <Characters>15397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Laksito</cp:lastModifiedBy>
  <cp:revision>7</cp:revision>
  <dcterms:created xsi:type="dcterms:W3CDTF">2017-08-02T11:52:00Z</dcterms:created>
  <dcterms:modified xsi:type="dcterms:W3CDTF">2017-08-02T12:40:00Z</dcterms:modified>
</cp:coreProperties>
</file>