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726" w:rsidRPr="00035726" w:rsidRDefault="00035726" w:rsidP="00035726">
      <w:pPr>
        <w:jc w:val="center"/>
        <w:rPr>
          <w:rFonts w:ascii="Arial Narrow" w:hAnsi="Arial Narrow"/>
          <w:b/>
        </w:rPr>
      </w:pPr>
      <w:r w:rsidRPr="00035726">
        <w:rPr>
          <w:rFonts w:ascii="Arial Narrow" w:hAnsi="Arial Narrow"/>
          <w:b/>
        </w:rPr>
        <w:t>Hubungan Efek Samping Oat Dengan Motivasi Pasien Tb Paru Untuk Melanjutkan Pengobatan Di Wilayah Kerja Puskesmas Pusat Damai Kecamatan Parindu Kabupaten Sanggau Provinsi Kalimantan Barat 2018</w:t>
      </w:r>
    </w:p>
    <w:p w:rsidR="00035726" w:rsidRPr="00035726" w:rsidRDefault="00035726" w:rsidP="00035726">
      <w:pPr>
        <w:ind w:left="241" w:right="241"/>
        <w:jc w:val="both"/>
        <w:rPr>
          <w:rFonts w:ascii="Arial Narrow" w:hAnsi="Arial Narrow"/>
          <w:b/>
        </w:rPr>
      </w:pPr>
    </w:p>
    <w:p w:rsidR="00035726" w:rsidRDefault="00035726" w:rsidP="00035726">
      <w:pPr>
        <w:pStyle w:val="BodyText"/>
        <w:ind w:left="1831" w:right="1828"/>
        <w:rPr>
          <w:rFonts w:ascii="Arial Narrow" w:hAnsi="Arial Narrow"/>
          <w:position w:val="9"/>
          <w:sz w:val="22"/>
          <w:szCs w:val="22"/>
        </w:rPr>
      </w:pPr>
      <w:r w:rsidRPr="00035726">
        <w:rPr>
          <w:rFonts w:ascii="Arial Narrow" w:hAnsi="Arial Narrow"/>
          <w:sz w:val="22"/>
          <w:szCs w:val="22"/>
        </w:rPr>
        <w:t xml:space="preserve">Elisabeth Wahyu </w:t>
      </w:r>
      <w:proofErr w:type="gramStart"/>
      <w:r w:rsidRPr="00035726">
        <w:rPr>
          <w:rFonts w:ascii="Arial Narrow" w:hAnsi="Arial Narrow"/>
          <w:sz w:val="22"/>
          <w:szCs w:val="22"/>
        </w:rPr>
        <w:t>Savitri</w:t>
      </w:r>
      <w:r w:rsidRPr="00035726">
        <w:rPr>
          <w:rFonts w:ascii="Arial Narrow" w:hAnsi="Arial Narrow"/>
          <w:position w:val="9"/>
          <w:sz w:val="22"/>
          <w:szCs w:val="22"/>
        </w:rPr>
        <w:t xml:space="preserve">1 </w:t>
      </w:r>
      <w:r w:rsidRPr="00035726">
        <w:rPr>
          <w:rFonts w:ascii="Arial Narrow" w:hAnsi="Arial Narrow"/>
          <w:sz w:val="22"/>
          <w:szCs w:val="22"/>
        </w:rPr>
        <w:t>,</w:t>
      </w:r>
      <w:proofErr w:type="gramEnd"/>
      <w:r w:rsidRPr="00035726">
        <w:rPr>
          <w:rFonts w:ascii="Arial Narrow" w:hAnsi="Arial Narrow"/>
          <w:sz w:val="22"/>
          <w:szCs w:val="22"/>
        </w:rPr>
        <w:t xml:space="preserve"> Usu Sius</w:t>
      </w:r>
      <w:r w:rsidRPr="00035726">
        <w:rPr>
          <w:rFonts w:ascii="Arial Narrow" w:hAnsi="Arial Narrow"/>
          <w:position w:val="9"/>
          <w:sz w:val="22"/>
          <w:szCs w:val="22"/>
        </w:rPr>
        <w:t>2</w:t>
      </w:r>
      <w:r w:rsidRPr="00035726">
        <w:rPr>
          <w:rFonts w:ascii="Arial Narrow" w:hAnsi="Arial Narrow"/>
          <w:sz w:val="22"/>
          <w:szCs w:val="22"/>
        </w:rPr>
        <w:t>,  Martinus Sudarso</w:t>
      </w:r>
      <w:r w:rsidRPr="00035726">
        <w:rPr>
          <w:rFonts w:ascii="Arial Narrow" w:hAnsi="Arial Narrow"/>
          <w:position w:val="9"/>
          <w:sz w:val="22"/>
          <w:szCs w:val="22"/>
        </w:rPr>
        <w:t xml:space="preserve">3 </w:t>
      </w:r>
    </w:p>
    <w:p w:rsidR="00035726" w:rsidRPr="00035726" w:rsidRDefault="00035726" w:rsidP="00035726">
      <w:pPr>
        <w:pStyle w:val="BodyText"/>
        <w:ind w:right="1828"/>
        <w:rPr>
          <w:rFonts w:ascii="Arial Narrow" w:hAnsi="Arial Narrow"/>
          <w:sz w:val="22"/>
          <w:szCs w:val="22"/>
        </w:rPr>
      </w:pPr>
      <w:r>
        <w:rPr>
          <w:rFonts w:ascii="Arial Narrow" w:hAnsi="Arial Narrow"/>
          <w:sz w:val="22"/>
          <w:szCs w:val="22"/>
        </w:rPr>
        <w:t xml:space="preserve">Akademi </w:t>
      </w:r>
      <w:r w:rsidRPr="00035726">
        <w:rPr>
          <w:rFonts w:ascii="Arial Narrow" w:hAnsi="Arial Narrow"/>
          <w:sz w:val="22"/>
          <w:szCs w:val="22"/>
        </w:rPr>
        <w:t>Keperawatan Dharma Insan Pontianak</w:t>
      </w:r>
    </w:p>
    <w:p w:rsidR="00D824D7" w:rsidRPr="00035726" w:rsidRDefault="00035726" w:rsidP="00035726">
      <w:pPr>
        <w:pStyle w:val="BodyText"/>
        <w:ind w:right="1828"/>
        <w:rPr>
          <w:rStyle w:val="Hyperlink"/>
          <w:rFonts w:ascii="Arial Narrow" w:hAnsi="Arial Narrow"/>
          <w:spacing w:val="-1"/>
          <w:sz w:val="22"/>
          <w:szCs w:val="22"/>
        </w:rPr>
      </w:pPr>
      <w:r w:rsidRPr="00035726">
        <w:rPr>
          <w:rFonts w:ascii="Arial Narrow" w:hAnsi="Arial Narrow"/>
          <w:sz w:val="22"/>
          <w:szCs w:val="22"/>
        </w:rPr>
        <w:t>Email:</w:t>
      </w:r>
      <w:r w:rsidRPr="00035726">
        <w:rPr>
          <w:rFonts w:ascii="Arial Narrow" w:hAnsi="Arial Narrow"/>
          <w:spacing w:val="-1"/>
          <w:sz w:val="22"/>
          <w:szCs w:val="22"/>
        </w:rPr>
        <w:t xml:space="preserve"> </w:t>
      </w:r>
      <w:hyperlink r:id="rId6" w:history="1">
        <w:r w:rsidRPr="00035726">
          <w:rPr>
            <w:rStyle w:val="Hyperlink"/>
            <w:rFonts w:ascii="Arial Narrow" w:hAnsi="Arial Narrow"/>
            <w:spacing w:val="-1"/>
            <w:sz w:val="22"/>
            <w:szCs w:val="22"/>
          </w:rPr>
          <w:t>elisabethpiet.2005@gmail.com</w:t>
        </w:r>
      </w:hyperlink>
    </w:p>
    <w:p w:rsidR="00035726" w:rsidRPr="00035726" w:rsidRDefault="00035726" w:rsidP="00035726">
      <w:pPr>
        <w:pStyle w:val="BodyText"/>
        <w:ind w:right="1828"/>
        <w:rPr>
          <w:rFonts w:ascii="Arial Narrow" w:hAnsi="Arial Narrow"/>
          <w:color w:val="0000FF"/>
          <w:spacing w:val="-1"/>
          <w:sz w:val="22"/>
          <w:szCs w:val="22"/>
        </w:rPr>
      </w:pPr>
      <w:r w:rsidRPr="00035726">
        <w:rPr>
          <w:rFonts w:ascii="Arial Narrow" w:hAnsi="Arial Narrow"/>
          <w:spacing w:val="-1"/>
          <w:sz w:val="22"/>
          <w:szCs w:val="22"/>
        </w:rPr>
        <w:t>ususius1980</w:t>
      </w:r>
      <w:hyperlink r:id="rId7" w:history="1">
        <w:r w:rsidRPr="00035726">
          <w:rPr>
            <w:rStyle w:val="Hyperlink"/>
            <w:rFonts w:ascii="Arial Narrow" w:hAnsi="Arial Narrow"/>
            <w:spacing w:val="-1"/>
            <w:sz w:val="22"/>
            <w:szCs w:val="22"/>
          </w:rPr>
          <w:t>@gmail.com</w:t>
        </w:r>
      </w:hyperlink>
      <w:r w:rsidRPr="00035726">
        <w:rPr>
          <w:rFonts w:ascii="Arial Narrow" w:hAnsi="Arial Narrow"/>
          <w:color w:val="0000FF"/>
          <w:spacing w:val="-1"/>
          <w:sz w:val="22"/>
          <w:szCs w:val="22"/>
        </w:rPr>
        <w:t xml:space="preserve">, </w:t>
      </w:r>
      <w:hyperlink r:id="rId8" w:history="1">
        <w:r w:rsidRPr="00035726">
          <w:rPr>
            <w:rStyle w:val="Hyperlink"/>
            <w:rFonts w:ascii="Arial Narrow" w:hAnsi="Arial Narrow"/>
            <w:spacing w:val="-1"/>
            <w:sz w:val="22"/>
            <w:szCs w:val="22"/>
          </w:rPr>
          <w:t>darsomartinnonguh@gmail.com</w:t>
        </w:r>
      </w:hyperlink>
    </w:p>
    <w:p w:rsidR="00035726" w:rsidRPr="00035726" w:rsidRDefault="00035726" w:rsidP="00035726">
      <w:pPr>
        <w:pStyle w:val="BodyText"/>
        <w:ind w:left="1831" w:right="1828"/>
        <w:rPr>
          <w:rFonts w:ascii="Arial Narrow" w:hAnsi="Arial Narrow"/>
          <w:color w:val="0000FF"/>
          <w:spacing w:val="-1"/>
          <w:sz w:val="22"/>
          <w:szCs w:val="22"/>
        </w:rPr>
      </w:pPr>
    </w:p>
    <w:p w:rsidR="00035726" w:rsidRPr="00035726" w:rsidRDefault="00035726" w:rsidP="00035726">
      <w:pPr>
        <w:pStyle w:val="Heading1"/>
        <w:spacing w:before="90"/>
        <w:ind w:left="241" w:right="241"/>
        <w:jc w:val="center"/>
        <w:rPr>
          <w:rFonts w:ascii="Arial Narrow" w:hAnsi="Arial Narrow"/>
          <w:sz w:val="22"/>
          <w:szCs w:val="22"/>
        </w:rPr>
      </w:pPr>
      <w:r w:rsidRPr="00035726">
        <w:rPr>
          <w:rFonts w:ascii="Arial Narrow" w:hAnsi="Arial Narrow"/>
          <w:sz w:val="22"/>
          <w:szCs w:val="22"/>
        </w:rPr>
        <w:t>ABSTRAK</w:t>
      </w:r>
    </w:p>
    <w:p w:rsidR="00035726" w:rsidRPr="00035726" w:rsidRDefault="00035726" w:rsidP="00035726">
      <w:pPr>
        <w:jc w:val="both"/>
        <w:rPr>
          <w:rFonts w:ascii="Arial Narrow" w:hAnsi="Arial Narrow"/>
        </w:rPr>
      </w:pPr>
      <w:proofErr w:type="gramStart"/>
      <w:r w:rsidRPr="00035726">
        <w:rPr>
          <w:rFonts w:ascii="Arial Narrow" w:hAnsi="Arial Narrow"/>
        </w:rPr>
        <w:t xml:space="preserve">Tuberkulosis (TB) adalah penyakit infeksi menular yang disebabkan bakteri </w:t>
      </w:r>
      <w:r w:rsidRPr="00035726">
        <w:rPr>
          <w:rFonts w:ascii="Arial Narrow" w:hAnsi="Arial Narrow"/>
          <w:i/>
        </w:rPr>
        <w:t>Mycobacterium tuberculosis</w:t>
      </w:r>
      <w:r w:rsidRPr="00035726">
        <w:rPr>
          <w:rFonts w:ascii="Arial Narrow" w:hAnsi="Arial Narrow"/>
        </w:rPr>
        <w:t>, menyerang berbagai organ, terutama paru - paru.</w:t>
      </w:r>
      <w:proofErr w:type="gramEnd"/>
      <w:r w:rsidRPr="00035726">
        <w:rPr>
          <w:rFonts w:ascii="Arial Narrow" w:hAnsi="Arial Narrow"/>
        </w:rPr>
        <w:t xml:space="preserve">  </w:t>
      </w:r>
      <w:proofErr w:type="gramStart"/>
      <w:r w:rsidRPr="00035726">
        <w:rPr>
          <w:rFonts w:ascii="Arial Narrow" w:hAnsi="Arial Narrow"/>
        </w:rPr>
        <w:t>Penularan penyakit TB melalui udara dari droplet pasien terinfeksi.</w:t>
      </w:r>
      <w:proofErr w:type="gramEnd"/>
      <w:r w:rsidRPr="00035726">
        <w:rPr>
          <w:rFonts w:ascii="Arial Narrow" w:hAnsi="Arial Narrow"/>
        </w:rPr>
        <w:t xml:space="preserve">  </w:t>
      </w:r>
      <w:proofErr w:type="gramStart"/>
      <w:r w:rsidRPr="00035726">
        <w:rPr>
          <w:rFonts w:ascii="Arial Narrow" w:hAnsi="Arial Narrow"/>
        </w:rPr>
        <w:t>Alasan utama gagal pengobatan adalah pasien tidak mau minum obat secara teratur.</w:t>
      </w:r>
      <w:proofErr w:type="gramEnd"/>
    </w:p>
    <w:p w:rsidR="00035726" w:rsidRPr="00035726" w:rsidRDefault="00035726" w:rsidP="00035726">
      <w:pPr>
        <w:jc w:val="both"/>
        <w:rPr>
          <w:rFonts w:ascii="Arial Narrow" w:hAnsi="Arial Narrow"/>
        </w:rPr>
      </w:pPr>
      <w:r w:rsidRPr="00035726">
        <w:rPr>
          <w:rFonts w:ascii="Arial Narrow" w:hAnsi="Arial Narrow"/>
        </w:rPr>
        <w:t>Kasus TB Paru di KalBar tidak hanya disumbang oleh pasien baru (97</w:t>
      </w:r>
      <w:proofErr w:type="gramStart"/>
      <w:r w:rsidRPr="00035726">
        <w:rPr>
          <w:rFonts w:ascii="Arial Narrow" w:hAnsi="Arial Narrow"/>
        </w:rPr>
        <w:t>,5</w:t>
      </w:r>
      <w:proofErr w:type="gramEnd"/>
      <w:r w:rsidRPr="00035726">
        <w:rPr>
          <w:rFonts w:ascii="Arial Narrow" w:hAnsi="Arial Narrow"/>
        </w:rPr>
        <w:t xml:space="preserve">%) tetapi juga pasien pengobatan ulang (2,5%) di tahun 2015.  </w:t>
      </w:r>
      <w:proofErr w:type="gramStart"/>
      <w:r w:rsidRPr="00035726">
        <w:rPr>
          <w:rFonts w:ascii="Arial Narrow" w:hAnsi="Arial Narrow"/>
        </w:rPr>
        <w:t>Penderita TB di Kabupaten Sanggau tahun 2011 sebanyak 390 orang.</w:t>
      </w:r>
      <w:proofErr w:type="gramEnd"/>
      <w:r w:rsidRPr="00035726">
        <w:rPr>
          <w:rFonts w:ascii="Arial Narrow" w:hAnsi="Arial Narrow"/>
        </w:rPr>
        <w:t xml:space="preserve">  Penderita TB Paru yang berhasil melakukan pengobatan di wilayah kerja Puskesmas Pusat Damai tahun 2017 hanya 39 orang, sedangkan sebagian besar tidak berhasil.  </w:t>
      </w:r>
    </w:p>
    <w:p w:rsidR="00035726" w:rsidRPr="00035726" w:rsidRDefault="00035726" w:rsidP="00035726">
      <w:pPr>
        <w:jc w:val="both"/>
        <w:rPr>
          <w:rFonts w:ascii="Arial Narrow" w:hAnsi="Arial Narrow"/>
        </w:rPr>
      </w:pPr>
      <w:proofErr w:type="gramStart"/>
      <w:r w:rsidRPr="00035726">
        <w:rPr>
          <w:rFonts w:ascii="Arial Narrow" w:hAnsi="Arial Narrow"/>
        </w:rPr>
        <w:t>Tujuan penelitian untuk mengetahui hubungan efek samping OAT dengan motivasi pasien TB Paru untuk melanjutkan pengobatan di wilayah kerja Puskesmas Pusat Damai Kecamatan Parindu Kabupaten Sanggau.</w:t>
      </w:r>
      <w:proofErr w:type="gramEnd"/>
      <w:r w:rsidRPr="00035726">
        <w:rPr>
          <w:rFonts w:ascii="Arial Narrow" w:hAnsi="Arial Narrow"/>
        </w:rPr>
        <w:t xml:space="preserve">   </w:t>
      </w:r>
    </w:p>
    <w:p w:rsidR="00035726" w:rsidRPr="00035726" w:rsidRDefault="00035726" w:rsidP="00035726">
      <w:pPr>
        <w:jc w:val="both"/>
        <w:rPr>
          <w:rFonts w:ascii="Arial Narrow" w:hAnsi="Arial Narrow"/>
        </w:rPr>
      </w:pPr>
      <w:proofErr w:type="gramStart"/>
      <w:r w:rsidRPr="00035726">
        <w:rPr>
          <w:rFonts w:ascii="Arial Narrow" w:hAnsi="Arial Narrow"/>
        </w:rPr>
        <w:t xml:space="preserve">Desain penelitian menggunakan pendekatan kuantitatif dengan strategi penelitian </w:t>
      </w:r>
      <w:r w:rsidRPr="00035726">
        <w:rPr>
          <w:rFonts w:ascii="Arial Narrow" w:hAnsi="Arial Narrow"/>
          <w:i/>
        </w:rPr>
        <w:t>case study research</w:t>
      </w:r>
      <w:r w:rsidRPr="00035726">
        <w:rPr>
          <w:rFonts w:ascii="Arial Narrow" w:hAnsi="Arial Narrow"/>
        </w:rPr>
        <w:t>.</w:t>
      </w:r>
      <w:proofErr w:type="gramEnd"/>
      <w:r w:rsidRPr="00035726">
        <w:rPr>
          <w:rFonts w:ascii="Arial Narrow" w:hAnsi="Arial Narrow"/>
        </w:rPr>
        <w:t xml:space="preserve">  </w:t>
      </w:r>
      <w:proofErr w:type="gramStart"/>
      <w:r w:rsidRPr="00035726">
        <w:rPr>
          <w:rFonts w:ascii="Arial Narrow" w:hAnsi="Arial Narrow"/>
        </w:rPr>
        <w:t>Sampel dalam penelitian 39 orang.</w:t>
      </w:r>
      <w:proofErr w:type="gramEnd"/>
      <w:r w:rsidRPr="00035726">
        <w:rPr>
          <w:rFonts w:ascii="Arial Narrow" w:hAnsi="Arial Narrow"/>
        </w:rPr>
        <w:t xml:space="preserve">  </w:t>
      </w:r>
      <w:proofErr w:type="gramStart"/>
      <w:r w:rsidRPr="00035726">
        <w:rPr>
          <w:rFonts w:ascii="Arial Narrow" w:hAnsi="Arial Narrow"/>
        </w:rPr>
        <w:t xml:space="preserve">Data yang diperoleh kemudian dianalisis menggunakan uji </w:t>
      </w:r>
      <w:r w:rsidRPr="00035726">
        <w:rPr>
          <w:rFonts w:ascii="Arial Narrow" w:hAnsi="Arial Narrow"/>
          <w:i/>
        </w:rPr>
        <w:t>chi square</w:t>
      </w:r>
      <w:r w:rsidRPr="00035726">
        <w:rPr>
          <w:rFonts w:ascii="Arial Narrow" w:hAnsi="Arial Narrow"/>
        </w:rPr>
        <w:t>.</w:t>
      </w:r>
      <w:proofErr w:type="gramEnd"/>
    </w:p>
    <w:p w:rsidR="00035726" w:rsidRPr="00035726" w:rsidRDefault="00035726" w:rsidP="00035726">
      <w:pPr>
        <w:jc w:val="both"/>
        <w:rPr>
          <w:rFonts w:ascii="Arial Narrow" w:hAnsi="Arial Narrow"/>
        </w:rPr>
      </w:pPr>
      <w:r w:rsidRPr="00035726">
        <w:rPr>
          <w:rFonts w:ascii="Arial Narrow" w:hAnsi="Arial Narrow"/>
        </w:rPr>
        <w:t xml:space="preserve">Hasil penelitian dan kesimpulan diperoleh ada hubungan antara rasa gatal (p </w:t>
      </w:r>
      <w:r w:rsidRPr="00035726">
        <w:rPr>
          <w:rFonts w:ascii="Arial Narrow" w:hAnsi="Arial Narrow"/>
          <w:i/>
        </w:rPr>
        <w:t>value</w:t>
      </w:r>
      <w:r w:rsidRPr="00035726">
        <w:rPr>
          <w:rFonts w:ascii="Arial Narrow" w:hAnsi="Arial Narrow"/>
        </w:rPr>
        <w:t xml:space="preserve"> = 0,005), rasa nyeri pada persendian (p </w:t>
      </w:r>
      <w:r w:rsidRPr="00035726">
        <w:rPr>
          <w:rFonts w:ascii="Arial Narrow" w:hAnsi="Arial Narrow"/>
          <w:i/>
        </w:rPr>
        <w:t>value</w:t>
      </w:r>
      <w:r w:rsidRPr="00035726">
        <w:rPr>
          <w:rFonts w:ascii="Arial Narrow" w:hAnsi="Arial Narrow"/>
        </w:rPr>
        <w:t xml:space="preserve"> = 0,018), urine berwarna kemerahan (p </w:t>
      </w:r>
      <w:r w:rsidRPr="00035726">
        <w:rPr>
          <w:rFonts w:ascii="Arial Narrow" w:hAnsi="Arial Narrow"/>
          <w:i/>
        </w:rPr>
        <w:t>value</w:t>
      </w:r>
      <w:r w:rsidRPr="00035726">
        <w:rPr>
          <w:rFonts w:ascii="Arial Narrow" w:hAnsi="Arial Narrow"/>
        </w:rPr>
        <w:t xml:space="preserve"> = 0,001), rasa mual (p </w:t>
      </w:r>
      <w:r w:rsidRPr="00035726">
        <w:rPr>
          <w:rFonts w:ascii="Arial Narrow" w:hAnsi="Arial Narrow"/>
          <w:i/>
        </w:rPr>
        <w:t>value</w:t>
      </w:r>
      <w:r w:rsidRPr="00035726">
        <w:rPr>
          <w:rFonts w:ascii="Arial Narrow" w:hAnsi="Arial Narrow"/>
        </w:rPr>
        <w:t xml:space="preserve"> = 0,000), penglihatan terganggu (p </w:t>
      </w:r>
      <w:r w:rsidRPr="00035726">
        <w:rPr>
          <w:rFonts w:ascii="Arial Narrow" w:hAnsi="Arial Narrow"/>
          <w:i/>
        </w:rPr>
        <w:t>value</w:t>
      </w:r>
      <w:r w:rsidRPr="00035726">
        <w:rPr>
          <w:rFonts w:ascii="Arial Narrow" w:hAnsi="Arial Narrow"/>
        </w:rPr>
        <w:t xml:space="preserve"> = 0,001), dan rasa sakit perut / sakit ulu hati (p </w:t>
      </w:r>
      <w:r w:rsidRPr="00035726">
        <w:rPr>
          <w:rFonts w:ascii="Arial Narrow" w:hAnsi="Arial Narrow"/>
          <w:i/>
        </w:rPr>
        <w:t>value</w:t>
      </w:r>
      <w:r w:rsidRPr="00035726">
        <w:rPr>
          <w:rFonts w:ascii="Arial Narrow" w:hAnsi="Arial Narrow"/>
        </w:rPr>
        <w:t xml:space="preserve"> = 0,000) setelah minum OAT dengan motivasi pasien TB Paru untuk melanjutkan pengobatan.  Sebaliknya, tidak ada hubungan antara rasa kurang nafsu makan (p </w:t>
      </w:r>
      <w:r w:rsidRPr="00035726">
        <w:rPr>
          <w:rFonts w:ascii="Arial Narrow" w:hAnsi="Arial Narrow"/>
          <w:i/>
        </w:rPr>
        <w:t>value</w:t>
      </w:r>
      <w:r w:rsidRPr="00035726">
        <w:rPr>
          <w:rFonts w:ascii="Arial Narrow" w:hAnsi="Arial Narrow"/>
        </w:rPr>
        <w:t xml:space="preserve"> = 0,055), rasa pusing (p </w:t>
      </w:r>
      <w:r w:rsidRPr="00035726">
        <w:rPr>
          <w:rFonts w:ascii="Arial Narrow" w:hAnsi="Arial Narrow"/>
          <w:i/>
        </w:rPr>
        <w:t>value</w:t>
      </w:r>
      <w:r w:rsidRPr="00035726">
        <w:rPr>
          <w:rFonts w:ascii="Arial Narrow" w:hAnsi="Arial Narrow"/>
        </w:rPr>
        <w:t xml:space="preserve"> = 0,345), rasa sakit kepala (p </w:t>
      </w:r>
      <w:r w:rsidRPr="00035726">
        <w:rPr>
          <w:rFonts w:ascii="Arial Narrow" w:hAnsi="Arial Narrow"/>
          <w:i/>
        </w:rPr>
        <w:t>value</w:t>
      </w:r>
      <w:r w:rsidRPr="00035726">
        <w:rPr>
          <w:rFonts w:ascii="Arial Narrow" w:hAnsi="Arial Narrow"/>
        </w:rPr>
        <w:t xml:space="preserve"> = 0,257), dan rasa kesemutan (p </w:t>
      </w:r>
      <w:r w:rsidRPr="00035726">
        <w:rPr>
          <w:rFonts w:ascii="Arial Narrow" w:hAnsi="Arial Narrow"/>
          <w:i/>
        </w:rPr>
        <w:t>value</w:t>
      </w:r>
      <w:r w:rsidRPr="00035726">
        <w:rPr>
          <w:rFonts w:ascii="Arial Narrow" w:hAnsi="Arial Narrow"/>
        </w:rPr>
        <w:t xml:space="preserve"> = 0,795) setelah minum OAT dengan motivasi pasien TB Paru untuk melanjutkan pengobatan.</w:t>
      </w:r>
    </w:p>
    <w:p w:rsidR="00035726" w:rsidRDefault="00035726" w:rsidP="00035726">
      <w:pPr>
        <w:tabs>
          <w:tab w:val="left" w:pos="2127"/>
          <w:tab w:val="left" w:pos="2410"/>
        </w:tabs>
        <w:jc w:val="both"/>
        <w:rPr>
          <w:rFonts w:ascii="Arial Narrow" w:hAnsi="Arial Narrow"/>
        </w:rPr>
      </w:pPr>
    </w:p>
    <w:p w:rsidR="00035726" w:rsidRPr="00035726" w:rsidRDefault="00035726" w:rsidP="00035726">
      <w:pPr>
        <w:tabs>
          <w:tab w:val="left" w:pos="2127"/>
          <w:tab w:val="left" w:pos="2410"/>
        </w:tabs>
        <w:jc w:val="both"/>
        <w:rPr>
          <w:rFonts w:ascii="Arial Narrow" w:hAnsi="Arial Narrow"/>
        </w:rPr>
      </w:pPr>
      <w:r w:rsidRPr="00035726">
        <w:rPr>
          <w:rFonts w:ascii="Arial Narrow" w:hAnsi="Arial Narrow"/>
        </w:rPr>
        <w:t>Kata Kunci</w:t>
      </w:r>
      <w:r w:rsidRPr="00035726">
        <w:rPr>
          <w:rFonts w:ascii="Arial Narrow" w:hAnsi="Arial Narrow"/>
        </w:rPr>
        <w:tab/>
        <w:t xml:space="preserve">   </w:t>
      </w:r>
      <w:r w:rsidRPr="00035726">
        <w:rPr>
          <w:rFonts w:ascii="Arial Narrow" w:hAnsi="Arial Narrow"/>
        </w:rPr>
        <w:tab/>
        <w:t>:</w:t>
      </w:r>
      <w:r w:rsidRPr="00035726">
        <w:rPr>
          <w:rFonts w:ascii="Arial Narrow" w:hAnsi="Arial Narrow"/>
        </w:rPr>
        <w:tab/>
        <w:t>hubungan, efek samping OAT, motivasi, TB Paru</w:t>
      </w:r>
    </w:p>
    <w:p w:rsidR="00035726" w:rsidRPr="00035726" w:rsidRDefault="00035726" w:rsidP="00035726">
      <w:pPr>
        <w:jc w:val="both"/>
        <w:rPr>
          <w:rFonts w:ascii="Arial Narrow" w:hAnsi="Arial Narrow"/>
        </w:rPr>
      </w:pPr>
    </w:p>
    <w:p w:rsidR="0047281B" w:rsidRDefault="0047281B" w:rsidP="00035726">
      <w:pPr>
        <w:pStyle w:val="BodyText"/>
        <w:ind w:right="1828"/>
        <w:rPr>
          <w:rFonts w:ascii="Arial Narrow" w:hAnsi="Arial Narrow"/>
          <w:b/>
          <w:spacing w:val="-1"/>
          <w:sz w:val="22"/>
          <w:szCs w:val="22"/>
        </w:rPr>
        <w:sectPr w:rsidR="0047281B">
          <w:pgSz w:w="12240" w:h="15840"/>
          <w:pgMar w:top="1440" w:right="1440" w:bottom="1440" w:left="1440" w:header="708" w:footer="708" w:gutter="0"/>
          <w:cols w:space="708"/>
          <w:docGrid w:linePitch="360"/>
        </w:sectPr>
      </w:pPr>
    </w:p>
    <w:p w:rsidR="00035726" w:rsidRPr="00035726" w:rsidRDefault="00035726" w:rsidP="00035726">
      <w:pPr>
        <w:pStyle w:val="BodyText"/>
        <w:ind w:right="1828"/>
        <w:rPr>
          <w:rFonts w:ascii="Arial Narrow" w:hAnsi="Arial Narrow"/>
          <w:b/>
          <w:spacing w:val="-1"/>
          <w:sz w:val="22"/>
          <w:szCs w:val="22"/>
        </w:rPr>
      </w:pPr>
      <w:r w:rsidRPr="00035726">
        <w:rPr>
          <w:rFonts w:ascii="Arial Narrow" w:hAnsi="Arial Narrow"/>
          <w:b/>
          <w:spacing w:val="-1"/>
          <w:sz w:val="22"/>
          <w:szCs w:val="22"/>
        </w:rPr>
        <w:lastRenderedPageBreak/>
        <w:t>PENDAHULUAN</w:t>
      </w:r>
    </w:p>
    <w:p w:rsidR="00035726" w:rsidRDefault="00035726" w:rsidP="00035726">
      <w:pPr>
        <w:tabs>
          <w:tab w:val="left" w:pos="1843"/>
        </w:tabs>
        <w:jc w:val="both"/>
        <w:rPr>
          <w:rFonts w:ascii="Arial Narrow" w:hAnsi="Arial Narrow"/>
        </w:rPr>
      </w:pPr>
    </w:p>
    <w:p w:rsidR="00035726" w:rsidRPr="00035726" w:rsidRDefault="00035726" w:rsidP="00035726">
      <w:pPr>
        <w:tabs>
          <w:tab w:val="left" w:pos="1843"/>
        </w:tabs>
        <w:jc w:val="both"/>
        <w:rPr>
          <w:rFonts w:ascii="Arial Narrow" w:hAnsi="Arial Narrow"/>
        </w:rPr>
      </w:pPr>
      <w:proofErr w:type="gramStart"/>
      <w:r w:rsidRPr="00035726">
        <w:rPr>
          <w:rFonts w:ascii="Arial Narrow" w:hAnsi="Arial Narrow"/>
        </w:rPr>
        <w:t xml:space="preserve">Penyebab dari penyakit tuberkulosis adalah kuman (bakteri) yang hanya dapat dilihat dengan mikroskop, yaitu </w:t>
      </w:r>
      <w:r w:rsidRPr="00035726">
        <w:rPr>
          <w:rFonts w:ascii="Arial Narrow" w:hAnsi="Arial Narrow"/>
          <w:i/>
        </w:rPr>
        <w:t>mycobacterium tuberculosis</w:t>
      </w:r>
      <w:r w:rsidRPr="00035726">
        <w:rPr>
          <w:rFonts w:ascii="Arial Narrow" w:hAnsi="Arial Narrow"/>
        </w:rPr>
        <w:t>.</w:t>
      </w:r>
      <w:proofErr w:type="gramEnd"/>
      <w:r w:rsidRPr="00035726">
        <w:rPr>
          <w:rFonts w:ascii="Arial Narrow" w:hAnsi="Arial Narrow"/>
        </w:rPr>
        <w:t xml:space="preserve">  </w:t>
      </w:r>
      <w:proofErr w:type="gramStart"/>
      <w:r w:rsidRPr="00035726">
        <w:rPr>
          <w:rFonts w:ascii="Arial Narrow" w:hAnsi="Arial Narrow"/>
        </w:rPr>
        <w:t>Mikrobakteri adalah bakteri aerob, berbentuk batu yang membentuk spora.</w:t>
      </w:r>
      <w:proofErr w:type="gramEnd"/>
      <w:r w:rsidRPr="00035726">
        <w:rPr>
          <w:rFonts w:ascii="Arial Narrow" w:hAnsi="Arial Narrow"/>
        </w:rPr>
        <w:t xml:space="preserve">  </w:t>
      </w:r>
      <w:proofErr w:type="gramStart"/>
      <w:r w:rsidRPr="00035726">
        <w:rPr>
          <w:rFonts w:ascii="Arial Narrow" w:hAnsi="Arial Narrow"/>
        </w:rPr>
        <w:t>Gejala klinik tuberkulosis dapat dibagi dalam dua golongan yaitu gejala respiratorik dan gejala sistemik.</w:t>
      </w:r>
      <w:proofErr w:type="gramEnd"/>
      <w:r w:rsidRPr="00035726">
        <w:rPr>
          <w:rFonts w:ascii="Arial Narrow" w:hAnsi="Arial Narrow"/>
        </w:rPr>
        <w:t xml:space="preserve">  Gejala respiratorik meliputi batuk lebih dari 2 minggu, batuk darah, dan nyeri dada,  Gejala sistemik meliputi demam dan gejala sistemik lainnya seperti malaise, keringat malam, anoreksia dan berat badan menurun (Dinkes Sanggau, 2018).</w:t>
      </w:r>
    </w:p>
    <w:p w:rsidR="00035726" w:rsidRDefault="00035726" w:rsidP="00035726">
      <w:pPr>
        <w:tabs>
          <w:tab w:val="left" w:pos="1134"/>
        </w:tabs>
        <w:jc w:val="both"/>
        <w:rPr>
          <w:rFonts w:ascii="Arial Narrow" w:hAnsi="Arial Narrow"/>
        </w:rPr>
      </w:pPr>
      <w:proofErr w:type="gramStart"/>
      <w:r w:rsidRPr="00035726">
        <w:rPr>
          <w:rFonts w:ascii="Arial Narrow" w:hAnsi="Arial Narrow"/>
        </w:rPr>
        <w:t xml:space="preserve">Penyakit TB disebabkan oleh bakteri yang bernama </w:t>
      </w:r>
      <w:r w:rsidRPr="00035726">
        <w:rPr>
          <w:rFonts w:ascii="Arial Narrow" w:hAnsi="Arial Narrow"/>
          <w:i/>
        </w:rPr>
        <w:t>Mycobacterium tuberculosis</w:t>
      </w:r>
      <w:r w:rsidRPr="00035726">
        <w:rPr>
          <w:rFonts w:ascii="Arial Narrow" w:hAnsi="Arial Narrow"/>
        </w:rPr>
        <w:t xml:space="preserve"> dan merupakan salah satu penyakit infeksi yang menyebabkan kematian terbesar.</w:t>
      </w:r>
      <w:proofErr w:type="gramEnd"/>
      <w:r w:rsidRPr="00035726">
        <w:rPr>
          <w:rFonts w:ascii="Arial Narrow" w:hAnsi="Arial Narrow"/>
        </w:rPr>
        <w:t xml:space="preserve">  </w:t>
      </w:r>
      <w:proofErr w:type="gramStart"/>
      <w:r w:rsidRPr="00035726">
        <w:rPr>
          <w:rFonts w:ascii="Arial Narrow" w:hAnsi="Arial Narrow"/>
        </w:rPr>
        <w:t>Penularan penyakit TB terjadi melalui udara (</w:t>
      </w:r>
      <w:r w:rsidRPr="00035726">
        <w:rPr>
          <w:rFonts w:ascii="Arial Narrow" w:hAnsi="Arial Narrow"/>
          <w:i/>
        </w:rPr>
        <w:t>airbone spreading</w:t>
      </w:r>
      <w:r w:rsidRPr="00035726">
        <w:rPr>
          <w:rFonts w:ascii="Arial Narrow" w:hAnsi="Arial Narrow"/>
        </w:rPr>
        <w:t>) dari droplet pasien terinfeksi (Soedarto, 2009).</w:t>
      </w:r>
      <w:proofErr w:type="gramEnd"/>
    </w:p>
    <w:p w:rsidR="00035726" w:rsidRPr="00035726" w:rsidRDefault="00035726" w:rsidP="00035726">
      <w:pPr>
        <w:tabs>
          <w:tab w:val="left" w:pos="1134"/>
        </w:tabs>
        <w:jc w:val="both"/>
        <w:rPr>
          <w:rFonts w:ascii="Arial Narrow" w:hAnsi="Arial Narrow"/>
        </w:rPr>
      </w:pPr>
      <w:r w:rsidRPr="00035726">
        <w:rPr>
          <w:rFonts w:ascii="Arial Narrow" w:hAnsi="Arial Narrow"/>
        </w:rPr>
        <w:t xml:space="preserve">Petugas kesehatan dapat memantau terjadinya efek </w:t>
      </w:r>
      <w:r w:rsidRPr="00035726">
        <w:rPr>
          <w:rFonts w:ascii="Arial Narrow" w:hAnsi="Arial Narrow"/>
        </w:rPr>
        <w:lastRenderedPageBreak/>
        <w:t xml:space="preserve">samping dengan cara </w:t>
      </w:r>
      <w:proofErr w:type="gramStart"/>
      <w:r w:rsidRPr="00035726">
        <w:rPr>
          <w:rFonts w:ascii="Arial Narrow" w:hAnsi="Arial Narrow"/>
        </w:rPr>
        <w:t>mengajarkan  kepada</w:t>
      </w:r>
      <w:proofErr w:type="gramEnd"/>
      <w:r w:rsidRPr="00035726">
        <w:rPr>
          <w:rFonts w:ascii="Arial Narrow" w:hAnsi="Arial Narrow"/>
        </w:rPr>
        <w:t xml:space="preserve"> pasien unt</w:t>
      </w:r>
      <w:r>
        <w:rPr>
          <w:rFonts w:ascii="Arial Narrow" w:hAnsi="Arial Narrow"/>
        </w:rPr>
        <w:t xml:space="preserve">uK </w:t>
      </w:r>
      <w:r w:rsidRPr="00035726">
        <w:rPr>
          <w:rFonts w:ascii="Arial Narrow" w:hAnsi="Arial Narrow"/>
        </w:rPr>
        <w:t xml:space="preserve">mengenal keluhan dan gejala umum efek samping serta menganjurkan mereka segera melaporkan kondisinya kepada petugas kesehatan.  </w:t>
      </w:r>
      <w:proofErr w:type="gramStart"/>
      <w:r w:rsidRPr="00035726">
        <w:rPr>
          <w:rFonts w:ascii="Arial Narrow" w:hAnsi="Arial Narrow"/>
        </w:rPr>
        <w:t>Selain daripada hal tersebut, petugas kesehatan harus selalu melakukan pemeriksaan dan aktif menanyakan keluhan pasien pada saat mereka datang ke fasilitas pelayanan kesehatan untuk mengambil obat (KemenkesRI, 2014).</w:t>
      </w:r>
      <w:proofErr w:type="gramEnd"/>
    </w:p>
    <w:p w:rsidR="00035726" w:rsidRPr="00035726" w:rsidRDefault="00035726" w:rsidP="00035726">
      <w:pPr>
        <w:tabs>
          <w:tab w:val="left" w:pos="1134"/>
        </w:tabs>
        <w:jc w:val="both"/>
        <w:rPr>
          <w:rFonts w:ascii="Arial Narrow" w:hAnsi="Arial Narrow"/>
        </w:rPr>
      </w:pPr>
      <w:proofErr w:type="gramStart"/>
      <w:r w:rsidRPr="00035726">
        <w:rPr>
          <w:rFonts w:ascii="Arial Narrow" w:hAnsi="Arial Narrow"/>
        </w:rPr>
        <w:t>Efek samping yang terjadi pada pasien dan tindak lanjut yang diberikan harus dicatat pada kartu pengobatannya.</w:t>
      </w:r>
      <w:proofErr w:type="gramEnd"/>
      <w:r w:rsidRPr="00035726">
        <w:rPr>
          <w:rFonts w:ascii="Arial Narrow" w:hAnsi="Arial Narrow"/>
        </w:rPr>
        <w:t xml:space="preserve">  Secara umum, seorang pasien yang mengalami efek samping ringan sebaiknya tetap melanjutkan pengobatannya dan diberikan petunjuk </w:t>
      </w:r>
      <w:proofErr w:type="gramStart"/>
      <w:r w:rsidRPr="00035726">
        <w:rPr>
          <w:rFonts w:ascii="Arial Narrow" w:hAnsi="Arial Narrow"/>
        </w:rPr>
        <w:t>cara</w:t>
      </w:r>
      <w:proofErr w:type="gramEnd"/>
      <w:r w:rsidRPr="00035726">
        <w:rPr>
          <w:rFonts w:ascii="Arial Narrow" w:hAnsi="Arial Narrow"/>
        </w:rPr>
        <w:t xml:space="preserve"> mengatasinya atau pengobatan tambahan untuk menghilangkan keluhannya.  </w:t>
      </w:r>
      <w:proofErr w:type="gramStart"/>
      <w:r w:rsidRPr="00035726">
        <w:rPr>
          <w:rFonts w:ascii="Arial Narrow" w:hAnsi="Arial Narrow"/>
        </w:rPr>
        <w:t>Efek samping ringan meliputi tidak ada nafsu makan, mual, sakit perut, nyeri sendi, kesemutan sampai dengan rasa terbakar di telapak kaki atau tangan, warna kemerahan pada air seni (</w:t>
      </w:r>
      <w:r w:rsidRPr="00035726">
        <w:rPr>
          <w:rFonts w:ascii="Arial Narrow" w:hAnsi="Arial Narrow"/>
          <w:i/>
        </w:rPr>
        <w:t>urine</w:t>
      </w:r>
      <w:r w:rsidRPr="00035726">
        <w:rPr>
          <w:rFonts w:ascii="Arial Narrow" w:hAnsi="Arial Narrow"/>
        </w:rPr>
        <w:t xml:space="preserve">) dan flu sindrom (demam, menggigil, lemas, sakit kepala, </w:t>
      </w:r>
      <w:r w:rsidRPr="00035726">
        <w:rPr>
          <w:rFonts w:ascii="Arial Narrow" w:hAnsi="Arial Narrow"/>
        </w:rPr>
        <w:lastRenderedPageBreak/>
        <w:t>dan nyeri tulang) (KemenkesRI, 2014).</w:t>
      </w:r>
      <w:proofErr w:type="gramEnd"/>
      <w:r w:rsidRPr="00035726">
        <w:rPr>
          <w:rFonts w:ascii="Arial Narrow" w:hAnsi="Arial Narrow"/>
        </w:rPr>
        <w:t xml:space="preserve">  </w:t>
      </w:r>
    </w:p>
    <w:p w:rsidR="00035726" w:rsidRPr="00035726" w:rsidRDefault="00035726" w:rsidP="00035726">
      <w:pPr>
        <w:tabs>
          <w:tab w:val="left" w:pos="1134"/>
        </w:tabs>
        <w:jc w:val="both"/>
        <w:rPr>
          <w:rFonts w:ascii="Arial Narrow" w:hAnsi="Arial Narrow"/>
        </w:rPr>
      </w:pPr>
      <w:proofErr w:type="gramStart"/>
      <w:r w:rsidRPr="00035726">
        <w:rPr>
          <w:rFonts w:ascii="Arial Narrow" w:hAnsi="Arial Narrow"/>
        </w:rPr>
        <w:t>Apabila pasien mengalami efek samping berat, pengobatan harus dihentikan sementara dan pasien dirujuk kepada dokter atau fasilitas pelayanan kesehatan rujukan guna penatalaksanaan lebih lanjut.</w:t>
      </w:r>
      <w:proofErr w:type="gramEnd"/>
      <w:r w:rsidRPr="00035726">
        <w:rPr>
          <w:rFonts w:ascii="Arial Narrow" w:hAnsi="Arial Narrow"/>
        </w:rPr>
        <w:t xml:space="preserve">  </w:t>
      </w:r>
      <w:proofErr w:type="gramStart"/>
      <w:r w:rsidRPr="00035726">
        <w:rPr>
          <w:rFonts w:ascii="Arial Narrow" w:hAnsi="Arial Narrow"/>
        </w:rPr>
        <w:t>Pasien yang mengalami efek samping berat sebaiknya dirawat di rumah sakit.</w:t>
      </w:r>
      <w:proofErr w:type="gramEnd"/>
      <w:r w:rsidRPr="00035726">
        <w:rPr>
          <w:rFonts w:ascii="Arial Narrow" w:hAnsi="Arial Narrow"/>
        </w:rPr>
        <w:t xml:space="preserve">  </w:t>
      </w:r>
      <w:proofErr w:type="gramStart"/>
      <w:r w:rsidRPr="00035726">
        <w:rPr>
          <w:rFonts w:ascii="Arial Narrow" w:hAnsi="Arial Narrow"/>
        </w:rPr>
        <w:t>Efek samping berat meliputi bercak merahan kulit (</w:t>
      </w:r>
      <w:r w:rsidRPr="00035726">
        <w:rPr>
          <w:rFonts w:ascii="Arial Narrow" w:hAnsi="Arial Narrow"/>
          <w:i/>
        </w:rPr>
        <w:t>rash</w:t>
      </w:r>
      <w:r w:rsidRPr="00035726">
        <w:rPr>
          <w:rFonts w:ascii="Arial Narrow" w:hAnsi="Arial Narrow"/>
        </w:rPr>
        <w:t>) dengan atau tanpa rasa gatal, gangguan pendengaran (tanpa diketemukan serumen), gangguan keseimbangan, ikterus tanpa penyebab lain, bingung, mual muntah (dicurigai gangguan fungsi hati apabila disertai ikterus), gangguan pengkihatan, purpura, renjatan (syok), gagal ginjal akut, penurunan produksi urine (KemenkesRI, 2014).</w:t>
      </w:r>
      <w:proofErr w:type="gramEnd"/>
    </w:p>
    <w:p w:rsidR="00035726" w:rsidRPr="00035726" w:rsidRDefault="00035726" w:rsidP="00035726">
      <w:pPr>
        <w:tabs>
          <w:tab w:val="left" w:pos="1134"/>
        </w:tabs>
        <w:jc w:val="both"/>
        <w:rPr>
          <w:rFonts w:ascii="Arial Narrow" w:hAnsi="Arial Narrow"/>
        </w:rPr>
      </w:pPr>
      <w:proofErr w:type="gramStart"/>
      <w:r w:rsidRPr="00035726">
        <w:rPr>
          <w:rFonts w:ascii="Arial Narrow" w:hAnsi="Arial Narrow"/>
        </w:rPr>
        <w:t>Obat Anti Tuberkulosis (OAT)</w:t>
      </w:r>
      <w:r w:rsidRPr="00035726">
        <w:rPr>
          <w:rFonts w:ascii="Arial Narrow" w:hAnsi="Arial Narrow"/>
        </w:rPr>
        <w:t xml:space="preserve"> </w:t>
      </w:r>
      <w:r w:rsidRPr="00035726">
        <w:rPr>
          <w:rFonts w:ascii="Arial Narrow" w:hAnsi="Arial Narrow"/>
        </w:rPr>
        <w:t>Pengobatan tuberkulosis terbagi menjadi dua fase yaitu fase intensif (2 – 3 bulan) dan fase lanjutan 4 atau 7 bulan.</w:t>
      </w:r>
      <w:proofErr w:type="gramEnd"/>
      <w:r w:rsidRPr="00035726">
        <w:rPr>
          <w:rFonts w:ascii="Arial Narrow" w:hAnsi="Arial Narrow"/>
        </w:rPr>
        <w:t xml:space="preserve">  Sebagian besar penderita TB dapat menyelesaikan pengobatan tanpa efek samping. </w:t>
      </w:r>
      <w:proofErr w:type="gramStart"/>
      <w:r w:rsidRPr="00035726">
        <w:rPr>
          <w:rFonts w:ascii="Arial Narrow" w:hAnsi="Arial Narrow"/>
        </w:rPr>
        <w:t>Namun sebagian kecil dapat mengalami efek samping, oleh karena itu pemantauan kemungkinan terjadinya efek samping sangat penting dilakukan selama pengobatan.</w:t>
      </w:r>
      <w:proofErr w:type="gramEnd"/>
    </w:p>
    <w:p w:rsidR="00035726" w:rsidRPr="00035726" w:rsidRDefault="00035726" w:rsidP="00035726">
      <w:pPr>
        <w:tabs>
          <w:tab w:val="left" w:pos="1134"/>
        </w:tabs>
        <w:jc w:val="both"/>
        <w:rPr>
          <w:rFonts w:ascii="Arial Narrow" w:hAnsi="Arial Narrow"/>
        </w:rPr>
      </w:pPr>
      <w:proofErr w:type="gramStart"/>
      <w:r w:rsidRPr="00035726">
        <w:rPr>
          <w:rFonts w:ascii="Arial Narrow" w:hAnsi="Arial Narrow"/>
        </w:rPr>
        <w:t>Efek samping yang terjadi dapat ringan atau berat, bila efek samping ringan dan dapat diatasi dengan obat simtomatik maka pemberian OAT dapat dilanjutkan.</w:t>
      </w:r>
      <w:proofErr w:type="gramEnd"/>
    </w:p>
    <w:p w:rsidR="00035726" w:rsidRPr="00035726" w:rsidRDefault="00035726" w:rsidP="00035726">
      <w:pPr>
        <w:jc w:val="both"/>
        <w:rPr>
          <w:rFonts w:ascii="Arial Narrow" w:hAnsi="Arial Narrow"/>
        </w:rPr>
      </w:pPr>
      <w:proofErr w:type="gramStart"/>
      <w:r w:rsidRPr="00035726">
        <w:rPr>
          <w:rFonts w:ascii="Arial Narrow" w:hAnsi="Arial Narrow"/>
        </w:rPr>
        <w:t>Motivasi adalah pemberian atau penimbulan motif atau hal yang menjadi motif (Abror, 1993 dalam Sardiman, 2010).</w:t>
      </w:r>
      <w:proofErr w:type="gramEnd"/>
      <w:r w:rsidRPr="00035726">
        <w:rPr>
          <w:rFonts w:ascii="Arial Narrow" w:hAnsi="Arial Narrow"/>
        </w:rPr>
        <w:t xml:space="preserve">  Motivasi mengacu pada suatu proses mempengaruhi pilihan-pilihan individu terhadap macam-macam bentuk kegiatan yang dikehendaki.  Motivasi merupakan perubahan energi </w:t>
      </w:r>
      <w:r w:rsidRPr="00035726">
        <w:rPr>
          <w:rFonts w:ascii="Arial Narrow" w:hAnsi="Arial Narrow"/>
        </w:rPr>
        <w:lastRenderedPageBreak/>
        <w:t xml:space="preserve">dalam diri seseorang yang ditandai dengan munculnya </w:t>
      </w:r>
      <w:r w:rsidRPr="00035726">
        <w:rPr>
          <w:rFonts w:ascii="Arial Narrow" w:hAnsi="Arial Narrow"/>
          <w:i/>
        </w:rPr>
        <w:t>‘feeling’</w:t>
      </w:r>
      <w:r w:rsidRPr="00035726">
        <w:rPr>
          <w:rFonts w:ascii="Arial Narrow" w:hAnsi="Arial Narrow"/>
        </w:rPr>
        <w:t xml:space="preserve"> dan didahului dengan tanggapan terhadap adanya tujuan (Donald dalam Sardiman, 2010).</w:t>
      </w:r>
    </w:p>
    <w:p w:rsidR="00035726" w:rsidRDefault="00035726" w:rsidP="00035726">
      <w:pPr>
        <w:jc w:val="both"/>
        <w:rPr>
          <w:rFonts w:ascii="Arial Narrow" w:hAnsi="Arial Narrow"/>
          <w:b/>
        </w:rPr>
      </w:pPr>
    </w:p>
    <w:p w:rsidR="00035726" w:rsidRPr="00035726" w:rsidRDefault="00035726" w:rsidP="00035726">
      <w:pPr>
        <w:jc w:val="both"/>
        <w:rPr>
          <w:rFonts w:ascii="Arial Narrow" w:hAnsi="Arial Narrow"/>
          <w:b/>
        </w:rPr>
      </w:pPr>
      <w:r w:rsidRPr="00035726">
        <w:rPr>
          <w:rFonts w:ascii="Arial Narrow" w:hAnsi="Arial Narrow"/>
          <w:b/>
        </w:rPr>
        <w:t>METODE</w:t>
      </w:r>
    </w:p>
    <w:p w:rsidR="00035726" w:rsidRPr="00035726" w:rsidRDefault="00035726" w:rsidP="00035726">
      <w:pPr>
        <w:tabs>
          <w:tab w:val="left" w:pos="1276"/>
        </w:tabs>
        <w:jc w:val="both"/>
        <w:rPr>
          <w:rFonts w:ascii="Arial Narrow" w:hAnsi="Arial Narrow"/>
          <w:lang w:val="id-ID"/>
        </w:rPr>
      </w:pPr>
      <w:proofErr w:type="gramStart"/>
      <w:r w:rsidRPr="00035726">
        <w:rPr>
          <w:rFonts w:ascii="Arial Narrow" w:hAnsi="Arial Narrow"/>
        </w:rPr>
        <w:t>penelitian</w:t>
      </w:r>
      <w:proofErr w:type="gramEnd"/>
      <w:r w:rsidRPr="00035726">
        <w:rPr>
          <w:rFonts w:ascii="Arial Narrow" w:hAnsi="Arial Narrow"/>
        </w:rPr>
        <w:t xml:space="preserve"> kualitatif dengan strategi penelitian </w:t>
      </w:r>
      <w:r w:rsidRPr="00035726">
        <w:rPr>
          <w:rFonts w:ascii="Arial Narrow" w:hAnsi="Arial Narrow"/>
          <w:i/>
        </w:rPr>
        <w:t>case study research</w:t>
      </w:r>
      <w:r w:rsidRPr="00035726">
        <w:rPr>
          <w:rFonts w:ascii="Arial Narrow" w:hAnsi="Arial Narrow"/>
        </w:rPr>
        <w:t xml:space="preserve">. </w:t>
      </w:r>
      <w:proofErr w:type="gramStart"/>
      <w:r w:rsidRPr="00035726">
        <w:rPr>
          <w:rFonts w:ascii="Arial Narrow" w:hAnsi="Arial Narrow"/>
        </w:rPr>
        <w:t xml:space="preserve">Populasi dalam penelitian ini adalah seluruh pasien </w:t>
      </w:r>
      <w:r w:rsidRPr="00035726">
        <w:rPr>
          <w:rFonts w:ascii="Arial Narrow" w:hAnsi="Arial Narrow"/>
          <w:lang w:val="id-ID"/>
        </w:rPr>
        <w:t>TB Paru yang pernah melakukan pengobatan ataupun sedang melakukan pengobatan</w:t>
      </w:r>
      <w:r w:rsidRPr="00035726">
        <w:rPr>
          <w:rFonts w:ascii="Arial Narrow" w:hAnsi="Arial Narrow"/>
        </w:rPr>
        <w:t>.</w:t>
      </w:r>
      <w:proofErr w:type="gramEnd"/>
      <w:r w:rsidRPr="00035726">
        <w:rPr>
          <w:rFonts w:ascii="Arial Narrow" w:hAnsi="Arial Narrow"/>
        </w:rPr>
        <w:t xml:space="preserve"> </w:t>
      </w:r>
      <w:r w:rsidRPr="00035726">
        <w:rPr>
          <w:rFonts w:ascii="Arial Narrow" w:hAnsi="Arial Narrow"/>
          <w:lang w:val="id-ID"/>
        </w:rPr>
        <w:t>J</w:t>
      </w:r>
      <w:r w:rsidRPr="00035726">
        <w:rPr>
          <w:rFonts w:ascii="Arial Narrow" w:hAnsi="Arial Narrow"/>
        </w:rPr>
        <w:t xml:space="preserve">umlah sampel secara keseluruhan adalah </w:t>
      </w:r>
      <w:r w:rsidRPr="00035726">
        <w:rPr>
          <w:rFonts w:ascii="Arial Narrow" w:hAnsi="Arial Narrow"/>
          <w:lang w:val="id-ID"/>
        </w:rPr>
        <w:t>39</w:t>
      </w:r>
      <w:r w:rsidRPr="00035726">
        <w:rPr>
          <w:rFonts w:ascii="Arial Narrow" w:hAnsi="Arial Narrow"/>
        </w:rPr>
        <w:t xml:space="preserve"> orang. Teknik pengambilan sampel responden pada penelitian ini menggunakan metode</w:t>
      </w:r>
      <w:r w:rsidRPr="00035726">
        <w:rPr>
          <w:rFonts w:ascii="Arial Narrow" w:hAnsi="Arial Narrow"/>
          <w:lang w:val="id-ID"/>
        </w:rPr>
        <w:t xml:space="preserve"> </w:t>
      </w:r>
      <w:r w:rsidRPr="00035726">
        <w:rPr>
          <w:rFonts w:ascii="Arial Narrow" w:hAnsi="Arial Narrow"/>
          <w:i/>
          <w:lang w:val="id-ID"/>
        </w:rPr>
        <w:t>purposive sampling</w:t>
      </w:r>
      <w:r w:rsidRPr="00035726">
        <w:rPr>
          <w:rFonts w:ascii="Arial Narrow" w:hAnsi="Arial Narrow"/>
          <w:lang w:val="id-ID"/>
        </w:rPr>
        <w:t xml:space="preserve"> Penelitian dilaksanakan pada bulan April 2018 hingga Juni 2018 bertempat di wilayah kerja Puskesmas Pusat Damai Kecamatan Parindu Kabupaten Sanggau Provinsi Kalimantan Barat.</w:t>
      </w:r>
    </w:p>
    <w:p w:rsidR="00035726" w:rsidRPr="00035726" w:rsidRDefault="00035726" w:rsidP="00035726">
      <w:pPr>
        <w:tabs>
          <w:tab w:val="left" w:pos="1276"/>
        </w:tabs>
        <w:jc w:val="both"/>
        <w:rPr>
          <w:rFonts w:ascii="Arial Narrow" w:hAnsi="Arial Narrow"/>
          <w:lang w:val="id-ID"/>
        </w:rPr>
      </w:pPr>
      <w:r w:rsidRPr="00035726">
        <w:rPr>
          <w:rFonts w:ascii="Arial Narrow" w:hAnsi="Arial Narrow"/>
          <w:lang w:val="id-ID"/>
        </w:rPr>
        <w:t>Instrumen penelitian yang digunakan dalam pengumpulan data pada   penelitian ini yaitu :</w:t>
      </w:r>
    </w:p>
    <w:p w:rsidR="00035726" w:rsidRPr="00035726" w:rsidRDefault="00035726" w:rsidP="00035726">
      <w:pPr>
        <w:jc w:val="both"/>
        <w:rPr>
          <w:rFonts w:ascii="Arial Narrow" w:hAnsi="Arial Narrow"/>
        </w:rPr>
      </w:pPr>
      <w:r w:rsidRPr="00035726">
        <w:rPr>
          <w:rFonts w:ascii="Arial Narrow" w:hAnsi="Arial Narrow"/>
          <w:lang w:val="id-ID"/>
        </w:rPr>
        <w:t>Kuesioner identitas responden berisi pertanyaan untuk mendapatkan data tentang identitas identitas (usia, jenis kelamin, pekerjaan, dan pendidikan).</w:t>
      </w:r>
    </w:p>
    <w:p w:rsidR="00035726" w:rsidRPr="00035726" w:rsidRDefault="00035726" w:rsidP="00035726">
      <w:pPr>
        <w:jc w:val="both"/>
        <w:rPr>
          <w:rFonts w:ascii="Arial Narrow" w:hAnsi="Arial Narrow"/>
          <w:lang w:val="id-ID"/>
        </w:rPr>
      </w:pPr>
      <w:r w:rsidRPr="00035726">
        <w:rPr>
          <w:rFonts w:ascii="Arial Narrow" w:hAnsi="Arial Narrow"/>
          <w:lang w:val="id-ID"/>
        </w:rPr>
        <w:t xml:space="preserve">Kuesioner tingkat motivasi untuk mengumpulkan data melalui 16  pertanyaan mengenai motivasi responden dengan pilihan pertanyaan ya atau tidak. </w:t>
      </w:r>
    </w:p>
    <w:p w:rsidR="00035726" w:rsidRPr="00035726" w:rsidRDefault="00035726" w:rsidP="00035726">
      <w:pPr>
        <w:jc w:val="both"/>
        <w:rPr>
          <w:rFonts w:ascii="Arial Narrow" w:hAnsi="Arial Narrow"/>
          <w:lang w:val="id-ID"/>
        </w:rPr>
      </w:pPr>
      <w:r w:rsidRPr="00035726">
        <w:rPr>
          <w:rFonts w:ascii="Arial Narrow" w:hAnsi="Arial Narrow"/>
          <w:lang w:val="id-ID"/>
        </w:rPr>
        <w:t xml:space="preserve">Kuesioner efek samping obat untuk mengumpulkan data melalui 10  pertanyaan mengenai efek samping obat responden dengan pilihan pertanyaan ya atau tidak. </w:t>
      </w:r>
    </w:p>
    <w:p w:rsidR="00035726" w:rsidRPr="00035726" w:rsidRDefault="00035726" w:rsidP="00035726">
      <w:pPr>
        <w:jc w:val="both"/>
        <w:rPr>
          <w:rFonts w:ascii="Arial Narrow" w:hAnsi="Arial Narrow"/>
        </w:rPr>
      </w:pPr>
      <w:r w:rsidRPr="00035726">
        <w:rPr>
          <w:rFonts w:ascii="Arial Narrow" w:hAnsi="Arial Narrow"/>
        </w:rPr>
        <w:t xml:space="preserve">Penelitian ini sudah </w:t>
      </w:r>
      <w:proofErr w:type="gramStart"/>
      <w:r w:rsidRPr="00035726">
        <w:rPr>
          <w:rFonts w:ascii="Arial Narrow" w:hAnsi="Arial Narrow"/>
        </w:rPr>
        <w:t>lulus</w:t>
      </w:r>
      <w:proofErr w:type="gramEnd"/>
      <w:r w:rsidRPr="00035726">
        <w:rPr>
          <w:rFonts w:ascii="Arial Narrow" w:hAnsi="Arial Narrow"/>
        </w:rPr>
        <w:t xml:space="preserve"> kelaikan etik dari Komisi Etik Penelitian Kesehatan (KEPK) Akademik Keperawatan Dharma Insan Pontianak.</w:t>
      </w:r>
    </w:p>
    <w:p w:rsidR="0047281B" w:rsidRDefault="0047281B" w:rsidP="00035726">
      <w:pPr>
        <w:ind w:left="567"/>
        <w:jc w:val="both"/>
        <w:rPr>
          <w:rFonts w:ascii="Arial Narrow" w:hAnsi="Arial Narrow"/>
        </w:rPr>
        <w:sectPr w:rsidR="0047281B" w:rsidSect="0047281B">
          <w:type w:val="continuous"/>
          <w:pgSz w:w="12240" w:h="15840"/>
          <w:pgMar w:top="1440" w:right="1440" w:bottom="1440" w:left="1440" w:header="708" w:footer="708" w:gutter="0"/>
          <w:cols w:num="2" w:space="851"/>
          <w:docGrid w:linePitch="360"/>
        </w:sectPr>
      </w:pPr>
    </w:p>
    <w:p w:rsidR="00035726" w:rsidRPr="00035726" w:rsidRDefault="00035726" w:rsidP="00035726">
      <w:pPr>
        <w:ind w:left="567"/>
        <w:jc w:val="both"/>
        <w:rPr>
          <w:rFonts w:ascii="Arial Narrow" w:hAnsi="Arial Narrow"/>
        </w:rPr>
      </w:pPr>
      <w:r w:rsidRPr="00035726">
        <w:rPr>
          <w:rFonts w:ascii="Arial Narrow" w:hAnsi="Arial Narrow"/>
        </w:rPr>
        <w:lastRenderedPageBreak/>
        <w:t xml:space="preserve"> </w:t>
      </w:r>
    </w:p>
    <w:p w:rsidR="00035726" w:rsidRPr="00035726" w:rsidRDefault="00035726" w:rsidP="00035726">
      <w:pPr>
        <w:jc w:val="both"/>
        <w:rPr>
          <w:rFonts w:ascii="Arial Narrow" w:hAnsi="Arial Narrow"/>
          <w:b/>
        </w:rPr>
      </w:pPr>
      <w:r w:rsidRPr="00035726">
        <w:rPr>
          <w:rFonts w:ascii="Arial Narrow" w:hAnsi="Arial Narrow"/>
          <w:b/>
        </w:rPr>
        <w:t xml:space="preserve">HASIL </w:t>
      </w:r>
    </w:p>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b/>
          <w:lang w:val="id-ID"/>
        </w:rPr>
      </w:pPr>
      <w:r w:rsidRPr="00035726">
        <w:rPr>
          <w:rFonts w:ascii="Arial Narrow" w:hAnsi="Arial Narrow"/>
          <w:b/>
          <w:lang w:val="id-ID"/>
        </w:rPr>
        <w:t xml:space="preserve">Distribusi Frekuensi Responden Berdasarkan Umur pada </w:t>
      </w:r>
      <w:r w:rsidRPr="00035726">
        <w:rPr>
          <w:rFonts w:ascii="Arial Narrow" w:hAnsi="Arial Narrow"/>
          <w:b/>
        </w:rPr>
        <w:t>Pasien T</w:t>
      </w:r>
      <w:r w:rsidRPr="00035726">
        <w:rPr>
          <w:rFonts w:ascii="Arial Narrow" w:hAnsi="Arial Narrow"/>
          <w:b/>
          <w:lang w:val="id-ID"/>
        </w:rPr>
        <w:t>B</w:t>
      </w:r>
      <w:r w:rsidRPr="00035726">
        <w:rPr>
          <w:rFonts w:ascii="Arial Narrow" w:hAnsi="Arial Narrow"/>
          <w:b/>
        </w:rPr>
        <w:t xml:space="preserve"> Paru Di Wilayah Kerja Puskesmas Pusat Damai Kecamatan Parindu Kabupaten Sanggau</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lang w:val="id-ID"/>
        </w:rPr>
      </w:pP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832"/>
      </w:tblGrid>
      <w:tr w:rsidR="00035726" w:rsidRPr="00035726" w:rsidTr="00AD62A5">
        <w:trPr>
          <w:trHeight w:val="305"/>
        </w:trPr>
        <w:tc>
          <w:tcPr>
            <w:tcW w:w="2830" w:type="dxa"/>
            <w:shd w:val="clear" w:color="auto" w:fill="auto"/>
          </w:tcPr>
          <w:p w:rsidR="00035726" w:rsidRPr="00035726" w:rsidRDefault="00035726" w:rsidP="00035726">
            <w:pPr>
              <w:pStyle w:val="ListParagraph"/>
              <w:spacing w:after="0" w:line="240" w:lineRule="auto"/>
              <w:ind w:left="0"/>
              <w:jc w:val="both"/>
              <w:rPr>
                <w:rFonts w:ascii="Arial Narrow" w:hAnsi="Arial Narrow"/>
                <w:b/>
                <w:bCs/>
                <w:color w:val="000000"/>
                <w:lang w:val="id-ID"/>
              </w:rPr>
            </w:pPr>
            <w:r w:rsidRPr="00035726">
              <w:rPr>
                <w:rFonts w:ascii="Arial Narrow" w:hAnsi="Arial Narrow"/>
                <w:b/>
                <w:bCs/>
                <w:color w:val="000000"/>
                <w:lang w:val="id-ID"/>
              </w:rPr>
              <w:t>Usia</w:t>
            </w:r>
          </w:p>
        </w:tc>
        <w:tc>
          <w:tcPr>
            <w:tcW w:w="3832" w:type="dxa"/>
          </w:tcPr>
          <w:p w:rsidR="00035726" w:rsidRPr="00035726" w:rsidRDefault="00035726" w:rsidP="00035726">
            <w:pPr>
              <w:pStyle w:val="ListParagraph"/>
              <w:spacing w:after="0" w:line="240" w:lineRule="auto"/>
              <w:ind w:left="0"/>
              <w:jc w:val="both"/>
              <w:rPr>
                <w:rFonts w:ascii="Arial Narrow" w:hAnsi="Arial Narrow"/>
                <w:b/>
                <w:bCs/>
                <w:color w:val="000000"/>
                <w:lang w:val="id-ID"/>
              </w:rPr>
            </w:pPr>
            <w:r w:rsidRPr="00035726">
              <w:rPr>
                <w:rFonts w:ascii="Arial Narrow" w:hAnsi="Arial Narrow"/>
                <w:b/>
                <w:bCs/>
                <w:color w:val="000000"/>
                <w:lang w:val="id-ID"/>
              </w:rPr>
              <w:t>Jumlah</w:t>
            </w:r>
          </w:p>
        </w:tc>
      </w:tr>
      <w:tr w:rsidR="00035726" w:rsidRPr="00035726" w:rsidTr="00AD62A5">
        <w:trPr>
          <w:trHeight w:val="295"/>
        </w:trPr>
        <w:tc>
          <w:tcPr>
            <w:tcW w:w="2830"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Minimum</w:t>
            </w:r>
          </w:p>
        </w:tc>
        <w:tc>
          <w:tcPr>
            <w:tcW w:w="383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18</w:t>
            </w:r>
          </w:p>
        </w:tc>
      </w:tr>
      <w:tr w:rsidR="00035726" w:rsidRPr="00035726" w:rsidTr="00AD62A5">
        <w:trPr>
          <w:trHeight w:val="341"/>
        </w:trPr>
        <w:tc>
          <w:tcPr>
            <w:tcW w:w="2830"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Maximum</w:t>
            </w:r>
          </w:p>
        </w:tc>
        <w:tc>
          <w:tcPr>
            <w:tcW w:w="383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80</w:t>
            </w:r>
          </w:p>
        </w:tc>
      </w:tr>
      <w:tr w:rsidR="00035726" w:rsidRPr="00035726" w:rsidTr="00AD62A5">
        <w:trPr>
          <w:trHeight w:val="341"/>
        </w:trPr>
        <w:tc>
          <w:tcPr>
            <w:tcW w:w="2830"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Rata-rata</w:t>
            </w:r>
          </w:p>
        </w:tc>
        <w:tc>
          <w:tcPr>
            <w:tcW w:w="383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44,26</w:t>
            </w:r>
          </w:p>
        </w:tc>
      </w:tr>
      <w:tr w:rsidR="00035726" w:rsidRPr="00035726" w:rsidTr="00AD62A5">
        <w:trPr>
          <w:trHeight w:val="341"/>
        </w:trPr>
        <w:tc>
          <w:tcPr>
            <w:tcW w:w="2830"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Standar Deviasi</w:t>
            </w:r>
          </w:p>
        </w:tc>
        <w:tc>
          <w:tcPr>
            <w:tcW w:w="383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16.58</w:t>
            </w:r>
          </w:p>
        </w:tc>
      </w:tr>
    </w:tbl>
    <w:p w:rsidR="0047281B" w:rsidRDefault="0047281B" w:rsidP="0047281B">
      <w:pPr>
        <w:tabs>
          <w:tab w:val="left" w:pos="1985"/>
        </w:tabs>
        <w:jc w:val="both"/>
        <w:rPr>
          <w:rFonts w:ascii="Arial Narrow" w:hAnsi="Arial Narrow"/>
        </w:rPr>
      </w:pPr>
    </w:p>
    <w:p w:rsidR="00035726" w:rsidRPr="0047281B" w:rsidRDefault="00035726" w:rsidP="0047281B">
      <w:pPr>
        <w:tabs>
          <w:tab w:val="left" w:pos="1985"/>
        </w:tabs>
        <w:jc w:val="both"/>
        <w:rPr>
          <w:rFonts w:ascii="Arial Narrow" w:hAnsi="Arial Narrow"/>
          <w:lang w:val="id-ID"/>
        </w:rPr>
      </w:pPr>
      <w:r w:rsidRPr="0047281B">
        <w:rPr>
          <w:rFonts w:ascii="Arial Narrow" w:hAnsi="Arial Narrow"/>
          <w:lang w:val="id-ID"/>
        </w:rPr>
        <w:t>Berdasarkan tabel 5.1 diketahui bahwa responden berusia rata-rata 44,26, dengan umur minimal 18 tahun dan maksimal 80 tahun.</w:t>
      </w:r>
    </w:p>
    <w:p w:rsidR="00035726" w:rsidRPr="00035726" w:rsidRDefault="00035726" w:rsidP="00035726">
      <w:pPr>
        <w:pStyle w:val="ListParagraph"/>
        <w:spacing w:after="0" w:line="240" w:lineRule="auto"/>
        <w:ind w:left="1276"/>
        <w:contextualSpacing w:val="0"/>
        <w:jc w:val="both"/>
        <w:rPr>
          <w:rFonts w:ascii="Arial Narrow" w:hAnsi="Arial Narrow"/>
          <w:lang w:val="id-ID"/>
        </w:rPr>
      </w:pPr>
    </w:p>
    <w:p w:rsidR="0047281B" w:rsidRDefault="0047281B" w:rsidP="001B294A">
      <w:pPr>
        <w:tabs>
          <w:tab w:val="left" w:pos="993"/>
        </w:tabs>
        <w:jc w:val="both"/>
        <w:rPr>
          <w:rFonts w:ascii="Arial Narrow" w:hAnsi="Arial Narrow"/>
        </w:rPr>
      </w:pPr>
    </w:p>
    <w:p w:rsidR="00035726" w:rsidRPr="001B294A" w:rsidRDefault="00035726" w:rsidP="001B294A">
      <w:pPr>
        <w:tabs>
          <w:tab w:val="left" w:pos="993"/>
        </w:tabs>
        <w:jc w:val="both"/>
        <w:rPr>
          <w:rFonts w:ascii="Arial Narrow" w:hAnsi="Arial Narrow"/>
          <w:lang w:val="id-ID"/>
        </w:rPr>
      </w:pPr>
      <w:r w:rsidRPr="001B294A">
        <w:rPr>
          <w:rFonts w:ascii="Arial Narrow" w:hAnsi="Arial Narrow"/>
          <w:lang w:val="id-ID"/>
        </w:rPr>
        <w:lastRenderedPageBreak/>
        <w:t>Karakteristik Responden Berdasarkan Jenis Kelamin</w:t>
      </w:r>
    </w:p>
    <w:p w:rsidR="00035726" w:rsidRPr="00035726" w:rsidRDefault="00035726" w:rsidP="001B294A">
      <w:pPr>
        <w:tabs>
          <w:tab w:val="left" w:pos="1985"/>
        </w:tabs>
        <w:jc w:val="both"/>
        <w:rPr>
          <w:rFonts w:ascii="Arial Narrow" w:hAnsi="Arial Narrow"/>
          <w:lang w:val="id-ID"/>
        </w:rPr>
      </w:pPr>
      <w:r w:rsidRPr="00035726">
        <w:rPr>
          <w:rFonts w:ascii="Arial Narrow" w:hAnsi="Arial Narrow"/>
          <w:lang w:val="id-ID"/>
        </w:rPr>
        <w:t>Berdasarkan hasil penelitian, distribusi responden menurut pendidikan dikelompokkan menjadi 2 yaitu laki-laki dan perempuan.  Untuk lebih jelasnya dapat dilihat pada tabel di bawah ini :</w:t>
      </w:r>
    </w:p>
    <w:p w:rsidR="00035726" w:rsidRPr="00035726" w:rsidRDefault="00035726" w:rsidP="00035726">
      <w:pPr>
        <w:ind w:left="1276"/>
        <w:jc w:val="both"/>
        <w:rPr>
          <w:rFonts w:ascii="Arial Narrow" w:hAnsi="Arial Narrow"/>
          <w:lang w:val="id-ID"/>
        </w:rPr>
      </w:pPr>
    </w:p>
    <w:p w:rsidR="00035726" w:rsidRPr="00035726" w:rsidRDefault="00035726" w:rsidP="00035726">
      <w:pPr>
        <w:ind w:left="1276"/>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 xml:space="preserve">Tabel  Distribusi Frekuensi Responden Berdasarkan Jemis Kelamin pada </w:t>
      </w:r>
      <w:r w:rsidRPr="00035726">
        <w:rPr>
          <w:rFonts w:ascii="Arial Narrow" w:hAnsi="Arial Narrow"/>
        </w:rPr>
        <w:t>Pasien T</w:t>
      </w:r>
      <w:r w:rsidRPr="00035726">
        <w:rPr>
          <w:rFonts w:ascii="Arial Narrow" w:hAnsi="Arial Narrow"/>
          <w:lang w:val="id-ID"/>
        </w:rPr>
        <w:t>B</w:t>
      </w:r>
      <w:r w:rsidRPr="00035726">
        <w:rPr>
          <w:rFonts w:ascii="Arial Narrow" w:hAnsi="Arial Narrow"/>
        </w:rPr>
        <w:t xml:space="preserve"> Paru Di Wilayah Kerja Puskesmas Pusat Damai Kecamatan Parindu Kabupaten Sanggau</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lang w:val="id-ID"/>
        </w:rPr>
      </w:pP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442"/>
        <w:gridCol w:w="1559"/>
      </w:tblGrid>
      <w:tr w:rsidR="00035726" w:rsidRPr="00035726" w:rsidTr="00AD62A5">
        <w:trPr>
          <w:trHeight w:val="295"/>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Jenis Kelamin</w:t>
            </w:r>
          </w:p>
        </w:tc>
        <w:tc>
          <w:tcPr>
            <w:tcW w:w="1442" w:type="dxa"/>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N</w:t>
            </w:r>
          </w:p>
        </w:tc>
        <w:tc>
          <w:tcPr>
            <w:tcW w:w="1559" w:type="dxa"/>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w:t>
            </w:r>
          </w:p>
        </w:tc>
      </w:tr>
      <w:tr w:rsidR="00035726" w:rsidRPr="00035726" w:rsidTr="00AD62A5">
        <w:trPr>
          <w:trHeight w:val="341"/>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Laki-laki</w:t>
            </w:r>
          </w:p>
        </w:tc>
        <w:tc>
          <w:tcPr>
            <w:tcW w:w="144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24</w:t>
            </w:r>
          </w:p>
        </w:tc>
        <w:tc>
          <w:tcPr>
            <w:tcW w:w="1559"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61,5</w:t>
            </w:r>
          </w:p>
        </w:tc>
      </w:tr>
      <w:tr w:rsidR="00035726" w:rsidRPr="00035726" w:rsidTr="00AD62A5">
        <w:trPr>
          <w:trHeight w:val="341"/>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Perempuan</w:t>
            </w:r>
          </w:p>
        </w:tc>
        <w:tc>
          <w:tcPr>
            <w:tcW w:w="144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15</w:t>
            </w:r>
          </w:p>
        </w:tc>
        <w:tc>
          <w:tcPr>
            <w:tcW w:w="1559"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38,5</w:t>
            </w:r>
          </w:p>
        </w:tc>
      </w:tr>
      <w:tr w:rsidR="00035726" w:rsidRPr="00035726" w:rsidTr="00AD62A5">
        <w:trPr>
          <w:trHeight w:val="350"/>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b/>
                <w:color w:val="000000"/>
              </w:rPr>
            </w:pPr>
            <w:r w:rsidRPr="00035726">
              <w:rPr>
                <w:rFonts w:ascii="Arial Narrow" w:hAnsi="Arial Narrow"/>
                <w:b/>
                <w:color w:val="000000"/>
              </w:rPr>
              <w:t>Total</w:t>
            </w:r>
          </w:p>
        </w:tc>
        <w:tc>
          <w:tcPr>
            <w:tcW w:w="1442" w:type="dxa"/>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39</w:t>
            </w:r>
          </w:p>
        </w:tc>
        <w:tc>
          <w:tcPr>
            <w:tcW w:w="1559" w:type="dxa"/>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100.0</w:t>
            </w:r>
          </w:p>
        </w:tc>
      </w:tr>
    </w:tbl>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color w:val="FF0000"/>
          <w:lang w:val="id-ID"/>
        </w:rPr>
      </w:pP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color w:val="FF0000"/>
          <w:lang w:val="id-ID"/>
        </w:rPr>
      </w:pPr>
    </w:p>
    <w:p w:rsidR="00035726" w:rsidRPr="00035726" w:rsidRDefault="00035726" w:rsidP="00035726">
      <w:pPr>
        <w:pStyle w:val="ListParagraph"/>
        <w:tabs>
          <w:tab w:val="left" w:pos="1985"/>
        </w:tabs>
        <w:spacing w:after="0" w:line="240" w:lineRule="auto"/>
        <w:ind w:left="1276"/>
        <w:contextualSpacing w:val="0"/>
        <w:jc w:val="both"/>
        <w:rPr>
          <w:rFonts w:ascii="Arial Narrow" w:hAnsi="Arial Narrow"/>
          <w:lang w:val="id-ID"/>
        </w:rPr>
      </w:pPr>
      <w:r w:rsidRPr="00035726">
        <w:rPr>
          <w:rFonts w:ascii="Arial Narrow" w:hAnsi="Arial Narrow"/>
          <w:lang w:val="id-ID"/>
        </w:rPr>
        <w:t>Berdasarkan tabel 5.2 diketahui bahwa sebagian besar responden berjenis kelamin laki-laki sebesar 61,5 %.</w:t>
      </w:r>
    </w:p>
    <w:p w:rsidR="0047281B" w:rsidRDefault="0047281B" w:rsidP="0047281B">
      <w:pPr>
        <w:tabs>
          <w:tab w:val="left" w:pos="993"/>
        </w:tabs>
        <w:jc w:val="both"/>
        <w:rPr>
          <w:rFonts w:ascii="Arial Narrow" w:hAnsi="Arial Narrow"/>
        </w:rPr>
      </w:pPr>
    </w:p>
    <w:p w:rsidR="00035726" w:rsidRPr="0047281B" w:rsidRDefault="00035726" w:rsidP="0047281B">
      <w:pPr>
        <w:tabs>
          <w:tab w:val="left" w:pos="993"/>
        </w:tabs>
        <w:jc w:val="both"/>
        <w:rPr>
          <w:rFonts w:ascii="Arial Narrow" w:hAnsi="Arial Narrow"/>
          <w:lang w:val="id-ID"/>
        </w:rPr>
      </w:pPr>
      <w:r w:rsidRPr="0047281B">
        <w:rPr>
          <w:rFonts w:ascii="Arial Narrow" w:hAnsi="Arial Narrow"/>
          <w:lang w:val="id-ID"/>
        </w:rPr>
        <w:t>Karakteristik Responden Berdasarkan Pendidikan</w:t>
      </w:r>
    </w:p>
    <w:p w:rsidR="00035726" w:rsidRPr="00035726" w:rsidRDefault="00035726" w:rsidP="001B294A">
      <w:pPr>
        <w:tabs>
          <w:tab w:val="left" w:pos="1985"/>
        </w:tabs>
        <w:jc w:val="both"/>
        <w:rPr>
          <w:rFonts w:ascii="Arial Narrow" w:hAnsi="Arial Narrow"/>
          <w:lang w:val="id-ID"/>
        </w:rPr>
      </w:pPr>
      <w:r w:rsidRPr="00035726">
        <w:rPr>
          <w:rFonts w:ascii="Arial Narrow" w:hAnsi="Arial Narrow"/>
          <w:lang w:val="id-ID"/>
        </w:rPr>
        <w:t>Berdasarkan hasil penelitian, distribusi responden menurut pendidikan dikelompokkan menjadi 4 tingkat yaitu SD, SMP, SMA dan Diploma/S1.  Untuk lebih jelasnya dapat dilihat pada tabel di bawah ini :</w:t>
      </w:r>
    </w:p>
    <w:p w:rsidR="00035726" w:rsidRPr="00035726" w:rsidRDefault="00035726" w:rsidP="00035726">
      <w:pPr>
        <w:ind w:left="1276"/>
        <w:jc w:val="both"/>
        <w:rPr>
          <w:rFonts w:ascii="Arial Narrow" w:hAnsi="Arial Narrow"/>
          <w:lang w:val="id-ID"/>
        </w:rPr>
      </w:pPr>
    </w:p>
    <w:p w:rsidR="00035726" w:rsidRPr="00035726" w:rsidRDefault="00035726" w:rsidP="00035726">
      <w:pPr>
        <w:ind w:left="1276"/>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 xml:space="preserve">Tabel  Distribusi Frekuensi Responden Berdasarkan Pendidikan pada </w:t>
      </w:r>
      <w:r w:rsidRPr="00035726">
        <w:rPr>
          <w:rFonts w:ascii="Arial Narrow" w:hAnsi="Arial Narrow"/>
        </w:rPr>
        <w:t>Pasien T</w:t>
      </w:r>
      <w:r w:rsidRPr="00035726">
        <w:rPr>
          <w:rFonts w:ascii="Arial Narrow" w:hAnsi="Arial Narrow"/>
          <w:lang w:val="id-ID"/>
        </w:rPr>
        <w:t>B</w:t>
      </w:r>
      <w:r w:rsidRPr="00035726">
        <w:rPr>
          <w:rFonts w:ascii="Arial Narrow" w:hAnsi="Arial Narrow"/>
        </w:rPr>
        <w:t xml:space="preserve"> Paru Di Wilayah Kerja Puskesmas Pusat Damai Kecamatan Parindu Kabupaten Sanggau</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lang w:val="id-ID"/>
        </w:rPr>
      </w:pP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1"/>
        <w:gridCol w:w="1442"/>
        <w:gridCol w:w="1559"/>
      </w:tblGrid>
      <w:tr w:rsidR="00035726" w:rsidRPr="00035726" w:rsidTr="00AD62A5">
        <w:trPr>
          <w:trHeight w:val="295"/>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Pendidikan</w:t>
            </w:r>
          </w:p>
        </w:tc>
        <w:tc>
          <w:tcPr>
            <w:tcW w:w="1442" w:type="dxa"/>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N</w:t>
            </w:r>
          </w:p>
        </w:tc>
        <w:tc>
          <w:tcPr>
            <w:tcW w:w="1559" w:type="dxa"/>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w:t>
            </w:r>
          </w:p>
        </w:tc>
      </w:tr>
      <w:tr w:rsidR="00035726" w:rsidRPr="00035726" w:rsidTr="00AD62A5">
        <w:trPr>
          <w:trHeight w:val="341"/>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SD</w:t>
            </w:r>
          </w:p>
        </w:tc>
        <w:tc>
          <w:tcPr>
            <w:tcW w:w="144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11</w:t>
            </w:r>
          </w:p>
        </w:tc>
        <w:tc>
          <w:tcPr>
            <w:tcW w:w="1559"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28,2</w:t>
            </w:r>
          </w:p>
        </w:tc>
      </w:tr>
      <w:tr w:rsidR="00035726" w:rsidRPr="00035726" w:rsidTr="00AD62A5">
        <w:trPr>
          <w:trHeight w:val="341"/>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SMP</w:t>
            </w:r>
          </w:p>
        </w:tc>
        <w:tc>
          <w:tcPr>
            <w:tcW w:w="144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13</w:t>
            </w:r>
          </w:p>
        </w:tc>
        <w:tc>
          <w:tcPr>
            <w:tcW w:w="1559"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33,3</w:t>
            </w:r>
          </w:p>
        </w:tc>
      </w:tr>
      <w:tr w:rsidR="00035726" w:rsidRPr="00035726" w:rsidTr="00AD62A5">
        <w:trPr>
          <w:trHeight w:val="341"/>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SMA</w:t>
            </w:r>
          </w:p>
        </w:tc>
        <w:tc>
          <w:tcPr>
            <w:tcW w:w="144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13</w:t>
            </w:r>
          </w:p>
        </w:tc>
        <w:tc>
          <w:tcPr>
            <w:tcW w:w="1559"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33,3</w:t>
            </w:r>
          </w:p>
        </w:tc>
      </w:tr>
      <w:tr w:rsidR="00035726" w:rsidRPr="00035726" w:rsidTr="00AD62A5">
        <w:trPr>
          <w:trHeight w:val="295"/>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Diploma/S1</w:t>
            </w:r>
          </w:p>
        </w:tc>
        <w:tc>
          <w:tcPr>
            <w:tcW w:w="1442"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w:t>
            </w:r>
          </w:p>
        </w:tc>
        <w:tc>
          <w:tcPr>
            <w:tcW w:w="1559"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5,1</w:t>
            </w:r>
          </w:p>
        </w:tc>
      </w:tr>
      <w:tr w:rsidR="00035726" w:rsidRPr="00035726" w:rsidTr="00AD62A5">
        <w:trPr>
          <w:trHeight w:val="350"/>
        </w:trPr>
        <w:tc>
          <w:tcPr>
            <w:tcW w:w="3661"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b/>
                <w:color w:val="000000"/>
              </w:rPr>
            </w:pPr>
            <w:r w:rsidRPr="00035726">
              <w:rPr>
                <w:rFonts w:ascii="Arial Narrow" w:hAnsi="Arial Narrow"/>
                <w:b/>
                <w:color w:val="000000"/>
              </w:rPr>
              <w:t>Total</w:t>
            </w:r>
          </w:p>
        </w:tc>
        <w:tc>
          <w:tcPr>
            <w:tcW w:w="1442" w:type="dxa"/>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39</w:t>
            </w:r>
          </w:p>
        </w:tc>
        <w:tc>
          <w:tcPr>
            <w:tcW w:w="1559" w:type="dxa"/>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100.0</w:t>
            </w:r>
          </w:p>
        </w:tc>
      </w:tr>
    </w:tbl>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color w:val="FF0000"/>
          <w:lang w:val="id-ID"/>
        </w:rPr>
      </w:pPr>
    </w:p>
    <w:p w:rsidR="00035726" w:rsidRPr="00035726" w:rsidRDefault="00035726" w:rsidP="00035726">
      <w:pPr>
        <w:pStyle w:val="ListParagraph"/>
        <w:tabs>
          <w:tab w:val="left" w:pos="1985"/>
        </w:tabs>
        <w:spacing w:after="0" w:line="240" w:lineRule="auto"/>
        <w:ind w:left="1276"/>
        <w:contextualSpacing w:val="0"/>
        <w:jc w:val="both"/>
        <w:rPr>
          <w:rFonts w:ascii="Arial Narrow" w:hAnsi="Arial Narrow"/>
          <w:lang w:val="id-ID"/>
        </w:rPr>
      </w:pPr>
      <w:r w:rsidRPr="00035726">
        <w:rPr>
          <w:rFonts w:ascii="Arial Narrow" w:hAnsi="Arial Narrow"/>
          <w:lang w:val="id-ID"/>
        </w:rPr>
        <w:t>Berdasarkan tabel 5.3 diketahui bahwa sebagian besar responden berpendidikan SMP dan SMA masing-masing sebesar 33,3 %.</w:t>
      </w:r>
    </w:p>
    <w:p w:rsidR="00035726" w:rsidRPr="00035726" w:rsidRDefault="00035726" w:rsidP="00035726">
      <w:pPr>
        <w:pStyle w:val="ListParagraph"/>
        <w:spacing w:after="0" w:line="240" w:lineRule="auto"/>
        <w:ind w:left="1276"/>
        <w:contextualSpacing w:val="0"/>
        <w:jc w:val="both"/>
        <w:rPr>
          <w:rFonts w:ascii="Arial Narrow" w:hAnsi="Arial Narrow"/>
          <w:lang w:val="id-ID"/>
        </w:rPr>
      </w:pPr>
    </w:p>
    <w:p w:rsidR="00035726" w:rsidRPr="001B294A" w:rsidRDefault="00035726" w:rsidP="001B294A">
      <w:pPr>
        <w:tabs>
          <w:tab w:val="left" w:pos="993"/>
        </w:tabs>
        <w:jc w:val="both"/>
        <w:rPr>
          <w:rFonts w:ascii="Arial Narrow" w:hAnsi="Arial Narrow"/>
          <w:lang w:val="id-ID"/>
        </w:rPr>
      </w:pPr>
      <w:r w:rsidRPr="001B294A">
        <w:rPr>
          <w:rFonts w:ascii="Arial Narrow" w:hAnsi="Arial Narrow"/>
          <w:lang w:val="id-ID"/>
        </w:rPr>
        <w:t xml:space="preserve">Karakteristik Responden Berdasarkan Pekerjaan   </w:t>
      </w:r>
    </w:p>
    <w:p w:rsidR="00035726" w:rsidRPr="00035726" w:rsidRDefault="00035726" w:rsidP="001B294A">
      <w:pPr>
        <w:tabs>
          <w:tab w:val="left" w:pos="1985"/>
        </w:tabs>
        <w:jc w:val="both"/>
        <w:rPr>
          <w:rFonts w:ascii="Arial Narrow" w:hAnsi="Arial Narrow"/>
          <w:lang w:val="id-ID"/>
        </w:rPr>
      </w:pPr>
      <w:r w:rsidRPr="00035726">
        <w:rPr>
          <w:rFonts w:ascii="Arial Narrow" w:hAnsi="Arial Narrow"/>
          <w:lang w:val="id-ID"/>
        </w:rPr>
        <w:t>Berdasarkan hasil penelitian, distribusi responden menurut pekerjaan dikelompokkan menjadi 4 tingkat yaitu tani, swasta, ibu rumah tangga dan menganggur.  Untuk lebih jelasnya dapat dilihat pada tabel di bawah ini :</w:t>
      </w:r>
    </w:p>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rPr>
      </w:pPr>
    </w:p>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 xml:space="preserve">Tabel  Distribusi Frekuensi Responden Berdasarkan Pekerjaan pada </w:t>
      </w:r>
      <w:r w:rsidRPr="00035726">
        <w:rPr>
          <w:rFonts w:ascii="Arial Narrow" w:hAnsi="Arial Narrow"/>
        </w:rPr>
        <w:t>Pasien T</w:t>
      </w:r>
      <w:r w:rsidRPr="00035726">
        <w:rPr>
          <w:rFonts w:ascii="Arial Narrow" w:hAnsi="Arial Narrow"/>
          <w:lang w:val="id-ID"/>
        </w:rPr>
        <w:t>B</w:t>
      </w:r>
      <w:r w:rsidRPr="00035726">
        <w:rPr>
          <w:rFonts w:ascii="Arial Narrow" w:hAnsi="Arial Narrow"/>
        </w:rPr>
        <w:t xml:space="preserve"> Paru Di Wilayah Kerja Puskesmas Pusat Damai Kecamatan Parindu Kabupaten Sanggau</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b/>
          <w:lang w:val="id-ID"/>
        </w:rPr>
      </w:pPr>
    </w:p>
    <w:tbl>
      <w:tblPr>
        <w:tblW w:w="666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557"/>
        <w:gridCol w:w="1417"/>
      </w:tblGrid>
      <w:tr w:rsidR="00035726" w:rsidRPr="00035726" w:rsidTr="00AD62A5">
        <w:trPr>
          <w:trHeight w:val="295"/>
        </w:trPr>
        <w:tc>
          <w:tcPr>
            <w:tcW w:w="3688"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Pekerjaan</w:t>
            </w:r>
          </w:p>
        </w:tc>
        <w:tc>
          <w:tcPr>
            <w:tcW w:w="1557" w:type="dxa"/>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N</w:t>
            </w:r>
          </w:p>
        </w:tc>
        <w:tc>
          <w:tcPr>
            <w:tcW w:w="1417" w:type="dxa"/>
            <w:vAlign w:val="center"/>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w:t>
            </w:r>
          </w:p>
        </w:tc>
      </w:tr>
      <w:tr w:rsidR="00035726" w:rsidRPr="00035726" w:rsidTr="00AD62A5">
        <w:trPr>
          <w:trHeight w:val="341"/>
        </w:trPr>
        <w:tc>
          <w:tcPr>
            <w:tcW w:w="3688"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IRT</w:t>
            </w:r>
          </w:p>
        </w:tc>
        <w:tc>
          <w:tcPr>
            <w:tcW w:w="155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w:t>
            </w:r>
          </w:p>
        </w:tc>
        <w:tc>
          <w:tcPr>
            <w:tcW w:w="141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5,1</w:t>
            </w:r>
          </w:p>
        </w:tc>
      </w:tr>
      <w:tr w:rsidR="00035726" w:rsidRPr="00035726" w:rsidTr="00AD62A5">
        <w:trPr>
          <w:trHeight w:val="341"/>
        </w:trPr>
        <w:tc>
          <w:tcPr>
            <w:tcW w:w="3688"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lastRenderedPageBreak/>
              <w:t>Menganggur</w:t>
            </w:r>
          </w:p>
        </w:tc>
        <w:tc>
          <w:tcPr>
            <w:tcW w:w="155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w:t>
            </w:r>
          </w:p>
        </w:tc>
        <w:tc>
          <w:tcPr>
            <w:tcW w:w="141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2,6</w:t>
            </w:r>
          </w:p>
        </w:tc>
      </w:tr>
      <w:tr w:rsidR="00035726" w:rsidRPr="00035726" w:rsidTr="00AD62A5">
        <w:trPr>
          <w:trHeight w:val="341"/>
        </w:trPr>
        <w:tc>
          <w:tcPr>
            <w:tcW w:w="3688"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Swasta</w:t>
            </w:r>
          </w:p>
        </w:tc>
        <w:tc>
          <w:tcPr>
            <w:tcW w:w="155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25</w:t>
            </w:r>
          </w:p>
        </w:tc>
        <w:tc>
          <w:tcPr>
            <w:tcW w:w="141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64,1</w:t>
            </w:r>
          </w:p>
        </w:tc>
      </w:tr>
      <w:tr w:rsidR="00035726" w:rsidRPr="00035726" w:rsidTr="00AD62A5">
        <w:trPr>
          <w:trHeight w:val="341"/>
        </w:trPr>
        <w:tc>
          <w:tcPr>
            <w:tcW w:w="3688"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Tani</w:t>
            </w:r>
          </w:p>
        </w:tc>
        <w:tc>
          <w:tcPr>
            <w:tcW w:w="155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11</w:t>
            </w:r>
          </w:p>
        </w:tc>
        <w:tc>
          <w:tcPr>
            <w:tcW w:w="1417" w:type="dxa"/>
          </w:tcPr>
          <w:p w:rsidR="00035726" w:rsidRPr="00035726" w:rsidRDefault="00035726" w:rsidP="00035726">
            <w:pPr>
              <w:pStyle w:val="ListParagraph"/>
              <w:spacing w:after="0" w:line="240" w:lineRule="auto"/>
              <w:ind w:left="0"/>
              <w:jc w:val="both"/>
              <w:rPr>
                <w:rFonts w:ascii="Arial Narrow" w:hAnsi="Arial Narrow"/>
                <w:color w:val="000000"/>
                <w:lang w:val="id-ID"/>
              </w:rPr>
            </w:pPr>
            <w:r w:rsidRPr="00035726">
              <w:rPr>
                <w:rFonts w:ascii="Arial Narrow" w:hAnsi="Arial Narrow"/>
                <w:color w:val="000000"/>
                <w:lang w:val="id-ID"/>
              </w:rPr>
              <w:t>28,2</w:t>
            </w:r>
          </w:p>
        </w:tc>
      </w:tr>
      <w:tr w:rsidR="00035726" w:rsidRPr="00035726" w:rsidTr="00AD62A5">
        <w:trPr>
          <w:trHeight w:val="350"/>
        </w:trPr>
        <w:tc>
          <w:tcPr>
            <w:tcW w:w="3688" w:type="dxa"/>
            <w:shd w:val="clear" w:color="auto" w:fill="auto"/>
            <w:vAlign w:val="center"/>
          </w:tcPr>
          <w:p w:rsidR="00035726" w:rsidRPr="00035726" w:rsidRDefault="00035726" w:rsidP="00035726">
            <w:pPr>
              <w:pStyle w:val="ListParagraph"/>
              <w:spacing w:after="0" w:line="240" w:lineRule="auto"/>
              <w:ind w:left="0"/>
              <w:jc w:val="both"/>
              <w:rPr>
                <w:rFonts w:ascii="Arial Narrow" w:hAnsi="Arial Narrow"/>
                <w:b/>
                <w:color w:val="000000"/>
              </w:rPr>
            </w:pPr>
            <w:r w:rsidRPr="00035726">
              <w:rPr>
                <w:rFonts w:ascii="Arial Narrow" w:hAnsi="Arial Narrow"/>
                <w:b/>
                <w:color w:val="000000"/>
              </w:rPr>
              <w:t>Total</w:t>
            </w:r>
          </w:p>
        </w:tc>
        <w:tc>
          <w:tcPr>
            <w:tcW w:w="1557" w:type="dxa"/>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70</w:t>
            </w:r>
          </w:p>
        </w:tc>
        <w:tc>
          <w:tcPr>
            <w:tcW w:w="1417" w:type="dxa"/>
          </w:tcPr>
          <w:p w:rsidR="00035726" w:rsidRPr="00035726" w:rsidRDefault="00035726" w:rsidP="00035726">
            <w:pPr>
              <w:pStyle w:val="ListParagraph"/>
              <w:spacing w:after="0" w:line="240" w:lineRule="auto"/>
              <w:ind w:left="0"/>
              <w:jc w:val="both"/>
              <w:rPr>
                <w:rFonts w:ascii="Arial Narrow" w:hAnsi="Arial Narrow"/>
                <w:b/>
                <w:color w:val="000000"/>
                <w:lang w:val="id-ID"/>
              </w:rPr>
            </w:pPr>
            <w:r w:rsidRPr="00035726">
              <w:rPr>
                <w:rFonts w:ascii="Arial Narrow" w:hAnsi="Arial Narrow"/>
                <w:b/>
                <w:color w:val="000000"/>
                <w:lang w:val="id-ID"/>
              </w:rPr>
              <w:t>100.0</w:t>
            </w:r>
          </w:p>
        </w:tc>
      </w:tr>
    </w:tbl>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autoSpaceDE w:val="0"/>
        <w:autoSpaceDN w:val="0"/>
        <w:adjustRightInd w:val="0"/>
        <w:spacing w:after="0" w:line="240" w:lineRule="auto"/>
        <w:ind w:left="0"/>
        <w:contextualSpacing w:val="0"/>
        <w:jc w:val="both"/>
        <w:rPr>
          <w:rFonts w:ascii="Arial Narrow" w:hAnsi="Arial Narrow"/>
          <w:b/>
          <w:lang w:val="id-ID"/>
        </w:rPr>
      </w:pPr>
    </w:p>
    <w:p w:rsidR="00035726" w:rsidRPr="00035726" w:rsidRDefault="00035726" w:rsidP="00035726">
      <w:pPr>
        <w:pStyle w:val="ListParagraph"/>
        <w:autoSpaceDE w:val="0"/>
        <w:autoSpaceDN w:val="0"/>
        <w:adjustRightInd w:val="0"/>
        <w:spacing w:after="0" w:line="240" w:lineRule="auto"/>
        <w:ind w:left="0"/>
        <w:contextualSpacing w:val="0"/>
        <w:jc w:val="both"/>
        <w:rPr>
          <w:rFonts w:ascii="Arial Narrow" w:hAnsi="Arial Narrow"/>
          <w:b/>
          <w:lang w:val="id-ID"/>
        </w:rPr>
      </w:pPr>
    </w:p>
    <w:p w:rsidR="00035726" w:rsidRPr="00035726" w:rsidRDefault="00035726" w:rsidP="00035726">
      <w:pPr>
        <w:pStyle w:val="ListParagraph"/>
        <w:tabs>
          <w:tab w:val="left" w:pos="1985"/>
        </w:tabs>
        <w:spacing w:after="0" w:line="240" w:lineRule="auto"/>
        <w:ind w:left="1276"/>
        <w:contextualSpacing w:val="0"/>
        <w:jc w:val="both"/>
        <w:rPr>
          <w:rFonts w:ascii="Arial Narrow" w:hAnsi="Arial Narrow"/>
          <w:lang w:val="id-ID"/>
        </w:rPr>
      </w:pPr>
      <w:r w:rsidRPr="00035726">
        <w:rPr>
          <w:rFonts w:ascii="Arial Narrow" w:hAnsi="Arial Narrow"/>
          <w:lang w:val="id-ID"/>
        </w:rPr>
        <w:t>Berdasarkan tabel 5.4 diketahui bahwa sebagian besar pekerjaan responden adalah swasta sebesar 64,1%.</w:t>
      </w:r>
    </w:p>
    <w:p w:rsidR="00035726" w:rsidRPr="00035726" w:rsidRDefault="00035726" w:rsidP="00035726">
      <w:pPr>
        <w:pStyle w:val="ListParagraph"/>
        <w:tabs>
          <w:tab w:val="left" w:pos="993"/>
        </w:tabs>
        <w:spacing w:after="0" w:line="240" w:lineRule="auto"/>
        <w:ind w:left="993"/>
        <w:contextualSpacing w:val="0"/>
        <w:jc w:val="both"/>
        <w:rPr>
          <w:rFonts w:ascii="Arial Narrow" w:hAnsi="Arial Narrow"/>
          <w:lang w:val="id-ID"/>
        </w:rPr>
      </w:pPr>
    </w:p>
    <w:p w:rsidR="00035726" w:rsidRPr="00035726" w:rsidRDefault="00035726" w:rsidP="00035726">
      <w:pPr>
        <w:pStyle w:val="ListParagraph"/>
        <w:tabs>
          <w:tab w:val="left" w:pos="993"/>
        </w:tabs>
        <w:spacing w:after="0" w:line="240" w:lineRule="auto"/>
        <w:ind w:left="993"/>
        <w:contextualSpacing w:val="0"/>
        <w:jc w:val="both"/>
        <w:rPr>
          <w:rFonts w:ascii="Arial Narrow" w:hAnsi="Arial Narrow"/>
          <w:lang w:val="id-ID"/>
        </w:rPr>
      </w:pPr>
    </w:p>
    <w:p w:rsidR="00035726" w:rsidRPr="00035726" w:rsidRDefault="00035726" w:rsidP="00035726">
      <w:pPr>
        <w:pStyle w:val="ListParagraph"/>
        <w:tabs>
          <w:tab w:val="left" w:pos="993"/>
        </w:tabs>
        <w:spacing w:after="0" w:line="240" w:lineRule="auto"/>
        <w:ind w:left="993"/>
        <w:contextualSpacing w:val="0"/>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Distribusi Frekuensi Berdasarkan Tingkat Motivasi</w:t>
      </w:r>
    </w:p>
    <w:p w:rsidR="00035726" w:rsidRPr="00035726" w:rsidRDefault="00035726" w:rsidP="001B294A">
      <w:pPr>
        <w:tabs>
          <w:tab w:val="left" w:pos="1843"/>
        </w:tabs>
        <w:jc w:val="both"/>
        <w:rPr>
          <w:rFonts w:ascii="Arial Narrow" w:hAnsi="Arial Narrow"/>
          <w:lang w:val="id-ID"/>
        </w:rPr>
      </w:pPr>
      <w:r w:rsidRPr="00035726">
        <w:rPr>
          <w:rFonts w:ascii="Arial Narrow" w:hAnsi="Arial Narrow"/>
          <w:lang w:val="id-ID"/>
        </w:rPr>
        <w:t xml:space="preserve">Berdasarkan hasil penelitian diketahui </w:t>
      </w:r>
      <w:r w:rsidRPr="00035726">
        <w:rPr>
          <w:rFonts w:ascii="Arial Narrow" w:hAnsi="Arial Narrow"/>
        </w:rPr>
        <w:t>d</w:t>
      </w:r>
      <w:r w:rsidRPr="00035726">
        <w:rPr>
          <w:rFonts w:ascii="Arial Narrow" w:hAnsi="Arial Narrow"/>
          <w:lang w:val="id-ID"/>
        </w:rPr>
        <w:t>istribusi tingkat motivasi</w:t>
      </w:r>
      <w:r w:rsidRPr="00035726">
        <w:rPr>
          <w:rFonts w:ascii="Arial Narrow" w:hAnsi="Arial Narrow"/>
        </w:rPr>
        <w:t xml:space="preserve"> </w:t>
      </w:r>
      <w:r w:rsidRPr="00035726">
        <w:rPr>
          <w:rFonts w:ascii="Arial Narrow" w:hAnsi="Arial Narrow"/>
          <w:lang w:val="id-ID"/>
        </w:rPr>
        <w:t>pada responden di Wilayah Kerja Puskesmas Pusat Damai Kecamatan Parindu Kabupaten Sanggau Provinsi Kalimantan Barat dapat dilihat pada tabel di bawah ini</w:t>
      </w:r>
      <w:r w:rsidRPr="00035726">
        <w:rPr>
          <w:rFonts w:ascii="Arial Narrow" w:hAnsi="Arial Narrow"/>
        </w:rPr>
        <w:t xml:space="preserve"> </w:t>
      </w:r>
      <w:r w:rsidRPr="00035726">
        <w:rPr>
          <w:rFonts w:ascii="Arial Narrow" w:hAnsi="Arial Narrow"/>
          <w:lang w:val="id-ID"/>
        </w:rPr>
        <w:t>:</w:t>
      </w:r>
    </w:p>
    <w:p w:rsidR="00035726" w:rsidRPr="00035726" w:rsidRDefault="00035726" w:rsidP="00035726">
      <w:pPr>
        <w:ind w:left="1134"/>
        <w:jc w:val="both"/>
        <w:rPr>
          <w:rFonts w:ascii="Arial Narrow" w:hAnsi="Arial Narrow"/>
          <w:lang w:val="id-ID"/>
        </w:rPr>
      </w:pPr>
    </w:p>
    <w:p w:rsidR="00035726" w:rsidRPr="00035726" w:rsidRDefault="00035726" w:rsidP="00035726">
      <w:pPr>
        <w:ind w:left="1134"/>
        <w:jc w:val="both"/>
        <w:rPr>
          <w:rFonts w:ascii="Arial Narrow" w:hAnsi="Arial Narrow"/>
          <w:lang w:val="id-ID"/>
        </w:rPr>
      </w:pPr>
    </w:p>
    <w:p w:rsidR="00035726" w:rsidRPr="00035726" w:rsidRDefault="00035726" w:rsidP="00035726">
      <w:pPr>
        <w:pStyle w:val="ListParagraph"/>
        <w:spacing w:after="0" w:line="240" w:lineRule="auto"/>
        <w:ind w:left="1134"/>
        <w:jc w:val="both"/>
        <w:rPr>
          <w:rFonts w:ascii="Arial Narrow" w:hAnsi="Arial Narrow"/>
          <w:lang w:val="id-ID"/>
        </w:rPr>
      </w:pPr>
      <w:r w:rsidRPr="00035726">
        <w:rPr>
          <w:rFonts w:ascii="Arial Narrow" w:hAnsi="Arial Narrow"/>
          <w:lang w:val="id-ID"/>
        </w:rPr>
        <w:t>Tabel Distribusi Frekuensi Tingkat Motivasi Pada Responden di Wilayah Kerja Puskesmas Pusat Damai Kecamatan parindu Kabupaten Sanggau Provinsi Kalimantan Barat</w:t>
      </w:r>
    </w:p>
    <w:p w:rsidR="00035726" w:rsidRPr="00035726" w:rsidRDefault="00035726" w:rsidP="00035726">
      <w:pPr>
        <w:pStyle w:val="ListParagraph"/>
        <w:spacing w:after="0" w:line="240" w:lineRule="auto"/>
        <w:ind w:left="1701"/>
        <w:jc w:val="both"/>
        <w:rPr>
          <w:rFonts w:ascii="Arial Narrow" w:hAnsi="Arial Narrow"/>
          <w:b/>
          <w:lang w:val="id-ID"/>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567"/>
        <w:gridCol w:w="567"/>
        <w:gridCol w:w="850"/>
        <w:gridCol w:w="567"/>
      </w:tblGrid>
      <w:tr w:rsidR="00035726" w:rsidRPr="00035726" w:rsidTr="00AD62A5">
        <w:tc>
          <w:tcPr>
            <w:tcW w:w="709" w:type="dxa"/>
            <w:vMerge w:val="restart"/>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No Soal</w:t>
            </w:r>
          </w:p>
        </w:tc>
        <w:tc>
          <w:tcPr>
            <w:tcW w:w="3544" w:type="dxa"/>
            <w:vMerge w:val="restart"/>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Pertanyaan</w:t>
            </w:r>
          </w:p>
        </w:tc>
        <w:tc>
          <w:tcPr>
            <w:tcW w:w="2551" w:type="dxa"/>
            <w:gridSpan w:val="4"/>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Jawaban</w:t>
            </w:r>
          </w:p>
        </w:tc>
      </w:tr>
      <w:tr w:rsidR="00035726" w:rsidRPr="00035726" w:rsidTr="00AD62A5">
        <w:tc>
          <w:tcPr>
            <w:tcW w:w="709" w:type="dxa"/>
            <w:vMerge/>
          </w:tcPr>
          <w:p w:rsidR="00035726" w:rsidRPr="00035726" w:rsidRDefault="00035726" w:rsidP="00035726">
            <w:pPr>
              <w:pStyle w:val="ListParagraph"/>
              <w:spacing w:after="0" w:line="240" w:lineRule="auto"/>
              <w:ind w:left="0"/>
              <w:jc w:val="both"/>
              <w:rPr>
                <w:rFonts w:ascii="Arial Narrow" w:hAnsi="Arial Narrow"/>
                <w:lang w:val="id-ID"/>
              </w:rPr>
            </w:pPr>
          </w:p>
        </w:tc>
        <w:tc>
          <w:tcPr>
            <w:tcW w:w="3544" w:type="dxa"/>
            <w:vMerge/>
          </w:tcPr>
          <w:p w:rsidR="00035726" w:rsidRPr="00035726" w:rsidRDefault="00035726" w:rsidP="00035726">
            <w:pPr>
              <w:pStyle w:val="ListParagraph"/>
              <w:spacing w:after="0" w:line="240" w:lineRule="auto"/>
              <w:ind w:left="0"/>
              <w:jc w:val="both"/>
              <w:rPr>
                <w:rFonts w:ascii="Arial Narrow" w:hAnsi="Arial Narrow"/>
                <w:lang w:val="id-ID"/>
              </w:rPr>
            </w:pP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Ya</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Tidak</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Apakah anda pernah lupa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semangat karena fisik masih kuat sehingga mampu minum obat tanpa bantuan orang lain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memperoleh penjelasan dan dorongan semangat dari petugas kesehatan agar minum obat sesuai jadwal yang ditentukan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tidak bosan minum obat setiap hari karena keluarga memberi dukungan selama proses pengobatan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17</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44</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22</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56</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tidak akan menyerah minum obat sampai pengobatan selesai agar cepat sembuh dan panjang umur</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18</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46</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21</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54</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yakin pada diri sendiri bahwa saya akan sembuh jika minumobat sesuai dengan jadwal yang ditentukan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26</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67</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33</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7</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malas minum obat jika pelayanan dan fasilitas kesehatan yang kurang memuaskan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38</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24</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62</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8</w:t>
            </w:r>
          </w:p>
        </w:tc>
        <w:tc>
          <w:tcPr>
            <w:tcW w:w="3544" w:type="dxa"/>
          </w:tcPr>
          <w:p w:rsidR="00035726" w:rsidRPr="00035726" w:rsidRDefault="00035726" w:rsidP="00035726">
            <w:pPr>
              <w:tabs>
                <w:tab w:val="center" w:pos="4680"/>
                <w:tab w:val="right" w:pos="9360"/>
              </w:tabs>
              <w:jc w:val="both"/>
              <w:rPr>
                <w:rFonts w:ascii="Arial Narrow" w:hAnsi="Arial Narrow"/>
                <w:lang w:val="id-ID"/>
              </w:rPr>
            </w:pPr>
            <w:r w:rsidRPr="00035726">
              <w:rPr>
                <w:rFonts w:ascii="Arial Narrow" w:hAnsi="Arial Narrow"/>
              </w:rPr>
              <w:t>Saya tidak minum obat jika batuk sudah berkurang</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14</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36</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64</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9</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bosan minum obat karena bingung dengan program pengobatan.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10</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sering lupa atau terlambat minum obat karena sibuk bekerja</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77</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23</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11</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 xml:space="preserve">Saya tidak minum obat jika tidak </w:t>
            </w:r>
            <w:r w:rsidRPr="00035726">
              <w:rPr>
                <w:rFonts w:ascii="Arial Narrow" w:hAnsi="Arial Narrow"/>
              </w:rPr>
              <w:lastRenderedPageBreak/>
              <w:t>memperoleh informasi tentang TB paru dari media promosi kesehatan</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lastRenderedPageBreak/>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lastRenderedPageBreak/>
              <w:t>12</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selalu memperhatikan jam pada saat anda meminum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62</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38</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Petugas kesehatan selalu memberikan informasi yang baik dalam pengobatan ?</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38</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64</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32</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14</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Perasaan</w:t>
            </w:r>
            <w:r w:rsidRPr="00035726">
              <w:rPr>
                <w:rFonts w:ascii="Arial Narrow" w:hAnsi="Arial Narrow"/>
                <w:lang w:val="id-ID"/>
              </w:rPr>
              <w:t xml:space="preserve"> </w:t>
            </w:r>
            <w:r w:rsidRPr="00035726">
              <w:rPr>
                <w:rFonts w:ascii="Arial Narrow" w:hAnsi="Arial Narrow"/>
              </w:rPr>
              <w:t>bosan/ kurang paham dengan penyakit dan pengobatan yang sedang dijalani dan menghendaki untuk berhenti mengkonsumsi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12</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27</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15</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Ketika merasa kondisi anda lebih buruk saat menggunakan obat, saya berhenti mengkonsumsi obatnya?</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16</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Apakah ada penyakit penyerta yang membuat kondisi pasien menjadi lebih buruk ?</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33</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26</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67</w:t>
            </w:r>
          </w:p>
        </w:tc>
      </w:tr>
    </w:tbl>
    <w:p w:rsidR="00035726" w:rsidRPr="00035726" w:rsidRDefault="00035726" w:rsidP="00035726">
      <w:pPr>
        <w:pStyle w:val="ListParagraph"/>
        <w:autoSpaceDE w:val="0"/>
        <w:autoSpaceDN w:val="0"/>
        <w:adjustRightInd w:val="0"/>
        <w:spacing w:after="0" w:line="240" w:lineRule="auto"/>
        <w:ind w:left="1134"/>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lang w:val="id-ID"/>
        </w:rPr>
      </w:pP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Berdasarkan tabel 5.5 diketahui dari soal nomor 10 bahwa sebagian besar responden sering lupa atau terlambat minum obat karena sibuk bekerja sebesar 77%,  sebaliknya diketahui dari soal nomor 13 bahwa sebagian besar responden menyatakan bahwa petugas kesehatan tidak selalu memberikan informasi yang baik dalam pengobatan sebesar 67%.</w:t>
      </w:r>
    </w:p>
    <w:p w:rsidR="00035726" w:rsidRPr="00035726" w:rsidRDefault="00035726" w:rsidP="001B294A">
      <w:pPr>
        <w:tabs>
          <w:tab w:val="left" w:pos="1843"/>
        </w:tabs>
        <w:jc w:val="both"/>
        <w:rPr>
          <w:rFonts w:ascii="Arial Narrow" w:hAnsi="Arial Narrow"/>
          <w:lang w:val="id-ID"/>
        </w:rPr>
      </w:pPr>
      <w:r w:rsidRPr="00035726">
        <w:rPr>
          <w:rFonts w:ascii="Arial Narrow" w:hAnsi="Arial Narrow"/>
          <w:lang w:val="id-ID"/>
        </w:rPr>
        <w:t>Berdasarkan hasil penelitian diketahui analisa motivasi</w:t>
      </w:r>
      <w:r w:rsidRPr="00035726">
        <w:rPr>
          <w:rFonts w:ascii="Arial Narrow" w:hAnsi="Arial Narrow"/>
        </w:rPr>
        <w:t xml:space="preserve"> </w:t>
      </w:r>
      <w:r w:rsidRPr="00035726">
        <w:rPr>
          <w:rFonts w:ascii="Arial Narrow" w:hAnsi="Arial Narrow"/>
          <w:lang w:val="id-ID"/>
        </w:rPr>
        <w:t>pada responden di Wilayah Kerja Puskesmas Pusat Damai Kecamatan Parindu Kabupaten Sanggau Provinsi Kalimantan Barat dapat dilihat pada tabel di bawah ini</w:t>
      </w:r>
      <w:r w:rsidRPr="00035726">
        <w:rPr>
          <w:rFonts w:ascii="Arial Narrow" w:hAnsi="Arial Narrow"/>
        </w:rPr>
        <w:t xml:space="preserve"> </w:t>
      </w:r>
      <w:r w:rsidRPr="00035726">
        <w:rPr>
          <w:rFonts w:ascii="Arial Narrow" w:hAnsi="Arial Narrow"/>
          <w:lang w:val="id-ID"/>
        </w:rPr>
        <w:t>:</w:t>
      </w:r>
    </w:p>
    <w:p w:rsidR="00035726" w:rsidRPr="00035726" w:rsidRDefault="00035726" w:rsidP="00035726">
      <w:pPr>
        <w:tabs>
          <w:tab w:val="left" w:pos="1843"/>
        </w:tabs>
        <w:ind w:left="1134"/>
        <w:jc w:val="both"/>
        <w:rPr>
          <w:rFonts w:ascii="Arial Narrow" w:hAnsi="Arial Narrow"/>
          <w:lang w:val="id-ID"/>
        </w:rPr>
      </w:pPr>
    </w:p>
    <w:p w:rsidR="00035726" w:rsidRPr="00035726" w:rsidRDefault="00035726" w:rsidP="00035726">
      <w:pPr>
        <w:tabs>
          <w:tab w:val="left" w:pos="1843"/>
        </w:tabs>
        <w:ind w:left="1134"/>
        <w:jc w:val="both"/>
        <w:rPr>
          <w:rFonts w:ascii="Arial Narrow" w:hAnsi="Arial Narrow"/>
          <w:lang w:val="id-ID"/>
        </w:rPr>
      </w:pPr>
    </w:p>
    <w:p w:rsidR="00035726" w:rsidRPr="00035726" w:rsidRDefault="00035726" w:rsidP="00035726">
      <w:pPr>
        <w:ind w:left="1134"/>
        <w:jc w:val="both"/>
        <w:rPr>
          <w:rFonts w:ascii="Arial Narrow" w:hAnsi="Arial Narrow"/>
          <w:lang w:val="id-ID"/>
        </w:rPr>
      </w:pPr>
    </w:p>
    <w:p w:rsidR="00035726" w:rsidRPr="00035726" w:rsidRDefault="00035726" w:rsidP="00035726">
      <w:pPr>
        <w:ind w:left="1134"/>
        <w:jc w:val="both"/>
        <w:rPr>
          <w:rFonts w:ascii="Arial Narrow" w:hAnsi="Arial Narrow"/>
          <w:lang w:val="id-ID"/>
        </w:rPr>
      </w:pPr>
    </w:p>
    <w:p w:rsidR="00035726" w:rsidRPr="00035726" w:rsidRDefault="00035726" w:rsidP="00035726">
      <w:pPr>
        <w:pStyle w:val="ListParagraph"/>
        <w:spacing w:after="0" w:line="240" w:lineRule="auto"/>
        <w:ind w:left="1134"/>
        <w:jc w:val="both"/>
        <w:rPr>
          <w:rFonts w:ascii="Arial Narrow" w:hAnsi="Arial Narrow"/>
          <w:lang w:val="id-ID"/>
        </w:rPr>
      </w:pPr>
      <w:r w:rsidRPr="00035726">
        <w:rPr>
          <w:rFonts w:ascii="Arial Narrow" w:hAnsi="Arial Narrow"/>
          <w:lang w:val="id-ID"/>
        </w:rPr>
        <w:t>Tabel Analisa Motivasi Pada Responden di Wilayah Kerja Puskesmas Pusat Damai Kecamatan parindu Kabupaten Sanggau Provinsi Kalimantan Barat</w:t>
      </w:r>
    </w:p>
    <w:p w:rsidR="00035726" w:rsidRPr="00035726" w:rsidRDefault="00035726" w:rsidP="00035726">
      <w:pPr>
        <w:pStyle w:val="ListParagraph"/>
        <w:spacing w:after="0" w:line="240" w:lineRule="auto"/>
        <w:ind w:left="1134"/>
        <w:jc w:val="both"/>
        <w:rPr>
          <w:rFonts w:ascii="Arial Narrow" w:hAnsi="Arial Narrow"/>
          <w:b/>
          <w:lang w:val="id-ID"/>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984"/>
        <w:gridCol w:w="1701"/>
      </w:tblGrid>
      <w:tr w:rsidR="00035726" w:rsidRPr="00035726" w:rsidTr="00AD62A5">
        <w:tc>
          <w:tcPr>
            <w:tcW w:w="311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Tingkat Motivasi</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Jumlah</w:t>
            </w:r>
          </w:p>
        </w:tc>
        <w:tc>
          <w:tcPr>
            <w:tcW w:w="1701"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w:t>
            </w:r>
          </w:p>
        </w:tc>
      </w:tr>
      <w:tr w:rsidR="00035726" w:rsidRPr="00035726" w:rsidTr="00AD62A5">
        <w:tc>
          <w:tcPr>
            <w:tcW w:w="311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Tinggi</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1701"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33,33</w:t>
            </w:r>
          </w:p>
        </w:tc>
      </w:tr>
      <w:tr w:rsidR="00035726" w:rsidRPr="00035726" w:rsidTr="00AD62A5">
        <w:tc>
          <w:tcPr>
            <w:tcW w:w="311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Rendah</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26</w:t>
            </w:r>
          </w:p>
        </w:tc>
        <w:tc>
          <w:tcPr>
            <w:tcW w:w="1701" w:type="dxa"/>
          </w:tcPr>
          <w:p w:rsidR="00035726" w:rsidRPr="00035726" w:rsidRDefault="00035726" w:rsidP="00035726">
            <w:pPr>
              <w:pStyle w:val="ListParagraph"/>
              <w:tabs>
                <w:tab w:val="left" w:pos="1227"/>
              </w:tabs>
              <w:spacing w:after="0" w:line="240" w:lineRule="auto"/>
              <w:ind w:left="0"/>
              <w:jc w:val="both"/>
              <w:rPr>
                <w:rFonts w:ascii="Arial Narrow" w:hAnsi="Arial Narrow"/>
                <w:lang w:val="id-ID"/>
              </w:rPr>
            </w:pPr>
            <w:r w:rsidRPr="00035726">
              <w:rPr>
                <w:rFonts w:ascii="Arial Narrow" w:hAnsi="Arial Narrow"/>
                <w:lang w:val="id-ID"/>
              </w:rPr>
              <w:t>66,67</w:t>
            </w:r>
          </w:p>
        </w:tc>
      </w:tr>
    </w:tbl>
    <w:p w:rsidR="00035726" w:rsidRPr="00035726" w:rsidRDefault="00035726" w:rsidP="00035726">
      <w:pPr>
        <w:pStyle w:val="ListParagraph"/>
        <w:autoSpaceDE w:val="0"/>
        <w:autoSpaceDN w:val="0"/>
        <w:adjustRightInd w:val="0"/>
        <w:spacing w:after="0" w:line="240" w:lineRule="auto"/>
        <w:ind w:left="1134"/>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spacing w:after="0" w:line="240" w:lineRule="auto"/>
        <w:ind w:left="1134"/>
        <w:contextualSpacing w:val="0"/>
        <w:jc w:val="both"/>
        <w:rPr>
          <w:rFonts w:ascii="Arial Narrow" w:hAnsi="Arial Narrow"/>
          <w:lang w:val="id-ID"/>
        </w:rPr>
      </w:pPr>
      <w:r w:rsidRPr="00035726">
        <w:rPr>
          <w:rFonts w:ascii="Arial Narrow" w:hAnsi="Arial Narrow"/>
          <w:lang w:val="id-ID"/>
        </w:rPr>
        <w:t xml:space="preserve">   </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Berdasarkan tabel 5.6 diketahui dari bahwa sebagian besar responden memiliki tingkat motivasi rendah sebesar 66,67%.</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Distribusi Frekuensi Berdasarkan Efek Samping OAT</w:t>
      </w:r>
    </w:p>
    <w:p w:rsidR="00035726" w:rsidRPr="00035726" w:rsidRDefault="00035726" w:rsidP="001B294A">
      <w:pPr>
        <w:tabs>
          <w:tab w:val="left" w:pos="1843"/>
        </w:tabs>
        <w:jc w:val="both"/>
        <w:rPr>
          <w:rFonts w:ascii="Arial Narrow" w:hAnsi="Arial Narrow"/>
          <w:lang w:val="id-ID"/>
        </w:rPr>
      </w:pPr>
      <w:r w:rsidRPr="00035726">
        <w:rPr>
          <w:rFonts w:ascii="Arial Narrow" w:hAnsi="Arial Narrow"/>
          <w:lang w:val="id-ID"/>
        </w:rPr>
        <w:t xml:space="preserve">Berdasarkan hasil penelitian diketahui </w:t>
      </w:r>
      <w:r w:rsidRPr="00035726">
        <w:rPr>
          <w:rFonts w:ascii="Arial Narrow" w:hAnsi="Arial Narrow"/>
        </w:rPr>
        <w:t>d</w:t>
      </w:r>
      <w:r w:rsidRPr="00035726">
        <w:rPr>
          <w:rFonts w:ascii="Arial Narrow" w:hAnsi="Arial Narrow"/>
          <w:lang w:val="id-ID"/>
        </w:rPr>
        <w:t>istribusi efek samping OAT</w:t>
      </w:r>
      <w:r w:rsidRPr="00035726">
        <w:rPr>
          <w:rFonts w:ascii="Arial Narrow" w:hAnsi="Arial Narrow"/>
        </w:rPr>
        <w:t xml:space="preserve"> </w:t>
      </w:r>
      <w:r w:rsidRPr="00035726">
        <w:rPr>
          <w:rFonts w:ascii="Arial Narrow" w:hAnsi="Arial Narrow"/>
          <w:lang w:val="id-ID"/>
        </w:rPr>
        <w:t>pada responden di Wilayah Kerja Puskesmas Pusat Damai Kecamatan Parindu Kabupaten Sanggau Provinsi Kalimantan Barat dapat dilihat pada tabel di bawah ini</w:t>
      </w:r>
      <w:r w:rsidRPr="00035726">
        <w:rPr>
          <w:rFonts w:ascii="Arial Narrow" w:hAnsi="Arial Narrow"/>
        </w:rPr>
        <w:t xml:space="preserve"> </w:t>
      </w:r>
      <w:r w:rsidRPr="00035726">
        <w:rPr>
          <w:rFonts w:ascii="Arial Narrow" w:hAnsi="Arial Narrow"/>
          <w:lang w:val="id-ID"/>
        </w:rPr>
        <w:t>:</w:t>
      </w:r>
    </w:p>
    <w:p w:rsidR="00035726" w:rsidRPr="00035726" w:rsidRDefault="00035726" w:rsidP="00035726">
      <w:pPr>
        <w:ind w:left="1134"/>
        <w:jc w:val="both"/>
        <w:rPr>
          <w:rFonts w:ascii="Arial Narrow" w:hAnsi="Arial Narrow"/>
          <w:lang w:val="id-ID"/>
        </w:rPr>
      </w:pPr>
    </w:p>
    <w:p w:rsidR="00035726" w:rsidRPr="00035726" w:rsidRDefault="00035726" w:rsidP="00035726">
      <w:pPr>
        <w:ind w:left="1134"/>
        <w:jc w:val="both"/>
        <w:rPr>
          <w:rFonts w:ascii="Arial Narrow" w:hAnsi="Arial Narrow"/>
          <w:lang w:val="id-ID"/>
        </w:rPr>
      </w:pPr>
    </w:p>
    <w:p w:rsidR="0047281B" w:rsidRDefault="0047281B" w:rsidP="00035726">
      <w:pPr>
        <w:pStyle w:val="ListParagraph"/>
        <w:spacing w:after="0" w:line="240" w:lineRule="auto"/>
        <w:ind w:left="1134"/>
        <w:jc w:val="both"/>
        <w:rPr>
          <w:rFonts w:ascii="Arial Narrow" w:hAnsi="Arial Narrow"/>
          <w:lang w:val="en-US"/>
        </w:rPr>
      </w:pPr>
    </w:p>
    <w:p w:rsidR="0047281B" w:rsidRDefault="0047281B" w:rsidP="00035726">
      <w:pPr>
        <w:pStyle w:val="ListParagraph"/>
        <w:spacing w:after="0" w:line="240" w:lineRule="auto"/>
        <w:ind w:left="1134"/>
        <w:jc w:val="both"/>
        <w:rPr>
          <w:rFonts w:ascii="Arial Narrow" w:hAnsi="Arial Narrow"/>
          <w:lang w:val="en-US"/>
        </w:rPr>
      </w:pPr>
    </w:p>
    <w:p w:rsidR="0047281B" w:rsidRDefault="0047281B" w:rsidP="00035726">
      <w:pPr>
        <w:pStyle w:val="ListParagraph"/>
        <w:spacing w:after="0" w:line="240" w:lineRule="auto"/>
        <w:ind w:left="1134"/>
        <w:jc w:val="both"/>
        <w:rPr>
          <w:rFonts w:ascii="Arial Narrow" w:hAnsi="Arial Narrow"/>
          <w:lang w:val="en-US"/>
        </w:rPr>
      </w:pPr>
    </w:p>
    <w:p w:rsidR="0047281B" w:rsidRDefault="0047281B" w:rsidP="00035726">
      <w:pPr>
        <w:pStyle w:val="ListParagraph"/>
        <w:spacing w:after="0" w:line="240" w:lineRule="auto"/>
        <w:ind w:left="1134"/>
        <w:jc w:val="both"/>
        <w:rPr>
          <w:rFonts w:ascii="Arial Narrow" w:hAnsi="Arial Narrow"/>
          <w:lang w:val="en-US"/>
        </w:rPr>
      </w:pPr>
    </w:p>
    <w:p w:rsidR="00035726" w:rsidRPr="00035726" w:rsidRDefault="00035726" w:rsidP="00035726">
      <w:pPr>
        <w:pStyle w:val="ListParagraph"/>
        <w:spacing w:after="0" w:line="240" w:lineRule="auto"/>
        <w:ind w:left="1134"/>
        <w:jc w:val="both"/>
        <w:rPr>
          <w:rFonts w:ascii="Arial Narrow" w:hAnsi="Arial Narrow"/>
          <w:lang w:val="id-ID"/>
        </w:rPr>
      </w:pPr>
      <w:r w:rsidRPr="00035726">
        <w:rPr>
          <w:rFonts w:ascii="Arial Narrow" w:hAnsi="Arial Narrow"/>
          <w:lang w:val="id-ID"/>
        </w:rPr>
        <w:lastRenderedPageBreak/>
        <w:t>Tabel  Distribusi Frekuensi Efek Samping OAT Pada Responden di Wilayah Kerja Puskesmas Pusat Damai Kecamatan parindu Kabupaten Sanggau Provinsi Kalimantan Barat</w:t>
      </w:r>
    </w:p>
    <w:p w:rsidR="00035726" w:rsidRPr="00035726" w:rsidRDefault="00035726" w:rsidP="00035726">
      <w:pPr>
        <w:pStyle w:val="ListParagraph"/>
        <w:spacing w:after="0" w:line="240" w:lineRule="auto"/>
        <w:ind w:left="1701"/>
        <w:jc w:val="both"/>
        <w:rPr>
          <w:rFonts w:ascii="Arial Narrow" w:hAnsi="Arial Narrow"/>
          <w:b/>
          <w:lang w:val="id-ID"/>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544"/>
        <w:gridCol w:w="567"/>
        <w:gridCol w:w="567"/>
        <w:gridCol w:w="850"/>
        <w:gridCol w:w="567"/>
      </w:tblGrid>
      <w:tr w:rsidR="00035726" w:rsidRPr="00035726" w:rsidTr="00AD62A5">
        <w:tc>
          <w:tcPr>
            <w:tcW w:w="709" w:type="dxa"/>
            <w:vMerge w:val="restart"/>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No Soal</w:t>
            </w:r>
          </w:p>
        </w:tc>
        <w:tc>
          <w:tcPr>
            <w:tcW w:w="3544" w:type="dxa"/>
            <w:vMerge w:val="restart"/>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Pertanyaan</w:t>
            </w:r>
          </w:p>
        </w:tc>
        <w:tc>
          <w:tcPr>
            <w:tcW w:w="2551" w:type="dxa"/>
            <w:gridSpan w:val="4"/>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Jawaban</w:t>
            </w:r>
          </w:p>
        </w:tc>
      </w:tr>
      <w:tr w:rsidR="00035726" w:rsidRPr="00035726" w:rsidTr="00AD62A5">
        <w:tc>
          <w:tcPr>
            <w:tcW w:w="709" w:type="dxa"/>
            <w:vMerge/>
          </w:tcPr>
          <w:p w:rsidR="00035726" w:rsidRPr="00035726" w:rsidRDefault="00035726" w:rsidP="00035726">
            <w:pPr>
              <w:pStyle w:val="ListParagraph"/>
              <w:spacing w:after="0" w:line="240" w:lineRule="auto"/>
              <w:ind w:left="0"/>
              <w:jc w:val="both"/>
              <w:rPr>
                <w:rFonts w:ascii="Arial Narrow" w:hAnsi="Arial Narrow"/>
                <w:lang w:val="id-ID"/>
              </w:rPr>
            </w:pPr>
          </w:p>
        </w:tc>
        <w:tc>
          <w:tcPr>
            <w:tcW w:w="3544" w:type="dxa"/>
            <w:vMerge/>
          </w:tcPr>
          <w:p w:rsidR="00035726" w:rsidRPr="00035726" w:rsidRDefault="00035726" w:rsidP="00035726">
            <w:pPr>
              <w:pStyle w:val="ListParagraph"/>
              <w:spacing w:after="0" w:line="240" w:lineRule="auto"/>
              <w:ind w:left="0"/>
              <w:jc w:val="both"/>
              <w:rPr>
                <w:rFonts w:ascii="Arial Narrow" w:hAnsi="Arial Narrow"/>
                <w:lang w:val="id-ID"/>
              </w:rPr>
            </w:pP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Ya</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Tidak</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gatal pada tubuh saya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24</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62</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38</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pusing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25</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64</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36</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nyeri pada persendian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32</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82</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7</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18</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kurang nafsu makan setelah minum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26</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67</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33</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Urine saya berwarna kemerahan setelah saya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77</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23</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mual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7</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sakit kepala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8</w:t>
            </w:r>
          </w:p>
        </w:tc>
        <w:tc>
          <w:tcPr>
            <w:tcW w:w="3544" w:type="dxa"/>
          </w:tcPr>
          <w:p w:rsidR="00035726" w:rsidRPr="00035726" w:rsidRDefault="00035726" w:rsidP="00035726">
            <w:pPr>
              <w:tabs>
                <w:tab w:val="center" w:pos="4680"/>
                <w:tab w:val="right" w:pos="9360"/>
              </w:tabs>
              <w:jc w:val="both"/>
              <w:rPr>
                <w:rFonts w:ascii="Arial Narrow" w:hAnsi="Arial Narrow"/>
                <w:lang w:val="id-ID"/>
              </w:rPr>
            </w:pPr>
            <w:r w:rsidRPr="00035726">
              <w:rPr>
                <w:rFonts w:ascii="Arial Narrow" w:hAnsi="Arial Narrow"/>
              </w:rPr>
              <w:t>Saya merasa penglihatan terganggu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21</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54</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18</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46</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9</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sakit perut/ sakit ulu hati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49</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51</w:t>
            </w:r>
          </w:p>
        </w:tc>
      </w:tr>
      <w:tr w:rsidR="00035726" w:rsidRPr="00035726" w:rsidTr="00AD62A5">
        <w:tc>
          <w:tcPr>
            <w:tcW w:w="709"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10</w:t>
            </w:r>
          </w:p>
        </w:tc>
        <w:tc>
          <w:tcPr>
            <w:tcW w:w="354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rPr>
              <w:t>Saya merasa kesemutan setelah minum obat</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29</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74</w:t>
            </w:r>
          </w:p>
        </w:tc>
        <w:tc>
          <w:tcPr>
            <w:tcW w:w="850"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10</w:t>
            </w:r>
          </w:p>
        </w:tc>
        <w:tc>
          <w:tcPr>
            <w:tcW w:w="56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26</w:t>
            </w:r>
          </w:p>
        </w:tc>
      </w:tr>
    </w:tbl>
    <w:p w:rsidR="00035726" w:rsidRPr="00035726" w:rsidRDefault="00035726" w:rsidP="00035726">
      <w:pPr>
        <w:pStyle w:val="ListParagraph"/>
        <w:autoSpaceDE w:val="0"/>
        <w:autoSpaceDN w:val="0"/>
        <w:adjustRightInd w:val="0"/>
        <w:spacing w:after="0" w:line="240" w:lineRule="auto"/>
        <w:ind w:left="1134"/>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autoSpaceDE w:val="0"/>
        <w:autoSpaceDN w:val="0"/>
        <w:adjustRightInd w:val="0"/>
        <w:spacing w:after="0" w:line="240" w:lineRule="auto"/>
        <w:ind w:left="1701"/>
        <w:contextualSpacing w:val="0"/>
        <w:jc w:val="both"/>
        <w:rPr>
          <w:rFonts w:ascii="Arial Narrow" w:hAnsi="Arial Narrow"/>
          <w:lang w:val="id-ID"/>
        </w:rPr>
      </w:pP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Berdasarkan tabel 5.7 diketahui dari soal nomor 5 bahwa sebagian besar responden memiliki urine berwarna kemerahan setelah mengkonsumsi obat OAT sebesar 77%,  sebaliknya diketahui dari soal nomor 9 bahwa sebagian besar responden tidak merasa sakit perut/sakit ulu hati setelah minum obat sebesar 7%.</w:t>
      </w:r>
    </w:p>
    <w:p w:rsidR="00035726" w:rsidRPr="00035726" w:rsidRDefault="00035726" w:rsidP="001B294A">
      <w:pPr>
        <w:tabs>
          <w:tab w:val="left" w:pos="1843"/>
        </w:tabs>
        <w:jc w:val="both"/>
        <w:rPr>
          <w:rFonts w:ascii="Arial Narrow" w:hAnsi="Arial Narrow"/>
          <w:lang w:val="id-ID"/>
        </w:rPr>
      </w:pPr>
      <w:r w:rsidRPr="00035726">
        <w:rPr>
          <w:rFonts w:ascii="Arial Narrow" w:hAnsi="Arial Narrow"/>
          <w:lang w:val="id-ID"/>
        </w:rPr>
        <w:t>Berdasarkan hasil penelitian diketahui analisa efek samping OAT</w:t>
      </w:r>
      <w:r w:rsidRPr="00035726">
        <w:rPr>
          <w:rFonts w:ascii="Arial Narrow" w:hAnsi="Arial Narrow"/>
        </w:rPr>
        <w:t xml:space="preserve"> </w:t>
      </w:r>
      <w:r w:rsidRPr="00035726">
        <w:rPr>
          <w:rFonts w:ascii="Arial Narrow" w:hAnsi="Arial Narrow"/>
          <w:lang w:val="id-ID"/>
        </w:rPr>
        <w:t>pada responden di Wilayah Kerja Puskesmas Pusat Damai Kecamatan Parindu Kabupaten Sanggau Provinsi Kalimantan Barat dapat dilihat pada tabel di bawah ini</w:t>
      </w:r>
      <w:r w:rsidRPr="00035726">
        <w:rPr>
          <w:rFonts w:ascii="Arial Narrow" w:hAnsi="Arial Narrow"/>
        </w:rPr>
        <w:t xml:space="preserve"> </w:t>
      </w:r>
      <w:r w:rsidRPr="00035726">
        <w:rPr>
          <w:rFonts w:ascii="Arial Narrow" w:hAnsi="Arial Narrow"/>
          <w:lang w:val="id-ID"/>
        </w:rPr>
        <w:t>:</w:t>
      </w:r>
    </w:p>
    <w:p w:rsidR="00035726" w:rsidRPr="00035726" w:rsidRDefault="00035726" w:rsidP="00035726">
      <w:pPr>
        <w:pStyle w:val="ListParagraph"/>
        <w:spacing w:after="0" w:line="240" w:lineRule="auto"/>
        <w:ind w:left="1134"/>
        <w:jc w:val="both"/>
        <w:rPr>
          <w:rFonts w:ascii="Arial Narrow" w:hAnsi="Arial Narrow"/>
          <w:lang w:val="id-ID"/>
        </w:rPr>
      </w:pPr>
      <w:r w:rsidRPr="00035726">
        <w:rPr>
          <w:rFonts w:ascii="Arial Narrow" w:hAnsi="Arial Narrow"/>
          <w:lang w:val="id-ID"/>
        </w:rPr>
        <w:t>Tabel  Analisa Efek Samping OAT Pada Responden di Wilayah Kerja Puskesmas Pusat Damai Kecamatan parindu Kabupaten Sanggau Provinsi Kalimantan Barat</w:t>
      </w:r>
    </w:p>
    <w:p w:rsidR="00035726" w:rsidRPr="00035726" w:rsidRDefault="00035726" w:rsidP="00035726">
      <w:pPr>
        <w:pStyle w:val="ListParagraph"/>
        <w:spacing w:after="0" w:line="240" w:lineRule="auto"/>
        <w:ind w:left="1134"/>
        <w:jc w:val="both"/>
        <w:rPr>
          <w:rFonts w:ascii="Arial Narrow" w:hAnsi="Arial Narrow"/>
          <w:b/>
          <w:lang w:val="id-ID"/>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1984"/>
        <w:gridCol w:w="1701"/>
      </w:tblGrid>
      <w:tr w:rsidR="00035726" w:rsidRPr="00035726" w:rsidTr="00AD62A5">
        <w:tc>
          <w:tcPr>
            <w:tcW w:w="297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Efek samping OAT</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Jumlah</w:t>
            </w:r>
          </w:p>
        </w:tc>
        <w:tc>
          <w:tcPr>
            <w:tcW w:w="1701"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w:t>
            </w:r>
          </w:p>
        </w:tc>
      </w:tr>
      <w:tr w:rsidR="00035726" w:rsidRPr="00035726" w:rsidTr="00AD62A5">
        <w:tc>
          <w:tcPr>
            <w:tcW w:w="297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 xml:space="preserve">Ada ( </w:t>
            </w:r>
            <w:r w:rsidRPr="00035726">
              <w:rPr>
                <w:rFonts w:ascii="Arial Narrow" w:hAnsi="Arial Narrow"/>
                <w:u w:val="single"/>
                <w:lang w:val="id-ID"/>
              </w:rPr>
              <w:t>&gt;</w:t>
            </w:r>
            <w:r w:rsidRPr="00035726">
              <w:rPr>
                <w:rFonts w:ascii="Arial Narrow" w:hAnsi="Arial Narrow"/>
                <w:lang w:val="id-ID"/>
              </w:rPr>
              <w:t xml:space="preserve"> 50%)</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26</w:t>
            </w:r>
          </w:p>
        </w:tc>
        <w:tc>
          <w:tcPr>
            <w:tcW w:w="1701"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66,67</w:t>
            </w:r>
          </w:p>
        </w:tc>
      </w:tr>
      <w:tr w:rsidR="00035726" w:rsidRPr="00035726" w:rsidTr="00AD62A5">
        <w:tc>
          <w:tcPr>
            <w:tcW w:w="297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Tidak Ada ( &lt; 50%)</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13</w:t>
            </w:r>
          </w:p>
        </w:tc>
        <w:tc>
          <w:tcPr>
            <w:tcW w:w="1701"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33,33</w:t>
            </w:r>
          </w:p>
        </w:tc>
      </w:tr>
      <w:tr w:rsidR="00035726" w:rsidRPr="00035726" w:rsidTr="00AD62A5">
        <w:tc>
          <w:tcPr>
            <w:tcW w:w="2977"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Mean</w:t>
            </w:r>
          </w:p>
        </w:tc>
        <w:tc>
          <w:tcPr>
            <w:tcW w:w="1984" w:type="dxa"/>
          </w:tcPr>
          <w:p w:rsidR="00035726" w:rsidRPr="00035726" w:rsidRDefault="00035726" w:rsidP="00035726">
            <w:pPr>
              <w:pStyle w:val="ListParagraph"/>
              <w:spacing w:after="0" w:line="240" w:lineRule="auto"/>
              <w:ind w:left="0"/>
              <w:jc w:val="both"/>
              <w:rPr>
                <w:rFonts w:ascii="Arial Narrow" w:hAnsi="Arial Narrow"/>
                <w:lang w:val="id-ID"/>
              </w:rPr>
            </w:pPr>
            <w:r w:rsidRPr="00035726">
              <w:rPr>
                <w:rFonts w:ascii="Arial Narrow" w:hAnsi="Arial Narrow"/>
                <w:lang w:val="id-ID"/>
              </w:rPr>
              <w:t>57</w:t>
            </w:r>
          </w:p>
        </w:tc>
        <w:tc>
          <w:tcPr>
            <w:tcW w:w="1701" w:type="dxa"/>
          </w:tcPr>
          <w:p w:rsidR="00035726" w:rsidRPr="00035726" w:rsidRDefault="00035726" w:rsidP="00035726">
            <w:pPr>
              <w:pStyle w:val="ListParagraph"/>
              <w:tabs>
                <w:tab w:val="left" w:pos="1227"/>
              </w:tabs>
              <w:spacing w:after="0" w:line="240" w:lineRule="auto"/>
              <w:ind w:left="0"/>
              <w:jc w:val="both"/>
              <w:rPr>
                <w:rFonts w:ascii="Arial Narrow" w:hAnsi="Arial Narrow"/>
                <w:lang w:val="id-ID"/>
              </w:rPr>
            </w:pPr>
          </w:p>
        </w:tc>
      </w:tr>
    </w:tbl>
    <w:p w:rsidR="00035726" w:rsidRPr="00035726" w:rsidRDefault="00035726" w:rsidP="00035726">
      <w:pPr>
        <w:pStyle w:val="ListParagraph"/>
        <w:autoSpaceDE w:val="0"/>
        <w:autoSpaceDN w:val="0"/>
        <w:adjustRightInd w:val="0"/>
        <w:spacing w:after="0" w:line="240" w:lineRule="auto"/>
        <w:ind w:left="1276"/>
        <w:contextualSpacing w:val="0"/>
        <w:jc w:val="both"/>
        <w:rPr>
          <w:rFonts w:ascii="Arial Narrow" w:hAnsi="Arial Narrow"/>
          <w:lang w:val="id-ID"/>
        </w:rPr>
      </w:pPr>
      <w:r w:rsidRPr="00035726">
        <w:rPr>
          <w:rFonts w:ascii="Arial Narrow" w:hAnsi="Arial Narrow"/>
          <w:lang w:val="id-ID"/>
        </w:rPr>
        <w:t>(Sumber : Data Primer, 20</w:t>
      </w:r>
      <w:r w:rsidRPr="00035726">
        <w:rPr>
          <w:rFonts w:ascii="Arial Narrow" w:hAnsi="Arial Narrow"/>
        </w:rPr>
        <w:t>1</w:t>
      </w:r>
      <w:r w:rsidRPr="00035726">
        <w:rPr>
          <w:rFonts w:ascii="Arial Narrow" w:hAnsi="Arial Narrow"/>
          <w:lang w:val="id-ID"/>
        </w:rPr>
        <w:t>7)</w:t>
      </w:r>
    </w:p>
    <w:p w:rsidR="00035726" w:rsidRPr="00035726" w:rsidRDefault="00035726" w:rsidP="00035726">
      <w:pPr>
        <w:pStyle w:val="ListParagraph"/>
        <w:spacing w:after="0" w:line="240" w:lineRule="auto"/>
        <w:ind w:left="1134"/>
        <w:contextualSpacing w:val="0"/>
        <w:jc w:val="both"/>
        <w:rPr>
          <w:rFonts w:ascii="Arial Narrow" w:hAnsi="Arial Narrow"/>
          <w:lang w:val="id-ID"/>
        </w:rPr>
      </w:pPr>
      <w:r w:rsidRPr="00035726">
        <w:rPr>
          <w:rFonts w:ascii="Arial Narrow" w:hAnsi="Arial Narrow"/>
          <w:lang w:val="id-ID"/>
        </w:rPr>
        <w:t xml:space="preserve">   </w:t>
      </w:r>
    </w:p>
    <w:p w:rsidR="00035726" w:rsidRPr="00035726" w:rsidRDefault="00035726" w:rsidP="00035726">
      <w:pPr>
        <w:pStyle w:val="ListParagraph"/>
        <w:spacing w:after="0" w:line="240" w:lineRule="auto"/>
        <w:ind w:left="1134"/>
        <w:contextualSpacing w:val="0"/>
        <w:jc w:val="both"/>
        <w:rPr>
          <w:rFonts w:ascii="Arial Narrow" w:hAnsi="Arial Narrow"/>
          <w:lang w:val="id-ID"/>
        </w:rPr>
      </w:pP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Berdasarkan tabel 5.8 diketahui dari bahwa lebih dari lima puluh persen responden mengalami efek samping OAT sebesar 66,67 % dengan rata-rata responden mengalami 57% dari 10 efek samping ringan OAT.</w:t>
      </w:r>
    </w:p>
    <w:p w:rsidR="001B294A" w:rsidRDefault="001B294A" w:rsidP="001B294A">
      <w:pPr>
        <w:tabs>
          <w:tab w:val="left" w:pos="1701"/>
        </w:tabs>
        <w:jc w:val="both"/>
        <w:rPr>
          <w:rFonts w:ascii="Arial Narrow" w:hAnsi="Arial Narrow"/>
        </w:rPr>
      </w:pPr>
    </w:p>
    <w:p w:rsidR="00035726" w:rsidRPr="001B294A" w:rsidRDefault="00035726" w:rsidP="001B294A">
      <w:pPr>
        <w:tabs>
          <w:tab w:val="left" w:pos="1701"/>
        </w:tabs>
        <w:jc w:val="both"/>
        <w:rPr>
          <w:rFonts w:ascii="Arial Narrow" w:hAnsi="Arial Narrow"/>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e</w:t>
      </w:r>
      <w:r w:rsidRPr="001B294A">
        <w:rPr>
          <w:rFonts w:ascii="Arial Narrow" w:hAnsi="Arial Narrow"/>
        </w:rPr>
        <w:t xml:space="preserve">fek </w:t>
      </w:r>
      <w:r w:rsidRPr="001B294A">
        <w:rPr>
          <w:rFonts w:ascii="Arial Narrow" w:hAnsi="Arial Narrow"/>
          <w:lang w:val="id-ID"/>
        </w:rPr>
        <w:t>s</w:t>
      </w:r>
      <w:r w:rsidRPr="001B294A">
        <w:rPr>
          <w:rFonts w:ascii="Arial Narrow" w:hAnsi="Arial Narrow"/>
        </w:rPr>
        <w:t xml:space="preserve">amping OAT </w:t>
      </w:r>
      <w:r w:rsidRPr="001B294A">
        <w:rPr>
          <w:rFonts w:ascii="Arial Narrow" w:hAnsi="Arial Narrow"/>
          <w:lang w:val="id-ID"/>
        </w:rPr>
        <w:t>d</w:t>
      </w:r>
      <w:r w:rsidRPr="001B294A">
        <w:rPr>
          <w:rFonts w:ascii="Arial Narrow" w:hAnsi="Arial Narrow"/>
        </w:rPr>
        <w:t xml:space="preserve">engan </w:t>
      </w:r>
      <w:r w:rsidRPr="001B294A">
        <w:rPr>
          <w:rFonts w:ascii="Arial Narrow" w:hAnsi="Arial Narrow"/>
          <w:lang w:val="id-ID"/>
        </w:rPr>
        <w:t>m</w:t>
      </w:r>
      <w:r w:rsidRPr="001B294A">
        <w:rPr>
          <w:rFonts w:ascii="Arial Narrow" w:hAnsi="Arial Narrow"/>
        </w:rPr>
        <w:t xml:space="preserve">otivasi </w:t>
      </w:r>
      <w:r w:rsidRPr="001B294A">
        <w:rPr>
          <w:rFonts w:ascii="Arial Narrow" w:hAnsi="Arial Narrow"/>
          <w:lang w:val="id-ID"/>
        </w:rPr>
        <w:t>p</w:t>
      </w:r>
      <w:r w:rsidRPr="001B294A">
        <w:rPr>
          <w:rFonts w:ascii="Arial Narrow" w:hAnsi="Arial Narrow"/>
        </w:rPr>
        <w:t>asien T</w:t>
      </w:r>
      <w:r w:rsidRPr="001B294A">
        <w:rPr>
          <w:rFonts w:ascii="Arial Narrow" w:hAnsi="Arial Narrow"/>
          <w:lang w:val="id-ID"/>
        </w:rPr>
        <w:t>B</w:t>
      </w:r>
      <w:r w:rsidRPr="001B294A">
        <w:rPr>
          <w:rFonts w:ascii="Arial Narrow" w:hAnsi="Arial Narrow"/>
        </w:rPr>
        <w:t xml:space="preserve"> Paru </w:t>
      </w:r>
      <w:r w:rsidRPr="001B294A">
        <w:rPr>
          <w:rFonts w:ascii="Arial Narrow" w:hAnsi="Arial Narrow"/>
          <w:lang w:val="id-ID"/>
        </w:rPr>
        <w:t>u</w:t>
      </w:r>
      <w:r w:rsidRPr="001B294A">
        <w:rPr>
          <w:rFonts w:ascii="Arial Narrow" w:hAnsi="Arial Narrow"/>
        </w:rPr>
        <w:t xml:space="preserve">ntuk </w:t>
      </w:r>
      <w:r w:rsidRPr="001B294A">
        <w:rPr>
          <w:rFonts w:ascii="Arial Narrow" w:hAnsi="Arial Narrow"/>
          <w:lang w:val="id-ID"/>
        </w:rPr>
        <w:t>m</w:t>
      </w:r>
      <w:r w:rsidRPr="001B294A">
        <w:rPr>
          <w:rFonts w:ascii="Arial Narrow" w:hAnsi="Arial Narrow"/>
        </w:rPr>
        <w:t xml:space="preserve">elanjutkan </w:t>
      </w:r>
      <w:r w:rsidRPr="001B294A">
        <w:rPr>
          <w:rFonts w:ascii="Arial Narrow" w:hAnsi="Arial Narrow"/>
          <w:lang w:val="id-ID"/>
        </w:rPr>
        <w:t>p</w:t>
      </w:r>
      <w:r w:rsidRPr="001B294A">
        <w:rPr>
          <w:rFonts w:ascii="Arial Narrow" w:hAnsi="Arial Narrow"/>
        </w:rPr>
        <w:t xml:space="preserve">engobatan </w:t>
      </w:r>
      <w:r w:rsidRPr="001B294A">
        <w:rPr>
          <w:rFonts w:ascii="Arial Narrow" w:hAnsi="Arial Narrow"/>
          <w:lang w:val="id-ID"/>
        </w:rPr>
        <w:t>d</w:t>
      </w:r>
      <w:r w:rsidRPr="001B294A">
        <w:rPr>
          <w:rFonts w:ascii="Arial Narrow" w:hAnsi="Arial Narrow"/>
        </w:rPr>
        <w:t xml:space="preserve">i Wilayah Kerja Puskesmas Pusat Damai Kecamatan Parindu Kabupaten Sanggau </w:t>
      </w:r>
      <w:r w:rsidRPr="001B294A">
        <w:rPr>
          <w:rFonts w:ascii="Arial Narrow" w:hAnsi="Arial Narrow"/>
          <w:lang w:val="id-ID"/>
        </w:rPr>
        <w:t>dapat dilihat pada tabel berikut :</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gatal pada tubuh setelah minum obat dengan motivasi pasien TB Paru untuk melanjutkan pengobatan di wilayah kerja Puskesmas Pusat Damai Kecamatan Parindu Kabupaten Sanggau</w:t>
      </w:r>
    </w:p>
    <w:p w:rsidR="001B294A" w:rsidRDefault="001B294A" w:rsidP="001B294A">
      <w:pPr>
        <w:tabs>
          <w:tab w:val="left" w:pos="2127"/>
        </w:tabs>
        <w:jc w:val="both"/>
        <w:rPr>
          <w:rFonts w:ascii="Arial Narrow" w:hAnsi="Arial Narrow"/>
        </w:rPr>
      </w:pPr>
    </w:p>
    <w:p w:rsidR="00035726" w:rsidRPr="0047281B" w:rsidRDefault="00035726" w:rsidP="0047281B">
      <w:pPr>
        <w:tabs>
          <w:tab w:val="left" w:pos="2127"/>
        </w:tabs>
        <w:jc w:val="both"/>
        <w:rPr>
          <w:rFonts w:ascii="Arial Narrow" w:hAnsi="Arial Narrow"/>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rasa gatal pada tubuh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47281B" w:rsidRDefault="00035726" w:rsidP="0047281B">
      <w:pPr>
        <w:jc w:val="both"/>
        <w:rPr>
          <w:rFonts w:ascii="Arial Narrow" w:hAnsi="Arial Narrow"/>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Hubungan rasa gatal pada tubuh 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69"/>
        <w:gridCol w:w="566"/>
        <w:gridCol w:w="567"/>
        <w:gridCol w:w="567"/>
        <w:gridCol w:w="567"/>
        <w:gridCol w:w="567"/>
        <w:gridCol w:w="572"/>
        <w:gridCol w:w="711"/>
        <w:gridCol w:w="1134"/>
      </w:tblGrid>
      <w:tr w:rsidR="00035726" w:rsidRPr="00035726" w:rsidTr="00AD62A5">
        <w:trPr>
          <w:cantSplit/>
          <w:trHeight w:val="227"/>
          <w:tblHeader/>
        </w:trPr>
        <w:tc>
          <w:tcPr>
            <w:tcW w:w="1269"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gatal pada tubuh</w:t>
            </w:r>
          </w:p>
        </w:tc>
        <w:tc>
          <w:tcPr>
            <w:tcW w:w="3406"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69"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33"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69"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6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6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66"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20</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76.92</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4</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30,77</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24</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61,54</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0,005</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0,133 (0,030 – 0,591)</w:t>
            </w:r>
          </w:p>
        </w:tc>
      </w:tr>
      <w:tr w:rsidR="00035726" w:rsidRPr="00035726" w:rsidTr="00AD62A5">
        <w:trPr>
          <w:cantSplit/>
          <w:trHeight w:val="283"/>
          <w:tblHeader/>
        </w:trPr>
        <w:tc>
          <w:tcPr>
            <w:tcW w:w="126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66"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23,07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9</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69,23</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15</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38,46</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6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66"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lang w:val="id-ID"/>
        </w:rPr>
      </w:pPr>
    </w:p>
    <w:p w:rsidR="00035726" w:rsidRPr="00035726" w:rsidRDefault="00035726" w:rsidP="00035726">
      <w:pPr>
        <w:ind w:left="1701"/>
        <w:jc w:val="both"/>
        <w:rPr>
          <w:rFonts w:ascii="Arial Narrow" w:hAnsi="Arial Narrow"/>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9</w:t>
      </w:r>
      <w:r w:rsidRPr="00035726">
        <w:rPr>
          <w:rFonts w:ascii="Arial Narrow" w:hAnsi="Arial Narrow"/>
        </w:rPr>
        <w:t xml:space="preserve"> </w:t>
      </w:r>
      <w:r w:rsidRPr="00035726">
        <w:rPr>
          <w:rFonts w:ascii="Arial Narrow" w:hAnsi="Arial Narrow"/>
          <w:lang w:val="id-ID"/>
        </w:rPr>
        <w:t>di atas responden yang merasa gatal setelah minum OAT sebanyak 76,92%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0,005 (p &lt; 0,05) sehingga </w:t>
      </w:r>
      <w:r w:rsidRPr="00035726">
        <w:rPr>
          <w:rFonts w:ascii="Arial Narrow" w:hAnsi="Arial Narrow"/>
        </w:rPr>
        <w:t xml:space="preserve">Ha </w:t>
      </w:r>
      <w:r w:rsidRPr="00035726">
        <w:rPr>
          <w:rFonts w:ascii="Arial Narrow" w:hAnsi="Arial Narrow"/>
          <w:lang w:val="id-ID"/>
        </w:rPr>
        <w:t>diterima, artinya ada hubungan antara rasa gatal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pusing setelah minum obat dengan motivasi pasien TB Paru untuk melanjutkan pengobatan di wilayah kerja Puskesmas Pusat Damai Kecamatan Parindu Kabupaten Sanggau</w:t>
      </w:r>
    </w:p>
    <w:p w:rsidR="001B294A" w:rsidRDefault="00035726" w:rsidP="00035726">
      <w:pPr>
        <w:pStyle w:val="ListParagraph"/>
        <w:tabs>
          <w:tab w:val="left" w:pos="2127"/>
        </w:tabs>
        <w:spacing w:after="0" w:line="240" w:lineRule="auto"/>
        <w:ind w:left="1418"/>
        <w:contextualSpacing w:val="0"/>
        <w:jc w:val="both"/>
        <w:rPr>
          <w:rFonts w:ascii="Arial Narrow" w:hAnsi="Arial Narrow"/>
          <w:lang w:val="en-US"/>
        </w:rPr>
      </w:pPr>
      <w:r w:rsidRPr="00035726">
        <w:rPr>
          <w:rFonts w:ascii="Arial Narrow" w:hAnsi="Arial Narrow"/>
          <w:lang w:val="id-ID"/>
        </w:rPr>
        <w:tab/>
      </w:r>
    </w:p>
    <w:p w:rsidR="00035726" w:rsidRPr="001B294A" w:rsidRDefault="00035726" w:rsidP="001B294A">
      <w:pPr>
        <w:tabs>
          <w:tab w:val="left" w:pos="2127"/>
        </w:tabs>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rasa </w:t>
      </w:r>
      <w:r w:rsidRPr="001B294A">
        <w:rPr>
          <w:rFonts w:ascii="Arial Narrow" w:hAnsi="Arial Narrow"/>
          <w:lang w:val="id-ID"/>
        </w:rPr>
        <w:t>pusing</w:t>
      </w:r>
      <w:r w:rsidRPr="001B294A">
        <w:rPr>
          <w:rFonts w:ascii="Arial Narrow" w:hAnsi="Arial Narrow"/>
        </w:rPr>
        <w:t xml:space="preserve">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rasa </w:t>
      </w:r>
      <w:r w:rsidRPr="00035726">
        <w:rPr>
          <w:rFonts w:ascii="Arial Narrow" w:hAnsi="Arial Narrow"/>
          <w:lang w:val="id-ID"/>
        </w:rPr>
        <w:t>pusing</w:t>
      </w:r>
      <w:r w:rsidRPr="00035726">
        <w:rPr>
          <w:rFonts w:ascii="Arial Narrow" w:hAnsi="Arial Narrow"/>
        </w:rPr>
        <w:t xml:space="preserve"> 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pusing</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18</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69,2</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53,8</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25</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64,1</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0,345</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0,519 (0,131 – 2,045</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8</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30,8</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46,2</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14</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35,9</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10</w:t>
      </w:r>
      <w:r w:rsidRPr="00035726">
        <w:rPr>
          <w:rFonts w:ascii="Arial Narrow" w:hAnsi="Arial Narrow"/>
        </w:rPr>
        <w:t xml:space="preserve"> </w:t>
      </w:r>
      <w:r w:rsidRPr="00035726">
        <w:rPr>
          <w:rFonts w:ascii="Arial Narrow" w:hAnsi="Arial Narrow"/>
          <w:lang w:val="id-ID"/>
        </w:rPr>
        <w:t>di atas responden yang merasa pusing setelah minum OAT sebanyak 69,2%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0,345 (p &gt; 0,05) sehingga </w:t>
      </w:r>
      <w:r w:rsidRPr="00035726">
        <w:rPr>
          <w:rFonts w:ascii="Arial Narrow" w:hAnsi="Arial Narrow"/>
        </w:rPr>
        <w:t>Ha ditolak</w:t>
      </w:r>
      <w:r w:rsidRPr="00035726">
        <w:rPr>
          <w:rFonts w:ascii="Arial Narrow" w:hAnsi="Arial Narrow"/>
          <w:lang w:val="id-ID"/>
        </w:rPr>
        <w:t xml:space="preserve">, artinya tidak ada hubungan </w:t>
      </w:r>
      <w:r w:rsidRPr="00035726">
        <w:rPr>
          <w:rFonts w:ascii="Arial Narrow" w:hAnsi="Arial Narrow"/>
          <w:lang w:val="id-ID"/>
        </w:rPr>
        <w:lastRenderedPageBreak/>
        <w:t>antara rasa pusing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035726" w:rsidRPr="00035726" w:rsidRDefault="00035726" w:rsidP="00035726">
      <w:pPr>
        <w:adjustRightInd w:val="0"/>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nyeri pada persendian setelah minum obat dengan motivasi pasien TB Paru untuk melanjutkan pengobatan di wilayah kerja Puskesmas Pusat Damai Kecamatan Parindu Kabupaten Sanggau</w:t>
      </w:r>
    </w:p>
    <w:p w:rsidR="001B294A" w:rsidRDefault="001B294A" w:rsidP="001B294A">
      <w:pPr>
        <w:tabs>
          <w:tab w:val="left" w:pos="2127"/>
        </w:tabs>
        <w:jc w:val="both"/>
        <w:rPr>
          <w:rFonts w:ascii="Arial Narrow" w:hAnsi="Arial Narrow"/>
        </w:rPr>
      </w:pPr>
    </w:p>
    <w:p w:rsidR="00035726" w:rsidRPr="001B294A" w:rsidRDefault="00035726" w:rsidP="001B294A">
      <w:pPr>
        <w:tabs>
          <w:tab w:val="left" w:pos="2127"/>
        </w:tabs>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rasa </w:t>
      </w:r>
      <w:r w:rsidRPr="001B294A">
        <w:rPr>
          <w:rFonts w:ascii="Arial Narrow" w:hAnsi="Arial Narrow"/>
          <w:lang w:val="id-ID"/>
        </w:rPr>
        <w:t>nyeri pada persendian</w:t>
      </w:r>
      <w:r w:rsidRPr="001B294A">
        <w:rPr>
          <w:rFonts w:ascii="Arial Narrow" w:hAnsi="Arial Narrow"/>
        </w:rPr>
        <w:t xml:space="preserve">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rasa </w:t>
      </w:r>
      <w:r w:rsidRPr="00035726">
        <w:rPr>
          <w:rFonts w:ascii="Arial Narrow" w:hAnsi="Arial Narrow"/>
          <w:lang w:val="id-ID"/>
        </w:rPr>
        <w:t>nyeri pada persendian</w:t>
      </w:r>
      <w:r w:rsidRPr="00035726">
        <w:rPr>
          <w:rFonts w:ascii="Arial Narrow" w:hAnsi="Arial Narrow"/>
        </w:rPr>
        <w:t xml:space="preserve"> 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nyeri pada persendian</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24</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92,3</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8</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61,5</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32</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82,1</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0,018</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0,133 (0,022 – 0,827)</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5</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38,5</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7</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17,9</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035726">
      <w:pPr>
        <w:ind w:left="1701"/>
        <w:jc w:val="both"/>
        <w:rPr>
          <w:rFonts w:ascii="Arial Narrow" w:hAnsi="Arial Narrow"/>
          <w:i/>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11</w:t>
      </w:r>
      <w:r w:rsidRPr="00035726">
        <w:rPr>
          <w:rFonts w:ascii="Arial Narrow" w:hAnsi="Arial Narrow"/>
        </w:rPr>
        <w:t xml:space="preserve"> </w:t>
      </w:r>
      <w:r w:rsidRPr="00035726">
        <w:rPr>
          <w:rFonts w:ascii="Arial Narrow" w:hAnsi="Arial Narrow"/>
          <w:lang w:val="id-ID"/>
        </w:rPr>
        <w:t>di atas responden yang merasa nyeri pada persendian setelah minum OAT sebanyak 92,3%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0,018 (p &lt; 0,05) sehingga </w:t>
      </w:r>
      <w:r w:rsidRPr="00035726">
        <w:rPr>
          <w:rFonts w:ascii="Arial Narrow" w:hAnsi="Arial Narrow"/>
        </w:rPr>
        <w:t>Ha di</w:t>
      </w:r>
      <w:r w:rsidRPr="00035726">
        <w:rPr>
          <w:rFonts w:ascii="Arial Narrow" w:hAnsi="Arial Narrow"/>
          <w:lang w:val="id-ID"/>
        </w:rPr>
        <w:t>terima, artinya ada hubungan antara rasa nyeri pada persendian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035726" w:rsidRPr="00035726" w:rsidRDefault="00035726" w:rsidP="00035726">
      <w:pPr>
        <w:adjustRightInd w:val="0"/>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kurang nafsu makan setelah minum obat dengan motivasi pasien TB Paru untuk melanjutkan pengobatan di wilayah kerja Puskesmas Pusat Damai Kecamatan Parindu Kabupaten Sanggau</w:t>
      </w:r>
    </w:p>
    <w:p w:rsidR="001B294A" w:rsidRDefault="001B294A" w:rsidP="001B294A">
      <w:pPr>
        <w:tabs>
          <w:tab w:val="left" w:pos="2127"/>
        </w:tabs>
        <w:jc w:val="both"/>
        <w:rPr>
          <w:rFonts w:ascii="Arial Narrow" w:hAnsi="Arial Narrow"/>
        </w:rPr>
      </w:pPr>
    </w:p>
    <w:p w:rsidR="00035726" w:rsidRPr="001B294A" w:rsidRDefault="00035726" w:rsidP="001B294A">
      <w:pPr>
        <w:tabs>
          <w:tab w:val="left" w:pos="2127"/>
        </w:tabs>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rasa </w:t>
      </w:r>
      <w:r w:rsidRPr="001B294A">
        <w:rPr>
          <w:rFonts w:ascii="Arial Narrow" w:hAnsi="Arial Narrow"/>
          <w:lang w:val="id-ID"/>
        </w:rPr>
        <w:t>kurang nafsu makan</w:t>
      </w:r>
      <w:r w:rsidRPr="001B294A">
        <w:rPr>
          <w:rFonts w:ascii="Arial Narrow" w:hAnsi="Arial Narrow"/>
        </w:rPr>
        <w:t xml:space="preserve">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rasa </w:t>
      </w:r>
      <w:r w:rsidRPr="00035726">
        <w:rPr>
          <w:rFonts w:ascii="Arial Narrow" w:hAnsi="Arial Narrow"/>
          <w:lang w:val="id-ID"/>
        </w:rPr>
        <w:t xml:space="preserve">kurang nafsu makan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kurang nafsu makan</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20</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76,9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46,2</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26</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66,7</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0,055</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0,257 (0,062 – 1,066)</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23,1</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53,8</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13</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33,3</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lastRenderedPageBreak/>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035726">
      <w:pPr>
        <w:ind w:left="1701"/>
        <w:jc w:val="both"/>
        <w:rPr>
          <w:rFonts w:ascii="Arial Narrow" w:hAnsi="Arial Narrow"/>
          <w:i/>
          <w:lang w:val="id-ID"/>
        </w:rPr>
      </w:pPr>
    </w:p>
    <w:p w:rsidR="001B294A" w:rsidRDefault="00035726" w:rsidP="001B294A">
      <w:pPr>
        <w:tabs>
          <w:tab w:val="left" w:pos="2127"/>
        </w:tabs>
        <w:adjustRightInd w:val="0"/>
        <w:jc w:val="both"/>
        <w:rPr>
          <w:rFonts w:ascii="Arial Narrow" w:hAnsi="Arial Narrow"/>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12</w:t>
      </w:r>
      <w:r w:rsidRPr="00035726">
        <w:rPr>
          <w:rFonts w:ascii="Arial Narrow" w:hAnsi="Arial Narrow"/>
        </w:rPr>
        <w:t xml:space="preserve"> </w:t>
      </w:r>
      <w:r w:rsidRPr="00035726">
        <w:rPr>
          <w:rFonts w:ascii="Arial Narrow" w:hAnsi="Arial Narrow"/>
          <w:lang w:val="id-ID"/>
        </w:rPr>
        <w:t>di atas responden yang merasa kurang nafsu makan setelah minum OAT sebanyak 76,9% memiliki tingkat motivasi renda</w:t>
      </w:r>
      <w:r w:rsidR="001B294A">
        <w:rPr>
          <w:rFonts w:ascii="Arial Narrow" w:hAnsi="Arial Narrow"/>
          <w:lang w:val="id-ID"/>
        </w:rPr>
        <w:t>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0,055 (p &gt; 0,05) sehingga </w:t>
      </w:r>
      <w:r w:rsidRPr="00035726">
        <w:rPr>
          <w:rFonts w:ascii="Arial Narrow" w:hAnsi="Arial Narrow"/>
        </w:rPr>
        <w:t>Ha di</w:t>
      </w:r>
      <w:r w:rsidRPr="00035726">
        <w:rPr>
          <w:rFonts w:ascii="Arial Narrow" w:hAnsi="Arial Narrow"/>
          <w:lang w:val="id-ID"/>
        </w:rPr>
        <w:t>tolak, artinya tidak ada hubungan antara rasa kurang nafsu makan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urine berwarna kemerahan setelah minum obat dengan motivasi pasien TB Paru untuk melanjutkan pengobatan di wilayah kerja Puskesmas Pusat Damai Kecamatan Parindu Kabupaten Sanggau</w:t>
      </w:r>
    </w:p>
    <w:p w:rsidR="001B294A" w:rsidRDefault="001B294A" w:rsidP="001B294A">
      <w:pPr>
        <w:tabs>
          <w:tab w:val="left" w:pos="2127"/>
        </w:tabs>
        <w:jc w:val="both"/>
        <w:rPr>
          <w:rFonts w:ascii="Arial Narrow" w:hAnsi="Arial Narrow"/>
        </w:rPr>
      </w:pPr>
    </w:p>
    <w:p w:rsidR="00035726" w:rsidRPr="001B294A" w:rsidRDefault="00035726" w:rsidP="001B294A">
      <w:pPr>
        <w:tabs>
          <w:tab w:val="left" w:pos="2127"/>
        </w:tabs>
        <w:jc w:val="both"/>
        <w:rPr>
          <w:rFonts w:ascii="Arial Narrow" w:hAnsi="Arial Narrow"/>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urine berwarna kemerahan</w:t>
      </w:r>
      <w:r w:rsidRPr="001B294A">
        <w:rPr>
          <w:rFonts w:ascii="Arial Narrow" w:hAnsi="Arial Narrow"/>
        </w:rPr>
        <w:t xml:space="preserve">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w:t>
      </w:r>
      <w:r w:rsidRPr="00035726">
        <w:rPr>
          <w:rFonts w:ascii="Arial Narrow" w:hAnsi="Arial Narrow"/>
          <w:lang w:val="id-ID"/>
        </w:rPr>
        <w:t xml:space="preserve">rasa mual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Urine berwarna kemerahan</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24</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92,3</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46,2</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30</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76,9</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0,001</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0,071 (0,012 – 0,436)</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53,8</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9</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23,1</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035726">
      <w:pPr>
        <w:ind w:left="1701"/>
        <w:jc w:val="both"/>
        <w:rPr>
          <w:rFonts w:ascii="Arial Narrow" w:hAnsi="Arial Narrow"/>
          <w:i/>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13</w:t>
      </w:r>
      <w:r w:rsidRPr="00035726">
        <w:rPr>
          <w:rFonts w:ascii="Arial Narrow" w:hAnsi="Arial Narrow"/>
        </w:rPr>
        <w:t xml:space="preserve"> </w:t>
      </w:r>
      <w:r w:rsidRPr="00035726">
        <w:rPr>
          <w:rFonts w:ascii="Arial Narrow" w:hAnsi="Arial Narrow"/>
          <w:lang w:val="id-ID"/>
        </w:rPr>
        <w:t>di atas responden yang urine berwarna kemerahan setelah minum OAT sebanyak 92,3%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0,001 (p &lt; 0,05) sehingga </w:t>
      </w:r>
      <w:r w:rsidRPr="00035726">
        <w:rPr>
          <w:rFonts w:ascii="Arial Narrow" w:hAnsi="Arial Narrow"/>
        </w:rPr>
        <w:t>Ha di</w:t>
      </w:r>
      <w:r w:rsidRPr="00035726">
        <w:rPr>
          <w:rFonts w:ascii="Arial Narrow" w:hAnsi="Arial Narrow"/>
          <w:lang w:val="id-ID"/>
        </w:rPr>
        <w:t>terima, artinya ada hubungan antara urine berwarna kemerahan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035726" w:rsidRPr="00035726" w:rsidRDefault="00035726" w:rsidP="00035726">
      <w:pPr>
        <w:adjustRightInd w:val="0"/>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mual setelah minum obat dengan motivasi pasien TB Paru untuk melanjutkan pengobatan di wilayah kerja Puskesmas Pusat Damai Kecamatan Parindu Kabupaten Sanggau</w:t>
      </w:r>
    </w:p>
    <w:p w:rsidR="001B294A" w:rsidRDefault="001B294A" w:rsidP="001B294A">
      <w:pPr>
        <w:tabs>
          <w:tab w:val="left" w:pos="2127"/>
        </w:tabs>
        <w:jc w:val="both"/>
        <w:rPr>
          <w:rFonts w:ascii="Arial Narrow" w:hAnsi="Arial Narrow"/>
        </w:rPr>
      </w:pPr>
    </w:p>
    <w:p w:rsidR="00035726" w:rsidRPr="001B294A" w:rsidRDefault="00035726" w:rsidP="001B294A">
      <w:pPr>
        <w:tabs>
          <w:tab w:val="left" w:pos="2127"/>
        </w:tabs>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rasa mual</w:t>
      </w:r>
      <w:r w:rsidRPr="001B294A">
        <w:rPr>
          <w:rFonts w:ascii="Arial Narrow" w:hAnsi="Arial Narrow"/>
        </w:rPr>
        <w:t xml:space="preserve">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w:t>
      </w:r>
      <w:r w:rsidRPr="00035726">
        <w:rPr>
          <w:rFonts w:ascii="Arial Narrow" w:hAnsi="Arial Narrow"/>
          <w:lang w:val="id-ID"/>
        </w:rPr>
        <w:t xml:space="preserve">rasa mual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lastRenderedPageBreak/>
              <w:t>Rasa mual</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73,1</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7,7</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20</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51,3</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0,000</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0,031 (0,003 – 0,282)</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26,9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12</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92,3</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9</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48,7</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035726">
      <w:pPr>
        <w:ind w:left="1701"/>
        <w:jc w:val="both"/>
        <w:rPr>
          <w:rFonts w:ascii="Arial Narrow" w:hAnsi="Arial Narrow"/>
          <w:i/>
          <w:lang w:val="id-ID"/>
        </w:rPr>
      </w:pPr>
    </w:p>
    <w:p w:rsidR="001B294A" w:rsidRDefault="00035726" w:rsidP="001B294A">
      <w:pPr>
        <w:tabs>
          <w:tab w:val="left" w:pos="2127"/>
        </w:tabs>
        <w:adjustRightInd w:val="0"/>
        <w:jc w:val="both"/>
        <w:rPr>
          <w:rFonts w:ascii="Arial Narrow" w:hAnsi="Arial Narrow"/>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14</w:t>
      </w:r>
      <w:r w:rsidRPr="00035726">
        <w:rPr>
          <w:rFonts w:ascii="Arial Narrow" w:hAnsi="Arial Narrow"/>
        </w:rPr>
        <w:t xml:space="preserve"> </w:t>
      </w:r>
      <w:r w:rsidRPr="00035726">
        <w:rPr>
          <w:rFonts w:ascii="Arial Narrow" w:hAnsi="Arial Narrow"/>
          <w:lang w:val="id-ID"/>
        </w:rPr>
        <w:t>di atas responden yang merasa mual setelah minum OAT sebanyak 73,1% memiliki tingkat motivasi renda</w:t>
      </w:r>
      <w:r w:rsidR="001B294A">
        <w:rPr>
          <w:rFonts w:ascii="Arial Narrow" w:hAnsi="Arial Narrow"/>
          <w:lang w:val="id-ID"/>
        </w:rPr>
        <w:t>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0,000 (p &lt; 0,05) sehingga </w:t>
      </w:r>
      <w:r w:rsidRPr="00035726">
        <w:rPr>
          <w:rFonts w:ascii="Arial Narrow" w:hAnsi="Arial Narrow"/>
        </w:rPr>
        <w:t>Ha di</w:t>
      </w:r>
      <w:r w:rsidRPr="00035726">
        <w:rPr>
          <w:rFonts w:ascii="Arial Narrow" w:hAnsi="Arial Narrow"/>
          <w:lang w:val="id-ID"/>
        </w:rPr>
        <w:t>terima, artinya ada hubungan antara rasa mual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sakit kepala setelah minum obat dengan motivasi pasien TB Paru untuk melanjutkan pengobatan di wilayah kerja Puskesmas Pusat Damai Kecamatan Parindu Kabupaten Sanggau</w:t>
      </w:r>
    </w:p>
    <w:p w:rsidR="001B294A" w:rsidRDefault="001B294A" w:rsidP="001B294A">
      <w:pPr>
        <w:tabs>
          <w:tab w:val="left" w:pos="2127"/>
        </w:tabs>
        <w:jc w:val="both"/>
        <w:rPr>
          <w:rFonts w:ascii="Arial Narrow" w:hAnsi="Arial Narrow"/>
        </w:rPr>
      </w:pPr>
    </w:p>
    <w:p w:rsidR="00035726" w:rsidRPr="001B294A" w:rsidRDefault="00035726" w:rsidP="001B294A">
      <w:pPr>
        <w:tabs>
          <w:tab w:val="left" w:pos="2127"/>
        </w:tabs>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 xml:space="preserve">rasa sakit kepala </w:t>
      </w:r>
      <w:r w:rsidRPr="001B294A">
        <w:rPr>
          <w:rFonts w:ascii="Arial Narrow" w:hAnsi="Arial Narrow"/>
        </w:rPr>
        <w:t xml:space="preserve">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w:t>
      </w:r>
      <w:r w:rsidRPr="00035726">
        <w:rPr>
          <w:rFonts w:ascii="Arial Narrow" w:hAnsi="Arial Narrow"/>
          <w:lang w:val="id-ID"/>
        </w:rPr>
        <w:t xml:space="preserve">rasa sakit kepala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sakit kepala</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15</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57,7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5</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38,5</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20</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51,3</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0,257</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0,458 (0,117 – 1,789)</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11</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42,3</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8</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61,5</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19</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48,7</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15</w:t>
      </w:r>
      <w:r w:rsidRPr="00035726">
        <w:rPr>
          <w:rFonts w:ascii="Arial Narrow" w:hAnsi="Arial Narrow"/>
        </w:rPr>
        <w:t xml:space="preserve"> </w:t>
      </w:r>
      <w:r w:rsidRPr="00035726">
        <w:rPr>
          <w:rFonts w:ascii="Arial Narrow" w:hAnsi="Arial Narrow"/>
          <w:lang w:val="id-ID"/>
        </w:rPr>
        <w:t>di atas responden yang merasa sakit kepala setelah minum OAT sebanyak 57,7%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0,257 (p &gt; 0,05) sehingga </w:t>
      </w:r>
      <w:r w:rsidRPr="00035726">
        <w:rPr>
          <w:rFonts w:ascii="Arial Narrow" w:hAnsi="Arial Narrow"/>
        </w:rPr>
        <w:t>Ha di</w:t>
      </w:r>
      <w:r w:rsidRPr="00035726">
        <w:rPr>
          <w:rFonts w:ascii="Arial Narrow" w:hAnsi="Arial Narrow"/>
          <w:lang w:val="id-ID"/>
        </w:rPr>
        <w:t>tolak, artinya tidak ada hubungan antara rasa sakit kepala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035726" w:rsidRPr="00035726" w:rsidRDefault="00035726" w:rsidP="00035726">
      <w:pPr>
        <w:adjustRightInd w:val="0"/>
        <w:jc w:val="both"/>
        <w:rPr>
          <w:rFonts w:ascii="Arial Narrow" w:hAnsi="Arial Narrow"/>
          <w:lang w:val="id-ID"/>
        </w:rPr>
      </w:pPr>
    </w:p>
    <w:p w:rsidR="001B294A" w:rsidRDefault="00035726" w:rsidP="001B294A">
      <w:pPr>
        <w:jc w:val="both"/>
        <w:rPr>
          <w:rFonts w:ascii="Arial Narrow" w:hAnsi="Arial Narrow"/>
        </w:rPr>
      </w:pPr>
      <w:r w:rsidRPr="001B294A">
        <w:rPr>
          <w:rFonts w:ascii="Arial Narrow" w:hAnsi="Arial Narrow"/>
          <w:lang w:val="id-ID"/>
        </w:rPr>
        <w:t>Hubungan penglihatan terganggu setelah minum obat 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penglihatan terganggu</w:t>
      </w:r>
      <w:r w:rsidRPr="001B294A">
        <w:rPr>
          <w:rFonts w:ascii="Arial Narrow" w:hAnsi="Arial Narrow"/>
        </w:rPr>
        <w:t xml:space="preserve"> 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w:t>
      </w:r>
      <w:r w:rsidRPr="00035726">
        <w:rPr>
          <w:rFonts w:ascii="Arial Narrow" w:hAnsi="Arial Narrow"/>
          <w:lang w:val="id-ID"/>
        </w:rPr>
        <w:t xml:space="preserve">penglihatan terganggu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Penglihatan terganggu</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73,1</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15,4</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21</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53,8</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0,001</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0,067 (0, 012 – 0,381)</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26,9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11</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84,6</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18</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46,2</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035726">
      <w:pPr>
        <w:ind w:left="1701"/>
        <w:jc w:val="both"/>
        <w:rPr>
          <w:rFonts w:ascii="Arial Narrow" w:hAnsi="Arial Narrow"/>
          <w:i/>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16</w:t>
      </w:r>
      <w:r w:rsidRPr="00035726">
        <w:rPr>
          <w:rFonts w:ascii="Arial Narrow" w:hAnsi="Arial Narrow"/>
        </w:rPr>
        <w:t xml:space="preserve"> </w:t>
      </w:r>
      <w:r w:rsidRPr="00035726">
        <w:rPr>
          <w:rFonts w:ascii="Arial Narrow" w:hAnsi="Arial Narrow"/>
          <w:lang w:val="id-ID"/>
        </w:rPr>
        <w:t>di atas responden yang merasa penglihatan terganggu setelah minum OAT sebanyak 73,1%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0,001 (p &lt; 0,05) sehingga </w:t>
      </w:r>
      <w:r w:rsidRPr="00035726">
        <w:rPr>
          <w:rFonts w:ascii="Arial Narrow" w:hAnsi="Arial Narrow"/>
        </w:rPr>
        <w:t>Ha di</w:t>
      </w:r>
      <w:r w:rsidRPr="00035726">
        <w:rPr>
          <w:rFonts w:ascii="Arial Narrow" w:hAnsi="Arial Narrow"/>
          <w:lang w:val="id-ID"/>
        </w:rPr>
        <w:t>terima, artinya ada hubungan antara penglihatan terganggu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1B294A" w:rsidRDefault="00035726" w:rsidP="001B294A">
      <w:pPr>
        <w:jc w:val="both"/>
        <w:rPr>
          <w:rFonts w:ascii="Arial Narrow" w:hAnsi="Arial Narrow"/>
        </w:rPr>
      </w:pPr>
      <w:r w:rsidRPr="001B294A">
        <w:rPr>
          <w:rFonts w:ascii="Arial Narrow" w:hAnsi="Arial Narrow"/>
          <w:lang w:val="id-ID"/>
        </w:rPr>
        <w:t>Hubungan rasa sakit perut / sakit ulu hati setelah minum obat 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 xml:space="preserve">rasa sakit perut / sakit ulu hati </w:t>
      </w:r>
      <w:r w:rsidRPr="001B294A">
        <w:rPr>
          <w:rFonts w:ascii="Arial Narrow" w:hAnsi="Arial Narrow"/>
        </w:rPr>
        <w:t xml:space="preserve">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spacing w:after="0" w:line="240" w:lineRule="auto"/>
        <w:ind w:left="1418"/>
        <w:contextualSpacing w:val="0"/>
        <w:jc w:val="both"/>
        <w:rPr>
          <w:rFonts w:ascii="Arial Narrow" w:hAnsi="Arial Narrow"/>
          <w:lang w:val="id-ID"/>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w:t>
      </w:r>
      <w:r w:rsidRPr="00035726">
        <w:rPr>
          <w:rFonts w:ascii="Arial Narrow" w:hAnsi="Arial Narrow"/>
          <w:lang w:val="id-ID"/>
        </w:rPr>
        <w:t xml:space="preserve">rasa sakit perut / sakit ulu hati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sakit perut / sakit ulu hati</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18</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69,2</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7,7</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19</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48,7</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0,000</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0,037 (0,004 – 0,335)</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8</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30,8</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12</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92,3</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20</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51,3</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ind w:left="1701"/>
        <w:jc w:val="both"/>
        <w:rPr>
          <w:rFonts w:ascii="Arial Narrow" w:hAnsi="Arial Narrow"/>
          <w:i/>
          <w:lang w:val="id-ID"/>
        </w:rPr>
      </w:pPr>
    </w:p>
    <w:p w:rsidR="00035726" w:rsidRPr="00035726" w:rsidRDefault="00035726" w:rsidP="00035726">
      <w:pPr>
        <w:ind w:left="1701"/>
        <w:jc w:val="both"/>
        <w:rPr>
          <w:rFonts w:ascii="Arial Narrow" w:hAnsi="Arial Narrow"/>
          <w:i/>
          <w:lang w:val="id-ID"/>
        </w:rPr>
      </w:pP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17 di atas responden yang merasa sakit perut / sakit ulu hati setelah minum OAT sebanyak 69,2%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0,000 (p &lt; 0,05) sehingga </w:t>
      </w:r>
      <w:r w:rsidRPr="00035726">
        <w:rPr>
          <w:rFonts w:ascii="Arial Narrow" w:hAnsi="Arial Narrow"/>
        </w:rPr>
        <w:t>Ha di</w:t>
      </w:r>
      <w:r w:rsidRPr="00035726">
        <w:rPr>
          <w:rFonts w:ascii="Arial Narrow" w:hAnsi="Arial Narrow"/>
          <w:lang w:val="id-ID"/>
        </w:rPr>
        <w:t>terima, artinya ada hubungan antara rasa sakit perut / sakit ulu hati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1B294A" w:rsidRDefault="001B294A" w:rsidP="001B294A">
      <w:pPr>
        <w:jc w:val="both"/>
        <w:rPr>
          <w:rFonts w:ascii="Arial Narrow" w:hAnsi="Arial Narrow"/>
          <w:b/>
        </w:rPr>
      </w:pPr>
    </w:p>
    <w:p w:rsidR="001B294A" w:rsidRDefault="00035726" w:rsidP="001B294A">
      <w:pPr>
        <w:jc w:val="both"/>
        <w:rPr>
          <w:rFonts w:ascii="Arial Narrow" w:hAnsi="Arial Narrow"/>
        </w:rPr>
      </w:pPr>
      <w:r w:rsidRPr="001B294A">
        <w:rPr>
          <w:rFonts w:ascii="Arial Narrow" w:hAnsi="Arial Narrow"/>
          <w:lang w:val="id-ID"/>
        </w:rPr>
        <w:t>Hubungan rasa kesemutan setelah minum obat 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1B294A" w:rsidRDefault="00035726" w:rsidP="001B294A">
      <w:pPr>
        <w:jc w:val="both"/>
        <w:rPr>
          <w:rFonts w:ascii="Arial Narrow" w:hAnsi="Arial Narrow"/>
          <w:lang w:val="id-ID"/>
        </w:rPr>
      </w:pPr>
      <w:r w:rsidRPr="001B294A">
        <w:rPr>
          <w:rFonts w:ascii="Arial Narrow" w:hAnsi="Arial Narrow"/>
          <w:lang w:val="id-ID"/>
        </w:rPr>
        <w:t>B</w:t>
      </w:r>
      <w:r w:rsidRPr="001B294A">
        <w:rPr>
          <w:rFonts w:ascii="Arial Narrow" w:hAnsi="Arial Narrow"/>
        </w:rPr>
        <w:t>erd</w:t>
      </w:r>
      <w:r w:rsidRPr="001B294A">
        <w:rPr>
          <w:rFonts w:ascii="Arial Narrow" w:hAnsi="Arial Narrow"/>
          <w:lang w:val="id-ID"/>
        </w:rPr>
        <w:t>asarkan</w:t>
      </w:r>
      <w:r w:rsidRPr="001B294A">
        <w:rPr>
          <w:rFonts w:ascii="Arial Narrow" w:hAnsi="Arial Narrow"/>
        </w:rPr>
        <w:t xml:space="preserve"> </w:t>
      </w:r>
      <w:r w:rsidRPr="001B294A">
        <w:rPr>
          <w:rFonts w:ascii="Arial Narrow" w:hAnsi="Arial Narrow"/>
          <w:lang w:val="id-ID"/>
        </w:rPr>
        <w:t>p</w:t>
      </w:r>
      <w:r w:rsidRPr="001B294A">
        <w:rPr>
          <w:rFonts w:ascii="Arial Narrow" w:hAnsi="Arial Narrow"/>
        </w:rPr>
        <w:t xml:space="preserve">enelitian diperoleh bahwa </w:t>
      </w:r>
      <w:r w:rsidRPr="001B294A">
        <w:rPr>
          <w:rFonts w:ascii="Arial Narrow" w:hAnsi="Arial Narrow"/>
          <w:lang w:val="id-ID"/>
        </w:rPr>
        <w:t>h</w:t>
      </w:r>
      <w:r w:rsidRPr="001B294A">
        <w:rPr>
          <w:rFonts w:ascii="Arial Narrow" w:hAnsi="Arial Narrow"/>
        </w:rPr>
        <w:t xml:space="preserve">ubungan </w:t>
      </w:r>
      <w:r w:rsidRPr="001B294A">
        <w:rPr>
          <w:rFonts w:ascii="Arial Narrow" w:hAnsi="Arial Narrow"/>
          <w:lang w:val="id-ID"/>
        </w:rPr>
        <w:t xml:space="preserve">rasa kesemutan </w:t>
      </w:r>
      <w:r w:rsidRPr="001B294A">
        <w:rPr>
          <w:rFonts w:ascii="Arial Narrow" w:hAnsi="Arial Narrow"/>
        </w:rPr>
        <w:t xml:space="preserve">setelah minum obat dengan motivasi pasien TB Paru untuk melanjutkan pengobatan di wilayah kerja Puskesmas Pusat Damai Kecamatan Parindu Kabupaten Sanggau </w:t>
      </w:r>
      <w:r w:rsidRPr="001B294A">
        <w:rPr>
          <w:rFonts w:ascii="Arial Narrow" w:hAnsi="Arial Narrow"/>
          <w:lang w:val="id-ID"/>
        </w:rPr>
        <w:t>dapat dilihat pada tabel berikut :</w:t>
      </w:r>
    </w:p>
    <w:p w:rsidR="00035726" w:rsidRPr="001B294A" w:rsidRDefault="00035726" w:rsidP="001B294A">
      <w:pPr>
        <w:jc w:val="both"/>
        <w:rPr>
          <w:rFonts w:ascii="Arial Narrow" w:hAnsi="Arial Narrow"/>
        </w:rPr>
      </w:pPr>
    </w:p>
    <w:p w:rsidR="00035726" w:rsidRPr="00035726" w:rsidRDefault="00035726" w:rsidP="00035726">
      <w:pPr>
        <w:pStyle w:val="ListParagraph"/>
        <w:autoSpaceDE w:val="0"/>
        <w:autoSpaceDN w:val="0"/>
        <w:adjustRightInd w:val="0"/>
        <w:spacing w:after="0" w:line="240" w:lineRule="auto"/>
        <w:ind w:left="1418"/>
        <w:contextualSpacing w:val="0"/>
        <w:jc w:val="both"/>
        <w:rPr>
          <w:rFonts w:ascii="Arial Narrow" w:hAnsi="Arial Narrow"/>
          <w:lang w:val="id-ID"/>
        </w:rPr>
      </w:pPr>
      <w:r w:rsidRPr="00035726">
        <w:rPr>
          <w:rFonts w:ascii="Arial Narrow" w:hAnsi="Arial Narrow"/>
          <w:lang w:val="id-ID"/>
        </w:rPr>
        <w:t xml:space="preserve">Tabel </w:t>
      </w:r>
      <w:r w:rsidRPr="00035726">
        <w:rPr>
          <w:rFonts w:ascii="Arial Narrow" w:hAnsi="Arial Narrow"/>
        </w:rPr>
        <w:t xml:space="preserve">Hubungan </w:t>
      </w:r>
      <w:r w:rsidRPr="00035726">
        <w:rPr>
          <w:rFonts w:ascii="Arial Narrow" w:hAnsi="Arial Narrow"/>
          <w:lang w:val="id-ID"/>
        </w:rPr>
        <w:t xml:space="preserve">rasa kesemutan </w:t>
      </w:r>
      <w:r w:rsidRPr="00035726">
        <w:rPr>
          <w:rFonts w:ascii="Arial Narrow" w:hAnsi="Arial Narrow"/>
        </w:rPr>
        <w:t>setelah minum obat dengan motivasi pasien TB Paru untuk melanjutkan pengobatan di wilayah kerja Puskesmas Pusat Damai Kecamatan Parindu Kabupaten Sanggau</w:t>
      </w:r>
    </w:p>
    <w:p w:rsidR="00035726" w:rsidRPr="00035726" w:rsidRDefault="00035726" w:rsidP="00035726">
      <w:pPr>
        <w:ind w:left="1418"/>
        <w:jc w:val="both"/>
        <w:rPr>
          <w:rFonts w:ascii="Arial Narrow" w:hAnsi="Arial Narrow"/>
          <w:lang w:val="id-ID"/>
        </w:rPr>
      </w:pPr>
    </w:p>
    <w:tbl>
      <w:tblPr>
        <w:tblW w:w="652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559"/>
        <w:gridCol w:w="567"/>
        <w:gridCol w:w="567"/>
        <w:gridCol w:w="567"/>
        <w:gridCol w:w="567"/>
        <w:gridCol w:w="572"/>
        <w:gridCol w:w="711"/>
        <w:gridCol w:w="1134"/>
      </w:tblGrid>
      <w:tr w:rsidR="00035726" w:rsidRPr="00035726" w:rsidTr="00AD62A5">
        <w:trPr>
          <w:cantSplit/>
          <w:trHeight w:val="227"/>
          <w:tblHeader/>
        </w:trPr>
        <w:tc>
          <w:tcPr>
            <w:tcW w:w="1276" w:type="dxa"/>
            <w:vMerge w:val="restart"/>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Rasa kesemutan</w:t>
            </w:r>
          </w:p>
        </w:tc>
        <w:tc>
          <w:tcPr>
            <w:tcW w:w="3399" w:type="dxa"/>
            <w:gridSpan w:val="6"/>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lang w:val="id-ID"/>
              </w:rPr>
              <w:t>Tingkat motivasi</w:t>
            </w:r>
            <w:r w:rsidRPr="00035726">
              <w:rPr>
                <w:rFonts w:ascii="Arial Narrow" w:hAnsi="Arial Narrow"/>
                <w:b/>
                <w:color w:val="000000"/>
                <w:lang w:val="id-ID"/>
              </w:rPr>
              <w:t xml:space="preserve"> </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i/>
                <w:color w:val="000000"/>
                <w:lang w:val="id-ID"/>
              </w:rPr>
              <w:t>p value</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p>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OR</w:t>
            </w:r>
          </w:p>
          <w:p w:rsidR="00035726" w:rsidRPr="00035726" w:rsidRDefault="00035726" w:rsidP="00035726">
            <w:pPr>
              <w:adjustRightInd w:val="0"/>
              <w:jc w:val="both"/>
              <w:rPr>
                <w:rFonts w:ascii="Arial Narrow" w:hAnsi="Arial Narrow"/>
                <w:b/>
                <w:i/>
                <w:color w:val="000000"/>
                <w:lang w:val="id-ID"/>
              </w:rPr>
            </w:pPr>
            <w:r w:rsidRPr="00035726">
              <w:rPr>
                <w:rFonts w:ascii="Arial Narrow" w:hAnsi="Arial Narrow"/>
                <w:b/>
                <w:color w:val="000000"/>
                <w:lang w:val="id-ID"/>
              </w:rPr>
              <w:t>(95% CI)</w:t>
            </w:r>
          </w:p>
        </w:tc>
      </w:tr>
      <w:tr w:rsidR="00035726" w:rsidRPr="00035726" w:rsidTr="00AD62A5">
        <w:trPr>
          <w:cantSplit/>
          <w:trHeight w:val="30"/>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1126"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b/>
                <w:color w:val="000000"/>
                <w:lang w:val="id-ID"/>
              </w:rPr>
              <w:t xml:space="preserve">Rendah </w:t>
            </w:r>
          </w:p>
        </w:tc>
        <w:tc>
          <w:tcPr>
            <w:tcW w:w="1134" w:type="dxa"/>
            <w:gridSpan w:val="2"/>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 xml:space="preserve">Tinggi </w:t>
            </w:r>
          </w:p>
        </w:tc>
        <w:tc>
          <w:tcPr>
            <w:tcW w:w="1139" w:type="dxa"/>
            <w:gridSpan w:val="2"/>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711" w:type="dxa"/>
            <w:vMerge/>
            <w:shd w:val="clear" w:color="auto" w:fill="FFFFFF"/>
            <w:vAlign w:val="center"/>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r w:rsidR="00035726" w:rsidRPr="00035726" w:rsidTr="00AD62A5">
        <w:trPr>
          <w:cantSplit/>
          <w:tblHeader/>
        </w:trPr>
        <w:tc>
          <w:tcPr>
            <w:tcW w:w="1276" w:type="dxa"/>
            <w:vMerge/>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p>
        </w:tc>
        <w:tc>
          <w:tcPr>
            <w:tcW w:w="559"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567"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N</w:t>
            </w:r>
          </w:p>
        </w:tc>
        <w:tc>
          <w:tcPr>
            <w:tcW w:w="572" w:type="dxa"/>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w:t>
            </w:r>
          </w:p>
        </w:tc>
        <w:tc>
          <w:tcPr>
            <w:tcW w:w="711" w:type="dxa"/>
            <w:vMerge/>
            <w:shd w:val="clear" w:color="auto" w:fill="FFFFFF"/>
            <w:vAlign w:val="center"/>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 xml:space="preserve">Ada </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73,1</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10</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76,9</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29</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74,4</w:t>
            </w:r>
          </w:p>
        </w:tc>
        <w:tc>
          <w:tcPr>
            <w:tcW w:w="711" w:type="dxa"/>
            <w:vMerge w:val="restart"/>
            <w:shd w:val="clear" w:color="auto" w:fill="FFFFFF"/>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0,795</w:t>
            </w:r>
          </w:p>
        </w:tc>
        <w:tc>
          <w:tcPr>
            <w:tcW w:w="1134" w:type="dxa"/>
            <w:vMerge w:val="restart"/>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1,228 (0,260 – 5,810)</w:t>
            </w: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Tidak</w:t>
            </w:r>
          </w:p>
        </w:tc>
        <w:tc>
          <w:tcPr>
            <w:tcW w:w="559"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7</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26,9</w:t>
            </w:r>
          </w:p>
        </w:tc>
        <w:tc>
          <w:tcPr>
            <w:tcW w:w="567" w:type="dxa"/>
            <w:shd w:val="clear" w:color="auto" w:fill="FFFFFF"/>
            <w:tcMar>
              <w:top w:w="30" w:type="dxa"/>
              <w:left w:w="30" w:type="dxa"/>
              <w:bottom w:w="30" w:type="dxa"/>
              <w:right w:w="30" w:type="dxa"/>
            </w:tcMar>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3</w:t>
            </w:r>
          </w:p>
        </w:tc>
        <w:tc>
          <w:tcPr>
            <w:tcW w:w="567" w:type="dxa"/>
            <w:shd w:val="clear" w:color="auto" w:fill="FFFFFF"/>
            <w:vAlign w:val="bottom"/>
          </w:tcPr>
          <w:p w:rsidR="00035726" w:rsidRPr="00035726" w:rsidRDefault="00035726" w:rsidP="00035726">
            <w:pPr>
              <w:jc w:val="both"/>
              <w:rPr>
                <w:rFonts w:ascii="Arial Narrow" w:hAnsi="Arial Narrow"/>
                <w:color w:val="000000"/>
                <w:lang w:val="id-ID"/>
              </w:rPr>
            </w:pPr>
            <w:r w:rsidRPr="00035726">
              <w:rPr>
                <w:rFonts w:ascii="Arial Narrow" w:hAnsi="Arial Narrow"/>
                <w:color w:val="000000"/>
                <w:lang w:val="id-ID"/>
              </w:rPr>
              <w:t>23,1</w:t>
            </w:r>
          </w:p>
        </w:tc>
        <w:tc>
          <w:tcPr>
            <w:tcW w:w="567"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10</w:t>
            </w:r>
          </w:p>
        </w:tc>
        <w:tc>
          <w:tcPr>
            <w:tcW w:w="572" w:type="dxa"/>
            <w:shd w:val="clear" w:color="auto" w:fill="FFFFFF"/>
          </w:tcPr>
          <w:p w:rsidR="00035726" w:rsidRPr="00035726" w:rsidRDefault="00035726" w:rsidP="00035726">
            <w:pPr>
              <w:adjustRightInd w:val="0"/>
              <w:jc w:val="both"/>
              <w:rPr>
                <w:rFonts w:ascii="Arial Narrow" w:hAnsi="Arial Narrow"/>
                <w:color w:val="000000"/>
                <w:lang w:val="id-ID"/>
              </w:rPr>
            </w:pPr>
            <w:r w:rsidRPr="00035726">
              <w:rPr>
                <w:rFonts w:ascii="Arial Narrow" w:hAnsi="Arial Narrow"/>
                <w:color w:val="000000"/>
                <w:lang w:val="id-ID"/>
              </w:rPr>
              <w:t>25,6</w:t>
            </w:r>
          </w:p>
        </w:tc>
        <w:tc>
          <w:tcPr>
            <w:tcW w:w="711" w:type="dxa"/>
            <w:vMerge/>
            <w:shd w:val="clear" w:color="auto" w:fill="FFFFFF"/>
          </w:tcPr>
          <w:p w:rsidR="00035726" w:rsidRPr="00035726" w:rsidRDefault="00035726" w:rsidP="00035726">
            <w:pPr>
              <w:adjustRightInd w:val="0"/>
              <w:jc w:val="both"/>
              <w:rPr>
                <w:rFonts w:ascii="Arial Narrow" w:hAnsi="Arial Narrow"/>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color w:val="000000"/>
                <w:lang w:val="id-ID"/>
              </w:rPr>
            </w:pPr>
          </w:p>
        </w:tc>
      </w:tr>
      <w:tr w:rsidR="00035726" w:rsidRPr="00035726" w:rsidTr="00AD62A5">
        <w:trPr>
          <w:cantSplit/>
          <w:trHeight w:val="283"/>
          <w:tblHeader/>
        </w:trPr>
        <w:tc>
          <w:tcPr>
            <w:tcW w:w="1276" w:type="dxa"/>
            <w:shd w:val="clear" w:color="auto" w:fill="FFFFFF"/>
            <w:tcMar>
              <w:top w:w="30" w:type="dxa"/>
              <w:left w:w="30" w:type="dxa"/>
              <w:bottom w:w="30" w:type="dxa"/>
              <w:right w:w="30" w:type="dxa"/>
            </w:tcMar>
            <w:vAlign w:val="center"/>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Total</w:t>
            </w:r>
          </w:p>
        </w:tc>
        <w:tc>
          <w:tcPr>
            <w:tcW w:w="559"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26</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Mar>
              <w:top w:w="30" w:type="dxa"/>
              <w:left w:w="30" w:type="dxa"/>
              <w:bottom w:w="30" w:type="dxa"/>
              <w:right w:w="30" w:type="dxa"/>
            </w:tcMar>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13</w:t>
            </w:r>
          </w:p>
        </w:tc>
        <w:tc>
          <w:tcPr>
            <w:tcW w:w="567" w:type="dxa"/>
            <w:shd w:val="clear" w:color="auto" w:fill="FFFFFF"/>
            <w:vAlign w:val="center"/>
          </w:tcPr>
          <w:p w:rsidR="00035726" w:rsidRPr="00035726" w:rsidRDefault="00035726" w:rsidP="00035726">
            <w:pPr>
              <w:jc w:val="both"/>
              <w:rPr>
                <w:rFonts w:ascii="Arial Narrow" w:hAnsi="Arial Narrow"/>
                <w:b/>
                <w:bCs/>
                <w:color w:val="000000"/>
                <w:lang w:val="id-ID"/>
              </w:rPr>
            </w:pPr>
            <w:r w:rsidRPr="00035726">
              <w:rPr>
                <w:rFonts w:ascii="Arial Narrow" w:hAnsi="Arial Narrow"/>
                <w:b/>
                <w:bCs/>
                <w:color w:val="000000"/>
                <w:lang w:val="id-ID"/>
              </w:rPr>
              <w:t>100</w:t>
            </w:r>
          </w:p>
        </w:tc>
        <w:tc>
          <w:tcPr>
            <w:tcW w:w="567"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39</w:t>
            </w:r>
          </w:p>
        </w:tc>
        <w:tc>
          <w:tcPr>
            <w:tcW w:w="572" w:type="dxa"/>
            <w:shd w:val="clear" w:color="auto" w:fill="FFFFFF"/>
          </w:tcPr>
          <w:p w:rsidR="00035726" w:rsidRPr="00035726" w:rsidRDefault="00035726" w:rsidP="00035726">
            <w:pPr>
              <w:adjustRightInd w:val="0"/>
              <w:jc w:val="both"/>
              <w:rPr>
                <w:rFonts w:ascii="Arial Narrow" w:hAnsi="Arial Narrow"/>
                <w:b/>
                <w:color w:val="000000"/>
                <w:lang w:val="id-ID"/>
              </w:rPr>
            </w:pPr>
            <w:r w:rsidRPr="00035726">
              <w:rPr>
                <w:rFonts w:ascii="Arial Narrow" w:hAnsi="Arial Narrow"/>
                <w:b/>
                <w:color w:val="000000"/>
                <w:lang w:val="id-ID"/>
              </w:rPr>
              <w:t>100</w:t>
            </w:r>
          </w:p>
        </w:tc>
        <w:tc>
          <w:tcPr>
            <w:tcW w:w="711"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c>
          <w:tcPr>
            <w:tcW w:w="1134" w:type="dxa"/>
            <w:vMerge/>
            <w:shd w:val="clear" w:color="auto" w:fill="FFFFFF"/>
          </w:tcPr>
          <w:p w:rsidR="00035726" w:rsidRPr="00035726" w:rsidRDefault="00035726" w:rsidP="00035726">
            <w:pPr>
              <w:adjustRightInd w:val="0"/>
              <w:jc w:val="both"/>
              <w:rPr>
                <w:rFonts w:ascii="Arial Narrow" w:hAnsi="Arial Narrow"/>
                <w:b/>
                <w:color w:val="000000"/>
                <w:lang w:val="id-ID"/>
              </w:rPr>
            </w:pPr>
          </w:p>
        </w:tc>
      </w:tr>
    </w:tbl>
    <w:p w:rsidR="00035726" w:rsidRPr="00035726" w:rsidRDefault="00035726" w:rsidP="00035726">
      <w:pPr>
        <w:ind w:left="1418"/>
        <w:jc w:val="both"/>
        <w:rPr>
          <w:rFonts w:ascii="Arial Narrow" w:hAnsi="Arial Narrow"/>
          <w:i/>
          <w:lang w:val="id-ID"/>
        </w:rPr>
      </w:pPr>
      <w:r w:rsidRPr="00035726">
        <w:rPr>
          <w:rFonts w:ascii="Arial Narrow" w:hAnsi="Arial Narrow"/>
          <w:i/>
          <w:lang w:val="id-ID"/>
        </w:rPr>
        <w:t>Sumber: Data Primer, 2017</w:t>
      </w:r>
    </w:p>
    <w:p w:rsidR="00035726" w:rsidRPr="00035726" w:rsidRDefault="00035726" w:rsidP="00035726">
      <w:pPr>
        <w:adjustRightInd w:val="0"/>
        <w:ind w:left="1418"/>
        <w:jc w:val="both"/>
        <w:rPr>
          <w:rFonts w:ascii="Arial Narrow" w:hAnsi="Arial Narrow"/>
          <w:lang w:val="id-ID"/>
        </w:rPr>
      </w:pPr>
    </w:p>
    <w:p w:rsidR="00035726" w:rsidRPr="00035726" w:rsidRDefault="00035726" w:rsidP="00035726">
      <w:pPr>
        <w:adjustRightInd w:val="0"/>
        <w:ind w:left="1418"/>
        <w:jc w:val="both"/>
        <w:rPr>
          <w:rFonts w:ascii="Arial Narrow" w:hAnsi="Arial Narrow"/>
          <w:lang w:val="id-ID"/>
        </w:rPr>
      </w:pPr>
      <w:r w:rsidRPr="00035726">
        <w:rPr>
          <w:rFonts w:ascii="Arial Narrow" w:hAnsi="Arial Narrow"/>
          <w:lang w:val="id-ID"/>
        </w:rPr>
        <w:t xml:space="preserve">      </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Berdasarkan tabel 5</w:t>
      </w:r>
      <w:r w:rsidRPr="00035726">
        <w:rPr>
          <w:rFonts w:ascii="Arial Narrow" w:hAnsi="Arial Narrow"/>
        </w:rPr>
        <w:t>.</w:t>
      </w:r>
      <w:r w:rsidRPr="00035726">
        <w:rPr>
          <w:rFonts w:ascii="Arial Narrow" w:hAnsi="Arial Narrow"/>
          <w:lang w:val="id-ID"/>
        </w:rPr>
        <w:t>18</w:t>
      </w:r>
      <w:r w:rsidRPr="00035726">
        <w:rPr>
          <w:rFonts w:ascii="Arial Narrow" w:hAnsi="Arial Narrow"/>
        </w:rPr>
        <w:t xml:space="preserve"> </w:t>
      </w:r>
      <w:r w:rsidRPr="00035726">
        <w:rPr>
          <w:rFonts w:ascii="Arial Narrow" w:hAnsi="Arial Narrow"/>
          <w:lang w:val="id-ID"/>
        </w:rPr>
        <w:t>di atas responden yang merasa kesemutan setelah minum OAT sebanyak 73,1% memiliki tingkat motivasi rendah untuk melanjutkan pengobatan.</w:t>
      </w:r>
    </w:p>
    <w:p w:rsidR="00035726" w:rsidRPr="00035726" w:rsidRDefault="00035726" w:rsidP="001B294A">
      <w:pPr>
        <w:tabs>
          <w:tab w:val="left" w:pos="2127"/>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0,795 (p &gt; 0,05) sehingga </w:t>
      </w:r>
      <w:r w:rsidRPr="00035726">
        <w:rPr>
          <w:rFonts w:ascii="Arial Narrow" w:hAnsi="Arial Narrow"/>
        </w:rPr>
        <w:t>Ha di</w:t>
      </w:r>
      <w:r w:rsidRPr="00035726">
        <w:rPr>
          <w:rFonts w:ascii="Arial Narrow" w:hAnsi="Arial Narrow"/>
          <w:lang w:val="id-ID"/>
        </w:rPr>
        <w:t>tolak, artinya tidak ada hubungan antara rasa kesemutan setelah minum OAT</w:t>
      </w:r>
      <w:r w:rsidRPr="00035726">
        <w:rPr>
          <w:rFonts w:ascii="Arial Narrow" w:hAnsi="Arial Narrow"/>
        </w:rPr>
        <w:t xml:space="preserve"> </w:t>
      </w:r>
      <w:r w:rsidRPr="00035726">
        <w:rPr>
          <w:rFonts w:ascii="Arial Narrow" w:hAnsi="Arial Narrow"/>
          <w:lang w:val="id-ID"/>
        </w:rPr>
        <w:t>dengan motivasi pasien TB Paru untuk melanjutkan pengobatan di wilayah kerja Puskesmas Pusat Damai  Kecamatan parindu Kabupaten Sanggau.</w:t>
      </w:r>
    </w:p>
    <w:p w:rsidR="001B294A" w:rsidRPr="001B294A" w:rsidRDefault="001B294A" w:rsidP="00035726">
      <w:pPr>
        <w:ind w:left="567"/>
        <w:jc w:val="both"/>
        <w:rPr>
          <w:rFonts w:ascii="Arial Narrow" w:hAnsi="Arial Narrow"/>
          <w:b/>
        </w:rPr>
      </w:pPr>
    </w:p>
    <w:p w:rsidR="0047281B" w:rsidRDefault="0047281B" w:rsidP="001B294A">
      <w:pPr>
        <w:jc w:val="both"/>
        <w:rPr>
          <w:rFonts w:ascii="Arial Narrow" w:hAnsi="Arial Narrow"/>
          <w:b/>
        </w:rPr>
        <w:sectPr w:rsidR="0047281B" w:rsidSect="0047281B">
          <w:type w:val="continuous"/>
          <w:pgSz w:w="12240" w:h="15840"/>
          <w:pgMar w:top="1440" w:right="1440" w:bottom="1440" w:left="1440" w:header="708" w:footer="708" w:gutter="0"/>
          <w:cols w:space="708"/>
          <w:docGrid w:linePitch="360"/>
        </w:sectPr>
      </w:pPr>
    </w:p>
    <w:p w:rsidR="00035726" w:rsidRPr="001B294A" w:rsidRDefault="00035726" w:rsidP="001B294A">
      <w:pPr>
        <w:jc w:val="both"/>
        <w:rPr>
          <w:rFonts w:ascii="Arial Narrow" w:hAnsi="Arial Narrow"/>
          <w:b/>
        </w:rPr>
      </w:pPr>
      <w:bookmarkStart w:id="0" w:name="_GoBack"/>
      <w:r w:rsidRPr="001B294A">
        <w:rPr>
          <w:rFonts w:ascii="Arial Narrow" w:hAnsi="Arial Narrow"/>
          <w:b/>
        </w:rPr>
        <w:lastRenderedPageBreak/>
        <w:t>PEMBAHASAN</w:t>
      </w:r>
    </w:p>
    <w:p w:rsidR="00035726" w:rsidRPr="001B294A" w:rsidRDefault="00035726" w:rsidP="001B294A">
      <w:pPr>
        <w:tabs>
          <w:tab w:val="left" w:pos="1134"/>
        </w:tabs>
        <w:jc w:val="both"/>
        <w:rPr>
          <w:rFonts w:ascii="Arial Narrow" w:hAnsi="Arial Narrow"/>
          <w:lang w:val="id-ID"/>
        </w:rPr>
      </w:pPr>
      <w:r w:rsidRPr="001B294A">
        <w:rPr>
          <w:rFonts w:ascii="Arial Narrow" w:hAnsi="Arial Narrow"/>
          <w:lang w:val="id-ID"/>
        </w:rPr>
        <w:t>Hubungan rasa gatal pada tubuh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gatal pada tubuh setelah minum obat OAT memiliki tingkat motivasi rendah lebih banyak (76,92%) dibandingkan dengan responden yang memiliki tingkat motivasi tinggi (30,77%), sedangkan responden yang tidak ada merasa gatal pada tubuh setelah minum obat lebih sedikit (23,07%) dibandingkan dengan responden yang memiliki tingkat motivasi tinggi (69,23%).</w:t>
      </w:r>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0,005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w:t>
      </w:r>
      <w:r w:rsidRPr="00035726">
        <w:rPr>
          <w:rFonts w:ascii="Arial Narrow" w:hAnsi="Arial Narrow"/>
        </w:rPr>
        <w:t>rasa gatal pada tubuh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lastRenderedPageBreak/>
        <w:t xml:space="preserve">Hal ini kemungkinan dikarenakan </w:t>
      </w:r>
      <w:r w:rsidRPr="00035726">
        <w:rPr>
          <w:rFonts w:ascii="Arial Narrow" w:hAnsi="Arial Narrow"/>
          <w:lang w:val="id-ID"/>
        </w:rPr>
        <w:t>rasa gatal pada tubuh sangat mengganggu responden dalam menjalankan aktifitas sehari-hari dan responden sangat risih jika sedang berada di luar rumah karena rasa gatal bisa saja tiba-tiba muncul di tempat-tempat umum / tempat untuk bersosialisasi responden.</w:t>
      </w:r>
      <w:proofErr w:type="gramEnd"/>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sejalan dengan </w:t>
      </w:r>
      <w:r w:rsidRPr="001B294A">
        <w:rPr>
          <w:rFonts w:ascii="Arial Narrow" w:hAnsi="Arial Narrow"/>
        </w:rPr>
        <w:t>Modul Pengobatan Direktorat TB</w:t>
      </w:r>
      <w:r w:rsidRPr="001B294A">
        <w:rPr>
          <w:rFonts w:ascii="Arial Narrow" w:hAnsi="Arial Narrow"/>
          <w:lang w:val="id-ID"/>
        </w:rPr>
        <w:t xml:space="preserve"> (</w:t>
      </w:r>
      <w:r w:rsidRPr="001B294A">
        <w:rPr>
          <w:rFonts w:ascii="Arial Narrow" w:hAnsi="Arial Narrow"/>
        </w:rPr>
        <w:t>2013</w:t>
      </w:r>
      <w:r w:rsidRPr="001B294A">
        <w:rPr>
          <w:rFonts w:ascii="Arial Narrow" w:hAnsi="Arial Narrow"/>
          <w:lang w:val="id-ID"/>
        </w:rPr>
        <w:t xml:space="preserve">) dimana </w:t>
      </w:r>
      <w:r w:rsidRPr="001B294A">
        <w:rPr>
          <w:rFonts w:ascii="Arial Narrow" w:hAnsi="Arial Narrow"/>
        </w:rPr>
        <w:t>Rifampisin</w:t>
      </w:r>
      <w:r w:rsidRPr="001B294A">
        <w:rPr>
          <w:rFonts w:ascii="Arial Narrow" w:hAnsi="Arial Narrow"/>
          <w:lang w:val="id-ID"/>
        </w:rPr>
        <w:t xml:space="preserve"> dapat menimbulkan e</w:t>
      </w:r>
      <w:r w:rsidRPr="001B294A">
        <w:rPr>
          <w:rFonts w:ascii="Arial Narrow" w:hAnsi="Arial Narrow"/>
        </w:rPr>
        <w:t xml:space="preserve">fek samping ringan yang dapat terjadi dan hanya memerlukan pengobatan simtomatik </w:t>
      </w:r>
      <w:r w:rsidRPr="001B294A">
        <w:rPr>
          <w:rFonts w:ascii="Arial Narrow" w:hAnsi="Arial Narrow"/>
          <w:lang w:val="id-ID"/>
        </w:rPr>
        <w:t>salah satunya adalah s</w:t>
      </w:r>
      <w:r w:rsidRPr="001B294A">
        <w:rPr>
          <w:rFonts w:ascii="Arial Narrow" w:hAnsi="Arial Narrow"/>
        </w:rPr>
        <w:t>indrom kulit seperti gatal-gatal kemerahan</w:t>
      </w:r>
      <w:r w:rsidRPr="001B294A">
        <w:rPr>
          <w:rFonts w:ascii="Arial Narrow" w:hAnsi="Arial Narrow"/>
          <w:lang w:val="id-ID"/>
        </w:rPr>
        <w:t>.</w:t>
      </w:r>
    </w:p>
    <w:p w:rsidR="001B294A" w:rsidRDefault="00035726" w:rsidP="001B294A">
      <w:pPr>
        <w:tabs>
          <w:tab w:val="left" w:pos="1843"/>
        </w:tabs>
        <w:jc w:val="both"/>
        <w:rPr>
          <w:rFonts w:ascii="Arial Narrow" w:hAnsi="Arial Narrow"/>
        </w:rPr>
      </w:pPr>
      <w:r w:rsidRPr="001B294A">
        <w:rPr>
          <w:rFonts w:ascii="Arial Narrow" w:hAnsi="Arial Narrow"/>
          <w:lang w:val="id-ID"/>
        </w:rPr>
        <w:t xml:space="preserve">Hal ini sejalan dengan penelitian Setiawan, MRD (2012) didapatkan bahwa rasa gatal pada kulit menempati posisi kedua sebagai efek samping OAT yaitu sebanyak 7 responden (29,1%).  Gatal yang dimaksud adalah gatal yang sampai menyebabkan warna kemerahan pada kulit pasien.  Gatal tersebut dapat dikatakan berat apabila gatal tersebut terjadi terus menerus sepanjang pengobatan dan merupakan salah satu bentuk alergi pasien terhadap obat bahkan sampai menumbilkan </w:t>
      </w:r>
      <w:r w:rsidRPr="001B294A">
        <w:rPr>
          <w:rFonts w:ascii="Arial Narrow" w:hAnsi="Arial Narrow"/>
          <w:i/>
          <w:lang w:val="id-ID"/>
        </w:rPr>
        <w:t xml:space="preserve">Stevens Johnson </w:t>
      </w:r>
      <w:r w:rsidRPr="001B294A">
        <w:rPr>
          <w:rFonts w:ascii="Arial Narrow" w:hAnsi="Arial Narrow"/>
          <w:i/>
          <w:lang w:val="id-ID"/>
        </w:rPr>
        <w:lastRenderedPageBreak/>
        <w:t>Syndrom</w:t>
      </w:r>
      <w:r w:rsidRPr="001B294A">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rPr>
        <w:t xml:space="preserve">Kesimpulan melalui analisis di dalam tabel 2x2 diketahui ada kecenderungan bahwa jika </w:t>
      </w:r>
      <w:r w:rsidRPr="001B294A">
        <w:rPr>
          <w:rFonts w:ascii="Arial Narrow" w:hAnsi="Arial Narrow"/>
          <w:lang w:val="id-ID"/>
        </w:rPr>
        <w:t>responden memiliki rasa gatal pada tubuh setelah minum OAT</w:t>
      </w:r>
      <w:r w:rsidRPr="001B294A">
        <w:rPr>
          <w:rFonts w:ascii="Arial Narrow" w:hAnsi="Arial Narrow"/>
        </w:rPr>
        <w:t xml:space="preserve"> dapat ber</w:t>
      </w:r>
      <w:r w:rsidRPr="001B294A">
        <w:rPr>
          <w:rFonts w:ascii="Arial Narrow" w:hAnsi="Arial Narrow"/>
          <w:lang w:val="id-ID"/>
        </w:rPr>
        <w:t>i</w:t>
      </w:r>
      <w:r w:rsidRPr="001B294A">
        <w:rPr>
          <w:rFonts w:ascii="Arial Narrow" w:hAnsi="Arial Narrow"/>
        </w:rPr>
        <w:t>siko</w:t>
      </w:r>
      <w:r w:rsidRPr="001B294A">
        <w:rPr>
          <w:rFonts w:ascii="Arial Narrow" w:hAnsi="Arial Narrow"/>
          <w:lang w:val="id-ID"/>
        </w:rPr>
        <w:t xml:space="preserve"> 0,133 kali mengurangi </w:t>
      </w:r>
      <w:r w:rsidRPr="001B294A">
        <w:rPr>
          <w:rFonts w:ascii="Arial Narrow" w:hAnsi="Arial Narrow"/>
        </w:rPr>
        <w:t>motivasi pasien TB Paru untuk melanjutkan pengobatan di wilayah kerja Puskesmas Pusat Damai Kecamatan Parindu Kabupaten Sanggau</w:t>
      </w:r>
      <w:r w:rsidRPr="001B294A">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Oleh karena itu sebaiknya puskesmas juga melibatkan pendamping minum obat (PMO) jalannya proses minum obat secara rutin, selain itu PMO juga bisa berperan dalam memotivasi responden agar lebih semangat mengikuti proses pengobatan yang  memang penuh dilema.</w:t>
      </w:r>
    </w:p>
    <w:p w:rsidR="00035726" w:rsidRPr="00035726" w:rsidRDefault="00035726" w:rsidP="00035726">
      <w:pPr>
        <w:pStyle w:val="ListParagraph"/>
        <w:spacing w:after="0" w:line="240" w:lineRule="auto"/>
        <w:ind w:left="1418"/>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pusing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pusing setelah minum obat OAT memiliki tingkat motivasi rendah lebih banyak (69,2%) dibandingkan dengan responden yang memiliki tingkat motivasi tinggi (53,8%), sedangkan responden yang tidak ada merasa pusing setelah minum OAT memiliki tinglat motivasi rendah lebih sedikit (30,8%) dibandingkan dengan responden yang memiliki tingkat motivasi tinggi (46,2%).</w:t>
      </w:r>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0,345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pusing</w:t>
      </w:r>
      <w:r w:rsidRPr="00035726">
        <w:rPr>
          <w:rFonts w:ascii="Arial Narrow" w:hAnsi="Arial Narrow"/>
        </w:rPr>
        <w:t xml:space="preserve"> setelah minum </w:t>
      </w:r>
      <w:r w:rsidRPr="00035726">
        <w:rPr>
          <w:rFonts w:ascii="Arial Narrow" w:hAnsi="Arial Narrow"/>
          <w:lang w:val="id-ID"/>
        </w:rPr>
        <w:t>OAT</w:t>
      </w:r>
      <w:r w:rsidRPr="00035726">
        <w:rPr>
          <w:rFonts w:ascii="Arial Narrow" w:hAnsi="Arial Narrow"/>
        </w:rPr>
        <w:t xml:space="preserve">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rasa pusing setelah minum OAT tersebut hanya merupakan persepsi segelintir responden saja dan tidak mempengaruhi secara psikis dalam motivasi responden untuktetap melanjutkan pengobatan.</w:t>
      </w:r>
      <w:proofErr w:type="gramEnd"/>
    </w:p>
    <w:p w:rsidR="00035726" w:rsidRPr="00035726" w:rsidRDefault="00035726" w:rsidP="001B294A">
      <w:pPr>
        <w:pStyle w:val="ListParagraph"/>
        <w:tabs>
          <w:tab w:val="left" w:pos="1843"/>
        </w:tabs>
        <w:spacing w:after="0" w:line="240" w:lineRule="auto"/>
        <w:ind w:left="0"/>
        <w:jc w:val="both"/>
        <w:rPr>
          <w:rFonts w:ascii="Arial Narrow" w:hAnsi="Arial Narrow"/>
          <w:lang w:val="id-ID"/>
        </w:rPr>
      </w:pPr>
      <w:r w:rsidRPr="00035726">
        <w:rPr>
          <w:rFonts w:ascii="Arial Narrow" w:hAnsi="Arial Narrow"/>
          <w:lang w:val="id-ID"/>
        </w:rPr>
        <w:t xml:space="preserve">Hal ini tidak sejalan dengan Depkes RI (2013), dimana salah satu OAT yaitu Streptomisin memiliki efek samping utama adalah kerusakan syaraf yang berkaitan dengan keseimbangan dan pendengaran.  Risiko efek samping tersebut akan meningkat seiring dengan peningkatan dosis yang digunakan dan umur penderita.  Risiko tersebut akan meningkat pada penderita dengan gangguan fungsi ekskresi ginjal.  Gejala efek samping yang terlihat ialah telinga mendenging (tinitus), pusing dan kehilangan </w:t>
      </w:r>
      <w:r w:rsidRPr="00035726">
        <w:rPr>
          <w:rFonts w:ascii="Arial Narrow" w:hAnsi="Arial Narrow"/>
          <w:lang w:val="id-ID"/>
        </w:rPr>
        <w:lastRenderedPageBreak/>
        <w:t>keseimbangan. Keadaan ini dapat dipulihkan bila obat segera dihentikan atau dosisnya dikurangi 0,25gr. Jika pengobatan diteruskan maka kerusakan alat keseimbangan makin parah dan menetap (kehilangan keseimbangan dan tuli).</w:t>
      </w:r>
    </w:p>
    <w:p w:rsidR="00035726" w:rsidRPr="00035726" w:rsidRDefault="00035726" w:rsidP="001B294A">
      <w:pPr>
        <w:pStyle w:val="ListParagraph"/>
        <w:tabs>
          <w:tab w:val="left" w:pos="1843"/>
        </w:tabs>
        <w:spacing w:after="0" w:line="240" w:lineRule="auto"/>
        <w:ind w:left="0"/>
        <w:jc w:val="both"/>
        <w:rPr>
          <w:rFonts w:ascii="Arial Narrow" w:hAnsi="Arial Narrow"/>
          <w:lang w:val="id-ID"/>
        </w:rPr>
      </w:pPr>
      <w:r w:rsidRPr="00035726">
        <w:rPr>
          <w:rFonts w:ascii="Arial Narrow" w:hAnsi="Arial Narrow"/>
          <w:lang w:val="id-ID"/>
        </w:rPr>
        <w:t xml:space="preserve">Hasil penelitian ini tidak sejalan dengan penelitian Nurhayati (2015) dimana pasien TB MDR dalam penelitian dalam  menjalankan  pengobatan dengan  baik  banyak  di  antara  mereka </w:t>
      </w:r>
    </w:p>
    <w:p w:rsidR="00035726" w:rsidRPr="00035726" w:rsidRDefault="00035726" w:rsidP="001B294A">
      <w:pPr>
        <w:pStyle w:val="ListParagraph"/>
        <w:tabs>
          <w:tab w:val="left" w:pos="1843"/>
        </w:tabs>
        <w:spacing w:after="0" w:line="240" w:lineRule="auto"/>
        <w:ind w:left="0"/>
        <w:jc w:val="both"/>
        <w:rPr>
          <w:rFonts w:ascii="Arial Narrow" w:hAnsi="Arial Narrow"/>
          <w:lang w:val="id-ID"/>
        </w:rPr>
      </w:pPr>
      <w:r w:rsidRPr="00035726">
        <w:rPr>
          <w:rFonts w:ascii="Arial Narrow" w:hAnsi="Arial Narrow"/>
          <w:lang w:val="id-ID"/>
        </w:rPr>
        <w:t>mengeluhkan  efek  samping  pusing  83,6%.</w:t>
      </w:r>
    </w:p>
    <w:p w:rsidR="00035726" w:rsidRPr="00035726" w:rsidRDefault="00035726" w:rsidP="001B294A">
      <w:pPr>
        <w:pStyle w:val="ListParagraph"/>
        <w:tabs>
          <w:tab w:val="left" w:pos="1843"/>
        </w:tabs>
        <w:spacing w:after="0" w:line="240" w:lineRule="auto"/>
        <w:ind w:left="0"/>
        <w:jc w:val="both"/>
        <w:rPr>
          <w:rFonts w:ascii="Arial Narrow" w:hAnsi="Arial Narrow"/>
          <w:lang w:val="id-ID"/>
        </w:rPr>
      </w:pPr>
      <w:r w:rsidRPr="00035726">
        <w:rPr>
          <w:rFonts w:ascii="Arial Narrow" w:hAnsi="Arial Narrow"/>
          <w:lang w:val="id-ID"/>
        </w:rPr>
        <w:t>Oleh karena itu sebaiknya perlu dilakukan pengontrolan dosis obat yang diberikan terhadap reaksi fisik responden agar tidak menimbulkan rasa pusing yang kuat setelah minum OAT.</w:t>
      </w:r>
    </w:p>
    <w:p w:rsidR="00035726" w:rsidRPr="00035726" w:rsidRDefault="00035726" w:rsidP="00035726">
      <w:pPr>
        <w:pStyle w:val="ListParagraph"/>
        <w:spacing w:after="0" w:line="240" w:lineRule="auto"/>
        <w:ind w:left="1353"/>
        <w:contextualSpacing w:val="0"/>
        <w:jc w:val="both"/>
        <w:rPr>
          <w:rFonts w:ascii="Arial Narrow" w:hAnsi="Arial Narrow"/>
          <w:color w:val="FF0000"/>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nyeri pada persendian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1B294A" w:rsidRDefault="00035726" w:rsidP="001B294A">
      <w:pPr>
        <w:tabs>
          <w:tab w:val="left" w:pos="1843"/>
        </w:tabs>
        <w:adjustRightInd w:val="0"/>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merasa nyeri pada persendian setelah minum obat OAT memiliki tingkat motivasi rendah lebih banyak (92,3%) dibandingkan dengan responden yang memiliki tingkat motivasi tinggi (61,5%), sedangkan responden yang tidak ada merasa nyeri persendian setelah minum obat memiliki tingkat motivasi rendah lebih sedikit (7,7%) dibandingkan dengan responden yang memiliki tingkat motivasi tinggi (38,5</w:t>
      </w:r>
      <w:r w:rsidR="001B294A">
        <w:rPr>
          <w:rFonts w:ascii="Arial Narrow" w:hAnsi="Arial Narrow"/>
          <w:lang w:val="id-ID"/>
        </w:rPr>
        <w:t>%).</w:t>
      </w: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 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0,018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w:t>
      </w:r>
      <w:r w:rsidRPr="00035726">
        <w:rPr>
          <w:rFonts w:ascii="Arial Narrow" w:hAnsi="Arial Narrow"/>
        </w:rPr>
        <w:t xml:space="preserve">rasa </w:t>
      </w:r>
      <w:r w:rsidRPr="00035726">
        <w:rPr>
          <w:rFonts w:ascii="Arial Narrow" w:hAnsi="Arial Narrow"/>
          <w:lang w:val="id-ID"/>
        </w:rPr>
        <w:t>nyeri pada persendian</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obat yang diberikan memiliki efek samping yang sangat kuat menggagung persendian pasien saat mengkonsumsi OAT.</w:t>
      </w:r>
      <w:proofErr w:type="gramEnd"/>
    </w:p>
    <w:p w:rsidR="001B294A" w:rsidRDefault="00035726" w:rsidP="001B294A">
      <w:pPr>
        <w:tabs>
          <w:tab w:val="left" w:pos="1843"/>
        </w:tabs>
        <w:jc w:val="both"/>
        <w:rPr>
          <w:rFonts w:ascii="Arial Narrow" w:hAnsi="Arial Narrow"/>
        </w:rPr>
      </w:pPr>
      <w:r w:rsidRPr="001B294A">
        <w:rPr>
          <w:rFonts w:ascii="Arial Narrow" w:hAnsi="Arial Narrow"/>
          <w:lang w:val="id-ID"/>
        </w:rPr>
        <w:t>Hal ini sejalan dengan Depkes RI (2013), dimana salah satu OAT yaitu Pirazanamid dapat menimbulkan nyeri sendi dan kadang – kadang dapat menyebabkan serangan arthritis Gout, hal ini kemungkinan disebabkan berkurangnya ekskresi dan penimbunan asam urat.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color w:val="FF0000"/>
          <w:lang w:val="id-ID"/>
        </w:rPr>
        <w:t xml:space="preserve"> </w:t>
      </w:r>
      <w:r w:rsidRPr="001B294A">
        <w:rPr>
          <w:rFonts w:ascii="Arial Narrow" w:hAnsi="Arial Narrow"/>
          <w:lang w:val="id-ID"/>
        </w:rPr>
        <w:t xml:space="preserve">Hal ini sejalan dengan Rezki (2017) berdasarkan penelitian yang telah dilakukan jenis efek  samping  OAT  yang  paling  banyak  dialami penderita  TB  </w:t>
      </w:r>
      <w:r w:rsidRPr="001B294A">
        <w:rPr>
          <w:rFonts w:ascii="Arial Narrow" w:hAnsi="Arial Narrow"/>
          <w:lang w:val="id-ID"/>
        </w:rPr>
        <w:lastRenderedPageBreak/>
        <w:t xml:space="preserve">selama  menjalani pengobatan  tahap  intensif adalah  nyeri  sendi sebanyak  43  orang  (44,8%).  Berdasarkan  uji  statistik  menggunakan analisis </w:t>
      </w:r>
      <w:r w:rsidRPr="001B294A">
        <w:rPr>
          <w:rFonts w:ascii="Arial Narrow" w:hAnsi="Arial Narrow"/>
          <w:i/>
          <w:lang w:val="id-ID"/>
        </w:rPr>
        <w:t>chi square</w:t>
      </w:r>
      <w:r w:rsidRPr="001B294A">
        <w:rPr>
          <w:rFonts w:ascii="Arial Narrow" w:hAnsi="Arial Narrow"/>
          <w:lang w:val="id-ID"/>
        </w:rPr>
        <w:t>,  terdapat  hubungan  yang  bermakna  antara  usia  dengan  efek samping nyeri sendi dengan nilai 0,001 (P &lt;0,005).</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rPr>
        <w:t xml:space="preserve">Kesimpulan melalui analisis di dalam tabel 2x2 diketahui ada kecenderungan bahwa jika </w:t>
      </w:r>
      <w:r w:rsidRPr="001B294A">
        <w:rPr>
          <w:rFonts w:ascii="Arial Narrow" w:hAnsi="Arial Narrow"/>
          <w:lang w:val="id-ID"/>
        </w:rPr>
        <w:t>responden memiliki rasa nyeri pada persendian setelah minum OAT</w:t>
      </w:r>
      <w:r w:rsidRPr="001B294A">
        <w:rPr>
          <w:rFonts w:ascii="Arial Narrow" w:hAnsi="Arial Narrow"/>
        </w:rPr>
        <w:t xml:space="preserve"> dapat ber</w:t>
      </w:r>
      <w:r w:rsidRPr="001B294A">
        <w:rPr>
          <w:rFonts w:ascii="Arial Narrow" w:hAnsi="Arial Narrow"/>
          <w:lang w:val="id-ID"/>
        </w:rPr>
        <w:t>i</w:t>
      </w:r>
      <w:r w:rsidRPr="001B294A">
        <w:rPr>
          <w:rFonts w:ascii="Arial Narrow" w:hAnsi="Arial Narrow"/>
        </w:rPr>
        <w:t>siko</w:t>
      </w:r>
      <w:r w:rsidRPr="001B294A">
        <w:rPr>
          <w:rFonts w:ascii="Arial Narrow" w:hAnsi="Arial Narrow"/>
          <w:lang w:val="id-ID"/>
        </w:rPr>
        <w:t xml:space="preserve"> 0,133 kali mengurangi </w:t>
      </w:r>
      <w:r w:rsidRPr="001B294A">
        <w:rPr>
          <w:rFonts w:ascii="Arial Narrow" w:hAnsi="Arial Narrow"/>
        </w:rPr>
        <w:t>motivasi pasien TB Paru untuk melanjutkan pengobatan di wilayah kerja Puskesmas Pusat Damai Kecamatan Parindu Kabupaten Sanggau</w:t>
      </w:r>
      <w:r w:rsidRPr="001B294A">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Oleh karena itu tenaga puskesmas sebaiknya memberikan obat untuk mengurangi nyeri sendi sejenis aspirin jika terjadi keluhan nyeri sendi terhadap pasien setelah minum OAT, selain itu tenaga kesehatan juga semestinya semakin aktif memberikan pendamping kepada responden dan juga keluarga responden agar tetap semangat dan tidak goyah dalam melanjutkan pengobatan.</w:t>
      </w:r>
    </w:p>
    <w:p w:rsidR="00035726" w:rsidRPr="00035726" w:rsidRDefault="00035726" w:rsidP="00035726">
      <w:pPr>
        <w:pStyle w:val="ListParagraph"/>
        <w:spacing w:after="0" w:line="240" w:lineRule="auto"/>
        <w:contextualSpacing w:val="0"/>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kurang nafsu makan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kurang nafsu makan setelah minum obat OAT memiliki tingkat motivasi rendah lebih banyak (76,9%) dibandingkan dengan responden yang memiliki tingkat motivasi tinggi (46,2%), sedangkan responden yang tidak ada kurang nafsu makan setelah minum obat OAT memiliki tingkat motivasi rendah lebih lebih sedikit (23,1%) dibandingkan dengan responden yang memiliki tingkat motivasi tinggi (53,1%).</w:t>
      </w:r>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0,055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kurang nafu makan</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responden tidak menghiraukan rasa kurang nafsu makan tersebut karena rata-rata penduduk adalah pekerja tani dan swasta yang hidupnya sebagian besar di bawah rata-rata.</w:t>
      </w:r>
      <w:proofErr w:type="gramEnd"/>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tidak sejalan Depkes RI (2013), dimana salah </w:t>
      </w:r>
      <w:r w:rsidRPr="001B294A">
        <w:rPr>
          <w:rFonts w:ascii="Arial Narrow" w:hAnsi="Arial Narrow"/>
          <w:lang w:val="id-ID"/>
        </w:rPr>
        <w:lastRenderedPageBreak/>
        <w:t>satu obat yaitu Rifampisin memiliki efek samping ringan salah satunya adalah  tidak nafsu makan.</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Hal ini tidak sejalan penelitian Xiangin et al di China (2005),  menemukan odds ratio kehilangan nafsu makan dengan OR 1,79 (1,17-2,74) masing-masing pada 95% derajat kepercayaan.</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Walaupun hasil penelitian menunjukkan tidak ada hubungan namun nilai p value memperlihatkan selisih tipis – 0,005 dengan nilai konstanta 0,05, sehingga peluang untuk berisiko sebenarnya masih ada walaupun hanya 0,257 kali berisiko.  </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Oleh karena itu sebaiknya responden meminum semua OAT di malam sebelum tidur, agar jam minum OAT tidak berdekatan dengan jam sarapan, makan siang atau saat jam makan malam.</w:t>
      </w:r>
    </w:p>
    <w:p w:rsidR="00035726" w:rsidRPr="00035726" w:rsidRDefault="00035726" w:rsidP="00035726">
      <w:pPr>
        <w:pStyle w:val="ListParagraph"/>
        <w:spacing w:after="0" w:line="240" w:lineRule="auto"/>
        <w:contextualSpacing w:val="0"/>
        <w:jc w:val="both"/>
        <w:rPr>
          <w:rFonts w:ascii="Arial Narrow" w:hAnsi="Arial Narrow"/>
          <w:lang w:val="id-ID"/>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urine berwarna kemerahan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urine berwarna kemerahan setelah minum obat OAT memiliki tingkat motivasi rendah lebih banyak (92,3%) dibandingkan dengan responden yang memiliki tingkat motivasi tinggi (46,2%), sedangkan responden yang tidak ada urine berwarna kemerahan  setelah minum OAT memiliki tingkat motivasi rendah lebih sedikit (7,7%) dibandingkan dengan responden yang memiliki tingkat motivasi tinggi (53,8%).</w:t>
      </w:r>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0,001 (p &lt; 0,05) </w:t>
      </w:r>
      <w:r w:rsidRPr="00035726">
        <w:rPr>
          <w:rFonts w:ascii="Arial Narrow" w:hAnsi="Arial Narrow"/>
        </w:rPr>
        <w:t>dan Ha di</w:t>
      </w:r>
      <w:r w:rsidRPr="00035726">
        <w:rPr>
          <w:rFonts w:ascii="Arial Narrow" w:hAnsi="Arial Narrow"/>
          <w:lang w:val="id-ID"/>
        </w:rPr>
        <w:t>terima.  Dengan demikian maka dapat disimpulkan bahwa ada hubungan antara uerine berwarna kemerahan</w:t>
      </w:r>
      <w:r w:rsidRPr="00035726">
        <w:rPr>
          <w:rFonts w:ascii="Arial Narrow" w:hAnsi="Arial Narrow"/>
        </w:rPr>
        <w:t xml:space="preserve"> setelah minum </w:t>
      </w:r>
      <w:r w:rsidRPr="00035726">
        <w:rPr>
          <w:rFonts w:ascii="Arial Narrow" w:hAnsi="Arial Narrow"/>
          <w:lang w:val="id-ID"/>
        </w:rPr>
        <w:t>OAT</w:t>
      </w:r>
      <w:r w:rsidRPr="00035726">
        <w:rPr>
          <w:rFonts w:ascii="Arial Narrow" w:hAnsi="Arial Narrow"/>
        </w:rPr>
        <w:t xml:space="preserve">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 xml:space="preserve">efek boilogis / respon tubuh setelah minum OAT khususnya </w:t>
      </w:r>
      <w:r w:rsidRPr="00035726">
        <w:rPr>
          <w:rFonts w:ascii="Arial Narrow" w:hAnsi="Arial Narrow"/>
          <w:i/>
          <w:lang w:val="id-ID"/>
        </w:rPr>
        <w:t>Rifampisin</w:t>
      </w:r>
      <w:r w:rsidRPr="00035726">
        <w:rPr>
          <w:rFonts w:ascii="Arial Narrow" w:hAnsi="Arial Narrow"/>
          <w:lang w:val="id-ID"/>
        </w:rPr>
        <w:t xml:space="preserve"> yang membuat urine saat dikeluarkan berwana kemerahan.</w:t>
      </w:r>
      <w:proofErr w:type="gramEnd"/>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t>Respons biologis berupa efek samping OAT tersebut menurut teori perilaku SOR (</w:t>
      </w:r>
      <w:r w:rsidRPr="00035726">
        <w:rPr>
          <w:rFonts w:ascii="Arial Narrow" w:hAnsi="Arial Narrow"/>
          <w:i/>
          <w:lang w:val="id-ID"/>
        </w:rPr>
        <w:t>Stimulus – Organisme – Respons</w:t>
      </w:r>
      <w:r w:rsidRPr="00035726">
        <w:rPr>
          <w:rFonts w:ascii="Arial Narrow" w:hAnsi="Arial Narrow"/>
          <w:lang w:val="id-ID"/>
        </w:rPr>
        <w:t xml:space="preserve">) oleh Skinner, dalam Notoatmodjo (2003), merupakan stimulus seseorang untuk berperilaku.  Respons yang disebabkan oleh stimulus yang tidak menyenangkan tersebut membuat seseorang menghindar dari sumber stimulan, dalam hal ini adalah seseorang menghentikan pengobatannya </w:t>
      </w:r>
      <w:r w:rsidRPr="00035726">
        <w:rPr>
          <w:rFonts w:ascii="Arial Narrow" w:hAnsi="Arial Narrow"/>
          <w:lang w:val="id-ID"/>
        </w:rPr>
        <w:lastRenderedPageBreak/>
        <w:t>(</w:t>
      </w:r>
      <w:r w:rsidRPr="00035726">
        <w:rPr>
          <w:rFonts w:ascii="Arial Narrow" w:hAnsi="Arial Narrow"/>
          <w:i/>
          <w:lang w:val="id-ID"/>
        </w:rPr>
        <w:t>default</w:t>
      </w:r>
      <w:r w:rsidRPr="00035726">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sejalan dengan Kemenkes RI (2014), dimana warna kemerahan pada air seni (urine) merupakan salah satu efek samping ringan OAT.  Efek samping yang terjadi pada pasien dan tindak lanjut yang diberikan harus dicatat pada kartu pengobatannya.  Secara umum, seorang pasien yang mengalami efek samping ringan sebaiknya tetap melanjutkan pengobatannya dan diberikan petunjuk cara mengatasinya atau pengobatan tambahan untuk menghilangkan keluhannya.  </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Hal ini sejalan dengan penelitian Farhanisa (20  ) dimana kejadian efek samping OAT yang timbul paling sering adalah urine berwarna kemerahan 100%.</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rPr>
        <w:t xml:space="preserve">Kesimpulan melalui analisis di dalam tabel 2x2 diketahui ada kecenderungan bahwa jika </w:t>
      </w:r>
      <w:r w:rsidRPr="001B294A">
        <w:rPr>
          <w:rFonts w:ascii="Arial Narrow" w:hAnsi="Arial Narrow"/>
          <w:lang w:val="id-ID"/>
        </w:rPr>
        <w:t>responden ada urine berwarna kemerahan setelah minum OAT</w:t>
      </w:r>
      <w:r w:rsidRPr="001B294A">
        <w:rPr>
          <w:rFonts w:ascii="Arial Narrow" w:hAnsi="Arial Narrow"/>
        </w:rPr>
        <w:t xml:space="preserve"> dapat ber</w:t>
      </w:r>
      <w:r w:rsidRPr="001B294A">
        <w:rPr>
          <w:rFonts w:ascii="Arial Narrow" w:hAnsi="Arial Narrow"/>
          <w:lang w:val="id-ID"/>
        </w:rPr>
        <w:t>i</w:t>
      </w:r>
      <w:r w:rsidRPr="001B294A">
        <w:rPr>
          <w:rFonts w:ascii="Arial Narrow" w:hAnsi="Arial Narrow"/>
        </w:rPr>
        <w:t>siko</w:t>
      </w:r>
      <w:r w:rsidRPr="001B294A">
        <w:rPr>
          <w:rFonts w:ascii="Arial Narrow" w:hAnsi="Arial Narrow"/>
          <w:lang w:val="id-ID"/>
        </w:rPr>
        <w:t xml:space="preserve"> 0,071 kali mengurangi </w:t>
      </w:r>
      <w:r w:rsidRPr="001B294A">
        <w:rPr>
          <w:rFonts w:ascii="Arial Narrow" w:hAnsi="Arial Narrow"/>
        </w:rPr>
        <w:t>motivasi pasien TB Paru untuk melanjutkan pengobatan di wilayah kerja Puskesmas Pusat Damai Kecamatan Parindu Kabupaten Sanggau</w:t>
      </w:r>
      <w:r w:rsidRPr="001B294A">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Oleh karena itu sebaiknya pasien yang sudah meminum OAT diberikan penjelasan bahwa warna kemerahan ini hanya efek obat dan tidak berpengaruh kepada organ-organ di dalam tubuh.</w:t>
      </w:r>
    </w:p>
    <w:p w:rsidR="001B294A" w:rsidRDefault="001B294A" w:rsidP="001B294A">
      <w:pPr>
        <w:jc w:val="both"/>
        <w:rPr>
          <w:rFonts w:ascii="Arial Narrow" w:hAnsi="Arial Narrow"/>
        </w:rPr>
      </w:pPr>
    </w:p>
    <w:p w:rsidR="001B294A" w:rsidRDefault="00035726" w:rsidP="001B294A">
      <w:pPr>
        <w:jc w:val="both"/>
        <w:rPr>
          <w:rFonts w:ascii="Arial Narrow" w:hAnsi="Arial Narrow"/>
        </w:rPr>
      </w:pPr>
      <w:r w:rsidRPr="001B294A">
        <w:rPr>
          <w:rFonts w:ascii="Arial Narrow" w:hAnsi="Arial Narrow"/>
          <w:lang w:val="id-ID"/>
        </w:rPr>
        <w:t>Hubungan rasa mual setelah minum obat 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1B294A" w:rsidRDefault="00035726" w:rsidP="001B294A">
      <w:pPr>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mual setelah minum obat OAT memiliki tingkat motivasi rendah lebih banyak (73,1%) dibandingkan dengan responden yang memiliki tingkat motivasi tinggi (7,7%), sedangkan responden yang tidak ada merasa mual setelah minum OAT memiliki itngkat motivasi rendah lebih sedikit (26,9%) dibandingkan dengan responden yang memiliki tingkat motivasi</w:t>
      </w:r>
      <w:r w:rsidRPr="00035726">
        <w:rPr>
          <w:rFonts w:ascii="Arial Narrow" w:hAnsi="Arial Narrow"/>
          <w:color w:val="FF0000"/>
          <w:lang w:val="id-ID"/>
        </w:rPr>
        <w:t xml:space="preserve"> </w:t>
      </w:r>
      <w:r w:rsidRPr="00035726">
        <w:rPr>
          <w:rFonts w:ascii="Arial Narrow" w:hAnsi="Arial Narrow"/>
          <w:lang w:val="id-ID"/>
        </w:rPr>
        <w:t>tinggi (48,7</w:t>
      </w:r>
      <w:r w:rsidR="001B294A">
        <w:rPr>
          <w:rFonts w:ascii="Arial Narrow" w:hAnsi="Arial Narrow"/>
          <w:lang w:val="id-ID"/>
        </w:rPr>
        <w:t>%).</w:t>
      </w:r>
    </w:p>
    <w:p w:rsidR="00035726" w:rsidRPr="00035726" w:rsidRDefault="00035726" w:rsidP="001B294A">
      <w:pPr>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0,000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w:t>
      </w:r>
      <w:r w:rsidRPr="00035726">
        <w:rPr>
          <w:rFonts w:ascii="Arial Narrow" w:hAnsi="Arial Narrow"/>
        </w:rPr>
        <w:t xml:space="preserve">rasa </w:t>
      </w:r>
      <w:r w:rsidRPr="00035726">
        <w:rPr>
          <w:rFonts w:ascii="Arial Narrow" w:hAnsi="Arial Narrow"/>
          <w:lang w:val="id-ID"/>
        </w:rPr>
        <w:t>mual</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 xml:space="preserve">pengaruh obat yang secara langsung menuju ke pencernaan dan </w:t>
      </w:r>
      <w:r w:rsidRPr="00035726">
        <w:rPr>
          <w:rFonts w:ascii="Arial Narrow" w:hAnsi="Arial Narrow"/>
          <w:lang w:val="id-ID"/>
        </w:rPr>
        <w:lastRenderedPageBreak/>
        <w:t>memicu mual berlebihan.</w:t>
      </w:r>
      <w:proofErr w:type="gramEnd"/>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sejalan dengan Depkes RI (2013), dimana salah satu OAT yaitu </w:t>
      </w:r>
      <w:r w:rsidRPr="001B294A">
        <w:rPr>
          <w:rFonts w:ascii="Arial Narrow" w:hAnsi="Arial Narrow"/>
          <w:i/>
          <w:lang w:val="id-ID"/>
        </w:rPr>
        <w:t>Rifampisin</w:t>
      </w:r>
      <w:r w:rsidRPr="001B294A">
        <w:rPr>
          <w:rFonts w:ascii="Arial Narrow" w:hAnsi="Arial Narrow"/>
          <w:lang w:val="id-ID"/>
        </w:rPr>
        <w:t xml:space="preserve"> memicu efek samping ringan yang dapat terjadi berupa sakit perut dan mual.</w:t>
      </w:r>
    </w:p>
    <w:p w:rsidR="001B294A" w:rsidRDefault="00035726" w:rsidP="001B294A">
      <w:pPr>
        <w:tabs>
          <w:tab w:val="left" w:pos="1843"/>
        </w:tabs>
        <w:jc w:val="both"/>
        <w:rPr>
          <w:rFonts w:ascii="Arial Narrow" w:hAnsi="Arial Narrow"/>
        </w:rPr>
      </w:pPr>
      <w:r w:rsidRPr="001B294A">
        <w:rPr>
          <w:rFonts w:ascii="Arial Narrow" w:hAnsi="Arial Narrow"/>
          <w:lang w:val="id-ID"/>
        </w:rPr>
        <w:t>Hal ini sejalan dengan penelitian Nurhayati (2015) dimana lebih dari setengah responden mengeluhkan efek samping berupa mual (90,1%).</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rPr>
        <w:t xml:space="preserve">Kesimpulan melalui analisis di dalam tabel 2x2 diketahui ada kecenderungan bahwa jika </w:t>
      </w:r>
      <w:r w:rsidRPr="001B294A">
        <w:rPr>
          <w:rFonts w:ascii="Arial Narrow" w:hAnsi="Arial Narrow"/>
          <w:lang w:val="id-ID"/>
        </w:rPr>
        <w:t>responden memiliki rasa mual setelah minum OAT</w:t>
      </w:r>
      <w:r w:rsidRPr="001B294A">
        <w:rPr>
          <w:rFonts w:ascii="Arial Narrow" w:hAnsi="Arial Narrow"/>
        </w:rPr>
        <w:t xml:space="preserve"> dapat ber</w:t>
      </w:r>
      <w:r w:rsidRPr="001B294A">
        <w:rPr>
          <w:rFonts w:ascii="Arial Narrow" w:hAnsi="Arial Narrow"/>
          <w:lang w:val="id-ID"/>
        </w:rPr>
        <w:t>i</w:t>
      </w:r>
      <w:r w:rsidRPr="001B294A">
        <w:rPr>
          <w:rFonts w:ascii="Arial Narrow" w:hAnsi="Arial Narrow"/>
        </w:rPr>
        <w:t>siko</w:t>
      </w:r>
      <w:r w:rsidRPr="001B294A">
        <w:rPr>
          <w:rFonts w:ascii="Arial Narrow" w:hAnsi="Arial Narrow"/>
          <w:lang w:val="id-ID"/>
        </w:rPr>
        <w:t xml:space="preserve"> 0,031 kali mengurangi </w:t>
      </w:r>
      <w:r w:rsidRPr="001B294A">
        <w:rPr>
          <w:rFonts w:ascii="Arial Narrow" w:hAnsi="Arial Narrow"/>
        </w:rPr>
        <w:t>motivasi pasien TB Paru untuk melanjutkan pengobatan di wilayah kerja Puskesmas Pusat Damai Kecamatan Parindu Kabupaten Sanggau</w:t>
      </w:r>
      <w:r w:rsidRPr="001B294A">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Oleh karena itu sebaiknya pasien yang sudah mengkonsumsi OAT dijelaskan efek-efek dominan ikutan yang dapat muncul seperti rasa mual ini, dan mereka diberikan motivasi bahwa pengobatan ini jika dilakukan kontinu tidak akan berlangsung lama paling singkat selama 6 bulan saja, sehingga dengan demikian pasien dapat terhibur dan termotivasi untuk tetap melanjutkan pengobatan.</w:t>
      </w:r>
    </w:p>
    <w:p w:rsidR="001B294A" w:rsidRDefault="001B294A" w:rsidP="001B294A">
      <w:pPr>
        <w:jc w:val="both"/>
        <w:rPr>
          <w:rFonts w:ascii="Arial Narrow" w:eastAsiaTheme="minorHAnsi" w:hAnsi="Arial Narrow" w:cstheme="minorBidi"/>
        </w:rPr>
      </w:pPr>
    </w:p>
    <w:p w:rsidR="001B294A" w:rsidRDefault="00035726" w:rsidP="001B294A">
      <w:pPr>
        <w:jc w:val="both"/>
        <w:rPr>
          <w:rFonts w:ascii="Arial Narrow" w:hAnsi="Arial Narrow"/>
        </w:rPr>
      </w:pPr>
      <w:r w:rsidRPr="001B294A">
        <w:rPr>
          <w:rFonts w:ascii="Arial Narrow" w:hAnsi="Arial Narrow"/>
          <w:lang w:val="id-ID"/>
        </w:rPr>
        <w:t>Hubungan rasa sakit kepala setelah minum obat dengan motivasi pasien TB Paru untuk melanjutkan pengobatan di wilayah kerja Puskesmas Pusat Damai Kecamatan Parindu Kabupaten Sanggau</w:t>
      </w:r>
    </w:p>
    <w:p w:rsidR="001B294A" w:rsidRDefault="001B294A" w:rsidP="001B294A">
      <w:pPr>
        <w:jc w:val="both"/>
        <w:rPr>
          <w:rFonts w:ascii="Arial Narrow" w:hAnsi="Arial Narrow"/>
        </w:rPr>
      </w:pPr>
    </w:p>
    <w:p w:rsidR="00035726" w:rsidRPr="00035726" w:rsidRDefault="00035726" w:rsidP="001B294A">
      <w:pPr>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sakit kepala setelah minum obat OAT memiliki tingkat motivasi rendah lebih banyak (57,7%) dibandingkan dengan responden yang memiliki tingkat motivasi tinggi (38,5%), sedangkan responden yang tidak ada merasa sakit kepala setelah minum OAT memiliki tingkat motivasi rendah lebih sedikit (42,3%) dibandingkan dengan responden yang memiliki tingkat motivasi tinggi (61,5%).</w:t>
      </w:r>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0,257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sakit kepala</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responden memiliki tingkat stamin yang cukup kuat sehingga tidak smeua responden merasakan rasa sakit kepala setelah meminum OAT.</w:t>
      </w:r>
      <w:proofErr w:type="gramEnd"/>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tidak sejalan dengan Depkes RI (2013), </w:t>
      </w:r>
      <w:r w:rsidRPr="001B294A">
        <w:rPr>
          <w:rFonts w:ascii="Arial Narrow" w:hAnsi="Arial Narrow"/>
          <w:lang w:val="id-ID"/>
        </w:rPr>
        <w:lastRenderedPageBreak/>
        <w:t>dimana salah satu OAT yaitu Streptomisin menimbulkan gejala efek samping yang terlihat ialah telinga mendenging (tinitus), pusing dan kehilangan keseimbangan.  Keadaan ini dapat dipulihkan bila obat segera dihentikan atau dosisnya dikurangi 0,25gr. Jika pengobatan diteruskan maka kerusakan alat keseimbangan makin parah dan menetap (kehilangan keseimbangan dan tuli).  Reaksi hipersensitivitas kadang terjadi berupa demam yang timbul tiba-tiba disertai sakit kepala, muntah dan eritema pada kulit.  Efek samping sementara dan ringan (jarang terjadi) seperti kesemutan sekitar mulut dan telinga yang mendenging dapat terjadi segera setelah suntikan.  Bila reaksi ini mengganggu maka dosis dapat dikurangi 0,25gr.</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tidak sejalan dengan penelitian Abbas (2016), menunjukkan bahwa persentase penderita berdasarkan jenis efek samping yang dialami adalah sakit kepala 24,1%.  Penelitian ini menunjukkan bahwa penderita mengalami efek samping OAT setiap minggu selama pengobatan tahap intensif.  Efek samping lebih banyak dialami pada minggu pertama dan kedua serta cenderung mengalami penurunan hingga berakhirnya tahap intensif.  </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Walaupun dalam penelitian ini ditemukan tidak ada hubungan antara rasa sakit kepala setelah minum OAT dengan motivasi untuk melanjutkan pengobatan TB Paru, namun tidak ada salahnya sebelum prosedur pengobatan OAT dimulai tenaga kesehatan sudah menginformasikan risiko efek samping sakit kepala, sehingga pasien tidak shock dengak keluhan-keluhan yang mncul belakangan, namun justru termotivasi untuk melanjutkan pengobatan hingga pulih.</w:t>
      </w:r>
    </w:p>
    <w:p w:rsidR="001B294A" w:rsidRDefault="001B294A" w:rsidP="001B294A">
      <w:pPr>
        <w:jc w:val="both"/>
        <w:rPr>
          <w:rFonts w:ascii="Arial Narrow" w:eastAsiaTheme="minorHAnsi" w:hAnsi="Arial Narrow" w:cstheme="minorBidi"/>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penglihatan terganggu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mengalami penglihatan terganggu minum obat OAT memiliki tingkat motivasi rendah lebih banyak (73,1%) dibandingkan dengan responden yang memiliki tingkat motivasi tinggi (15,4%), sedangkan responden yang tidak ada mengalami penglihatan terganggu setelah minum OAT memiliki tingkat motivasi tinggi lebih sedikit (26,9%) dibandingkan dengan responden yang memiliki tingkat motivasi tinggi (84,6%).</w:t>
      </w:r>
    </w:p>
    <w:p w:rsidR="00035726" w:rsidRPr="00035726" w:rsidRDefault="00035726" w:rsidP="001B294A">
      <w:pPr>
        <w:tabs>
          <w:tab w:val="left" w:pos="1843"/>
          <w:tab w:val="left" w:pos="2268"/>
        </w:tabs>
        <w:adjustRightInd w:val="0"/>
        <w:jc w:val="both"/>
        <w:rPr>
          <w:rFonts w:ascii="Arial Narrow" w:hAnsi="Arial Narrow"/>
          <w:lang w:val="id-ID"/>
        </w:rPr>
      </w:pPr>
      <w:r w:rsidRPr="00035726">
        <w:rPr>
          <w:rFonts w:ascii="Arial Narrow" w:hAnsi="Arial Narrow"/>
          <w:lang w:val="id-ID"/>
        </w:rPr>
        <w:lastRenderedPageBreak/>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0,001 (p &lt; 0,05) </w:t>
      </w:r>
      <w:r w:rsidRPr="00035726">
        <w:rPr>
          <w:rFonts w:ascii="Arial Narrow" w:hAnsi="Arial Narrow"/>
        </w:rPr>
        <w:t>dan Ha di</w:t>
      </w:r>
      <w:r w:rsidRPr="00035726">
        <w:rPr>
          <w:rFonts w:ascii="Arial Narrow" w:hAnsi="Arial Narrow"/>
          <w:lang w:val="id-ID"/>
        </w:rPr>
        <w:t>terima.  Dengan demikian maka dapat disimpulkan bahwa ada hubungan antara penglihatan terganggu</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efek obat yang sangat kuat terhadap fisik responden.</w:t>
      </w:r>
      <w:proofErr w:type="gramEnd"/>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sejalan dengan Depkes RI (2013), dimana salah satu OAT yaitu </w:t>
      </w:r>
      <w:r w:rsidRPr="001B294A">
        <w:rPr>
          <w:rFonts w:ascii="Arial Narrow" w:hAnsi="Arial Narrow"/>
          <w:i/>
          <w:lang w:val="id-ID"/>
        </w:rPr>
        <w:t>Etambutol</w:t>
      </w:r>
      <w:r w:rsidRPr="001B294A">
        <w:rPr>
          <w:rFonts w:ascii="Arial Narrow" w:hAnsi="Arial Narrow"/>
          <w:lang w:val="id-ID"/>
        </w:rPr>
        <w:t xml:space="preserve"> dapat menyebabkan gangguan penglihatan berupa berkurangnya ketajaman, buta warna untuk warna merah dan hijau. Meskipun demikian keracunan okuler tersebut tergantung pada dosis yang dipakai, jarang sekali terjadi bila dosisnya 15-25 mg/kg BB perhari atau 30 mg/kg BB yang diberikan 3 kali seminggu. Gangguan penglihatan akan kembali normal dalam beberapa minggu setelah obat dihentikan. Sebaiknya etambutol tidak diberikan pada anak karena risiko kerusakan okuler sulit untuk dideteksi.</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Hal ini sejalan dengan penelitian Peneliti Abbas (2016), yang menunjukkan persentase penderita berdasarkan jenis efek samping yang dialami gangguan penglihatan 27,6%.</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rPr>
        <w:t xml:space="preserve">Kesimpulan melalui analisis di dalam tabel 2x2 diketahui ada kecenderungan bahwa jika </w:t>
      </w:r>
      <w:r w:rsidRPr="001B294A">
        <w:rPr>
          <w:rFonts w:ascii="Arial Narrow" w:hAnsi="Arial Narrow"/>
          <w:lang w:val="id-ID"/>
        </w:rPr>
        <w:t>responden mengalami gangguan pengkihatan setelah minum OAT</w:t>
      </w:r>
      <w:r w:rsidRPr="001B294A">
        <w:rPr>
          <w:rFonts w:ascii="Arial Narrow" w:hAnsi="Arial Narrow"/>
        </w:rPr>
        <w:t xml:space="preserve"> dapat ber</w:t>
      </w:r>
      <w:r w:rsidRPr="001B294A">
        <w:rPr>
          <w:rFonts w:ascii="Arial Narrow" w:hAnsi="Arial Narrow"/>
          <w:lang w:val="id-ID"/>
        </w:rPr>
        <w:t>i</w:t>
      </w:r>
      <w:r w:rsidRPr="001B294A">
        <w:rPr>
          <w:rFonts w:ascii="Arial Narrow" w:hAnsi="Arial Narrow"/>
        </w:rPr>
        <w:t>siko</w:t>
      </w:r>
      <w:r w:rsidRPr="001B294A">
        <w:rPr>
          <w:rFonts w:ascii="Arial Narrow" w:hAnsi="Arial Narrow"/>
          <w:lang w:val="id-ID"/>
        </w:rPr>
        <w:t xml:space="preserve"> 0,067 kali mengurangi </w:t>
      </w:r>
      <w:r w:rsidRPr="001B294A">
        <w:rPr>
          <w:rFonts w:ascii="Arial Narrow" w:hAnsi="Arial Narrow"/>
        </w:rPr>
        <w:t>motivasi pasien TB Paru untuk melanjutkan pengobatan di wilayah kerja Puskesmas Pusat Damai Kecamatan Parindu Kabupaten Sanggau</w:t>
      </w:r>
      <w:r w:rsidRPr="001B294A">
        <w:rPr>
          <w:rFonts w:ascii="Arial Narrow" w:hAnsi="Arial Narrow"/>
          <w:lang w:val="id-ID"/>
        </w:rPr>
        <w:t>.</w:t>
      </w:r>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Oleh karena itu sebaiknya pasien yang mengalami gangguan penglihatan setelah minum OAT diberikan penghiburan bahwa kondisi ini tidak berlangsung selamanya dan hanya temporari / sementara waktu saja.  Pasien akan pulih seperti sedia kala setelah selesai melalui masa pengobatan.  Hal ini penting dijelasakan agar pasien merasa semain termotivasa saat menjalani pengobatan.</w:t>
      </w:r>
    </w:p>
    <w:p w:rsidR="001B294A" w:rsidRDefault="001B294A" w:rsidP="001B294A">
      <w:pPr>
        <w:jc w:val="both"/>
        <w:rPr>
          <w:rFonts w:ascii="Arial Narrow" w:eastAsiaTheme="minorHAnsi" w:hAnsi="Arial Narrow" w:cstheme="minorBidi"/>
        </w:rPr>
      </w:pPr>
    </w:p>
    <w:p w:rsidR="00035726" w:rsidRPr="001B294A" w:rsidRDefault="00035726" w:rsidP="001B294A">
      <w:pPr>
        <w:jc w:val="both"/>
        <w:rPr>
          <w:rFonts w:ascii="Arial Narrow" w:hAnsi="Arial Narrow"/>
          <w:lang w:val="id-ID"/>
        </w:rPr>
      </w:pPr>
      <w:r w:rsidRPr="001B294A">
        <w:rPr>
          <w:rFonts w:ascii="Arial Narrow" w:hAnsi="Arial Narrow"/>
          <w:lang w:val="id-ID"/>
        </w:rPr>
        <w:t>Hubungan rasa sakit perut / sakit ulu hati setelah minum obat dengan motivasi pasien TB Paru untuk melanjutkan pengobatan di wilayah kerja Puskesmas Pusat Damai Kecamatan Parindu Kabupaten Sanggau</w:t>
      </w:r>
    </w:p>
    <w:p w:rsidR="001B294A" w:rsidRDefault="001B294A" w:rsidP="001B294A">
      <w:pPr>
        <w:tabs>
          <w:tab w:val="left" w:pos="1843"/>
        </w:tabs>
        <w:adjustRightInd w:val="0"/>
        <w:jc w:val="both"/>
        <w:rPr>
          <w:rFonts w:ascii="Arial Narrow" w:hAnsi="Arial Narrow"/>
        </w:rPr>
      </w:pPr>
    </w:p>
    <w:p w:rsidR="001B294A" w:rsidRDefault="00035726" w:rsidP="001B294A">
      <w:pPr>
        <w:tabs>
          <w:tab w:val="left" w:pos="1843"/>
        </w:tabs>
        <w:adjustRightInd w:val="0"/>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sakit perut / sakit ulu hati setelah minum obat OAT memiliki tingkat motivasi rendah lebih banyak (69,2%) dibandingkan </w:t>
      </w:r>
      <w:r w:rsidRPr="00035726">
        <w:rPr>
          <w:rFonts w:ascii="Arial Narrow" w:hAnsi="Arial Narrow"/>
          <w:lang w:val="id-ID"/>
        </w:rPr>
        <w:lastRenderedPageBreak/>
        <w:t>dengan responden yang memiliki tingkat motivasi tinggi (7,7%), sedangkan responden yang tidak ada merasa sakit perut / sakit ulu hati setelah minum OAT memiliki tingkat motivasi rendah lebih sedikit (30,8%) dibandingkan dengan responden yang memiliki tingkat motivasi tinggi (92,3</w:t>
      </w:r>
      <w:r w:rsidR="001B294A">
        <w:rPr>
          <w:rFonts w:ascii="Arial Narrow" w:hAnsi="Arial Narrow"/>
          <w:lang w:val="id-ID"/>
        </w:rPr>
        <w:t>%).</w:t>
      </w:r>
    </w:p>
    <w:p w:rsidR="00035726" w:rsidRPr="00035726" w:rsidRDefault="00035726" w:rsidP="001B294A">
      <w:pPr>
        <w:tabs>
          <w:tab w:val="left" w:pos="1843"/>
        </w:tabs>
        <w:adjustRightInd w:val="0"/>
        <w:jc w:val="both"/>
        <w:rPr>
          <w:rFonts w:ascii="Arial Narrow" w:hAnsi="Arial Narrow"/>
          <w:lang w:val="id-ID"/>
        </w:rPr>
      </w:pPr>
      <w:r w:rsidRPr="00035726">
        <w:rPr>
          <w:rFonts w:ascii="Arial Narrow" w:hAnsi="Arial Narrow"/>
          <w:lang w:val="id-ID"/>
        </w:rPr>
        <w:t xml:space="preserve"> 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0,000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rasa sakit perut / sakit ulu hati </w:t>
      </w:r>
      <w:r w:rsidRPr="00035726">
        <w:rPr>
          <w:rFonts w:ascii="Arial Narrow" w:hAnsi="Arial Narrow"/>
        </w:rPr>
        <w:t>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efek OAT yang begitu kuat sehingga bisa sampai ke ulu hati.</w:t>
      </w:r>
      <w:proofErr w:type="gramEnd"/>
    </w:p>
    <w:p w:rsidR="00035726" w:rsidRPr="001B294A" w:rsidRDefault="00035726" w:rsidP="001B294A">
      <w:pPr>
        <w:tabs>
          <w:tab w:val="left" w:pos="1843"/>
        </w:tabs>
        <w:jc w:val="both"/>
        <w:rPr>
          <w:rFonts w:ascii="Arial Narrow" w:hAnsi="Arial Narrow"/>
          <w:lang w:val="id-ID"/>
        </w:rPr>
      </w:pPr>
      <w:r w:rsidRPr="001B294A">
        <w:rPr>
          <w:rFonts w:ascii="Arial Narrow" w:hAnsi="Arial Narrow"/>
          <w:lang w:val="id-ID"/>
        </w:rPr>
        <w:t xml:space="preserve">Hal ini sejalan dengan Depkes RI (2013), dimana salah satu OAT yaitu </w:t>
      </w:r>
      <w:r w:rsidRPr="001B294A">
        <w:rPr>
          <w:rFonts w:ascii="Arial Narrow" w:hAnsi="Arial Narrow"/>
          <w:i/>
          <w:lang w:val="id-ID"/>
        </w:rPr>
        <w:t xml:space="preserve">Rifampisin </w:t>
      </w:r>
      <w:r w:rsidRPr="001B294A">
        <w:rPr>
          <w:rFonts w:ascii="Arial Narrow" w:hAnsi="Arial Narrow"/>
          <w:lang w:val="id-ID"/>
        </w:rPr>
        <w:t>dapat menimbulkan sindrom perut berupa sakit perut, mual, tidak nafsu makan, muntah kadang-kadang diare.</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Menurut Kemenkes RI (2014), pasien TB dengan kelainan hati berupa hepatitis akut Pemberian OAT pada pasien TB dengan hepatitis akut dan atau klinis ikterik, ditunda sampai hepatitis akutnya mengalami penyembuhan.  Sebaiknya dirujuk ke fasilitas pelayanan kesehatan rujukan untuk penatalaksanaan spesialistik.  Untuk pasien TB dengan Hepatitis / penyakit hati kronis, pemeriksaan fungsi hati harus dilakukan sebelum memulai pengobatan.  Apabila hasil pemeriksaan fungsi hati &gt;3 x normal sebelum memulai pengobatan.  Semakin berat atau tidak stabil penyakit hati yang diderita pasien TB, harus menggunakan semakin sedikit OAT yang hepatotoksik.  Pada pasien dengan gangguan fungsi ginjal atau gagal ginjal, perlu diberikan tambahan Piridoksin (vit. B6) untuk mencegah terjadinya neuropati  perifer. Hindari penggunaan Streptomisin dan apabila harus diberikan, dosis yang digunakan: 15 mg/kgBB, 2 atau 3 x /minggu dengan maksimum dosis 1 gr untuk setiap kali pemberian dan kadar dalam darah harus selalu dipantau.</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Penelitian yang dilakukan oleh H Kunst dan KS Khan dalam Reni (2016) menunjukkan adanya peningkatan kejadian efek samping obat dengan bertambahnya umur.  Semakin bertambah usia maka kemampuan fungsi hati terutama peran enzim CYP 450 dalam metabolisme obat menurun serta kemampuan untuk mengeliminasi obat juga menurun sehingga beresiko besar untuk mengalami efek samping obat.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lastRenderedPageBreak/>
        <w:t xml:space="preserve">Menurut Samsu (2010), </w:t>
      </w:r>
      <w:r w:rsidRPr="0047281B">
        <w:rPr>
          <w:rFonts w:ascii="Arial Narrow" w:hAnsi="Arial Narrow"/>
          <w:i/>
          <w:lang w:val="id-ID"/>
        </w:rPr>
        <w:t>Pirazinamid</w:t>
      </w:r>
      <w:r w:rsidRPr="0047281B">
        <w:rPr>
          <w:rFonts w:ascii="Arial Narrow" w:hAnsi="Arial Narrow"/>
          <w:lang w:val="id-ID"/>
        </w:rPr>
        <w:t xml:space="preserve"> (Z) lebih sering menimbulkan efek samping yang memaksa penghentian pemakaiannya, karena adanya rasa mual yang hebat disertai dengan</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nyeri ulu hati dan muntah.</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Penelitian ini sejalan dengan penelitian Abbas (2016), dimana persentase penderita berdasarkan jenis efek samping yang dialami yaitu sakit perut sebanyak 34,5%.</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memiliki rasa sakit perut / sakit ulu hati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0,037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sebaiknya perlu diidentifikasi efek sampign yang terjadi apakah hanya sakit perut biasa atau sudah menyerang ke ulu hari atau cenderugn kepada hepatitis.  Jiaka masih sakit perut biasa mungkin masih bisa dimaklumi, namun jika sudha mengarah ke hepatitis sebaiknya dosis pengobatan dievaluasi terlebih dahulu.</w:t>
      </w:r>
    </w:p>
    <w:p w:rsidR="0047281B" w:rsidRDefault="0047281B" w:rsidP="0047281B">
      <w:pPr>
        <w:jc w:val="both"/>
        <w:rPr>
          <w:rFonts w:ascii="Arial Narrow" w:eastAsiaTheme="minorHAnsi" w:hAnsi="Arial Narrow" w:cstheme="minorBidi"/>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rasa kesemutan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47281B" w:rsidRDefault="00035726" w:rsidP="0047281B">
      <w:pPr>
        <w:tabs>
          <w:tab w:val="left" w:pos="1843"/>
        </w:tabs>
        <w:adjustRightInd w:val="0"/>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kesemutan setelah minum obat OAT memiliki tingkat motivasi rendah lebih sedikit (73,1%) dibandingkan dengan responden yang memiliki tingkat motivasi tinggi lebih banyak (76,9%), sedangkan responden yang tidak ada merasa kesemutan setelah minum OAT memiliki tingkat motivasi rendah lebih banyak (26,9%) dibandingkan dengan responden yang memiliki tingkat motivasi tinggi (23,1</w:t>
      </w:r>
      <w:r w:rsidR="0047281B">
        <w:rPr>
          <w:rFonts w:ascii="Arial Narrow" w:hAnsi="Arial Narrow"/>
          <w:lang w:val="id-ID"/>
        </w:rPr>
        <w:t>%).</w:t>
      </w:r>
    </w:p>
    <w:p w:rsidR="0047281B" w:rsidRDefault="00035726" w:rsidP="0047281B">
      <w:pPr>
        <w:tabs>
          <w:tab w:val="left" w:pos="1843"/>
        </w:tabs>
        <w:adjustRightInd w:val="0"/>
        <w:jc w:val="both"/>
        <w:rPr>
          <w:rFonts w:ascii="Arial Narrow" w:hAnsi="Arial Narrow"/>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0,795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kesemutan</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efek obat tidak terlau kuat sehingga banyak responden yang tidak merasa kesemutan.</w:t>
      </w:r>
      <w:proofErr w:type="gramEnd"/>
    </w:p>
    <w:p w:rsidR="0047281B" w:rsidRDefault="00035726" w:rsidP="0047281B">
      <w:pPr>
        <w:tabs>
          <w:tab w:val="left" w:pos="1843"/>
        </w:tabs>
        <w:adjustRightInd w:val="0"/>
        <w:jc w:val="both"/>
        <w:rPr>
          <w:rFonts w:ascii="Arial Narrow" w:hAnsi="Arial Narrow"/>
        </w:rPr>
      </w:pPr>
      <w:r w:rsidRPr="0047281B">
        <w:rPr>
          <w:rFonts w:ascii="Arial Narrow" w:hAnsi="Arial Narrow"/>
          <w:lang w:val="id-ID"/>
        </w:rPr>
        <w:t xml:space="preserve">Hal ini tidak sejalan dengan Dinkes RI (2013), siaman salah satu OAT yaitu </w:t>
      </w:r>
      <w:r w:rsidRPr="0047281B">
        <w:rPr>
          <w:rFonts w:ascii="Arial Narrow" w:hAnsi="Arial Narrow"/>
          <w:i/>
          <w:lang w:val="id-ID"/>
        </w:rPr>
        <w:t>Streptomisin</w:t>
      </w:r>
      <w:r w:rsidRPr="0047281B">
        <w:rPr>
          <w:rFonts w:ascii="Arial Narrow" w:hAnsi="Arial Narrow"/>
          <w:lang w:val="id-ID"/>
        </w:rPr>
        <w:t xml:space="preserve"> memiliki </w:t>
      </w:r>
      <w:r w:rsidRPr="0047281B">
        <w:rPr>
          <w:rFonts w:ascii="Arial Narrow" w:hAnsi="Arial Narrow"/>
          <w:lang w:val="id-ID"/>
        </w:rPr>
        <w:lastRenderedPageBreak/>
        <w:t xml:space="preserve">efek samping sementara dan ringan (jarang terjadi) seperti kesemutan sekitar mulut dan telinga yang mendenging dapat terjadi segera setelah suntikan.  </w:t>
      </w:r>
    </w:p>
    <w:p w:rsidR="00035726" w:rsidRPr="0047281B" w:rsidRDefault="00035726" w:rsidP="0047281B">
      <w:pPr>
        <w:tabs>
          <w:tab w:val="left" w:pos="1843"/>
        </w:tabs>
        <w:adjustRightInd w:val="0"/>
        <w:jc w:val="both"/>
        <w:rPr>
          <w:rFonts w:ascii="Arial Narrow" w:hAnsi="Arial Narrow"/>
          <w:lang w:val="id-ID"/>
        </w:rPr>
      </w:pPr>
      <w:r w:rsidRPr="0047281B">
        <w:rPr>
          <w:rFonts w:ascii="Arial Narrow" w:hAnsi="Arial Narrow"/>
          <w:lang w:val="id-ID"/>
        </w:rPr>
        <w:t>Hal ini sejalan dengan penelitian Rezki (2017), dimana beberapa efek samping dari OAT berupa kesemutan, sakit perut, buta warna, ruam, sesak nafas, anemia hemolitik, neuropati perifer, kejang, psikosis toksik, dan trombositopeni tidak dialami oleh keseluruhan responden yang menjadi subjek dalam penelitian ini.</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Walaupun tidak ada hubungan, namun kesemutan merupakan salah satu efek samping yang mesti mulai diwaspadai jika sudah muncul pada pasien yang minum OAT, oleh karena itu sebaiknya Puskesmas memberikan banyak informasi yang menyeluruh kepada pasien dan keluarga agar bisa membedakan mana efek samping yang berat dan efek samping yang ringan, sehingga pasien dan keluarga dapat mengambil tindakan yang sepadan.  </w:t>
      </w:r>
    </w:p>
    <w:p w:rsidR="00035726" w:rsidRPr="00035726" w:rsidRDefault="00035726" w:rsidP="00035726">
      <w:pPr>
        <w:adjustRightInd w:val="0"/>
        <w:jc w:val="both"/>
        <w:rPr>
          <w:rFonts w:ascii="Arial Narrow" w:hAnsi="Arial Narrow"/>
          <w:lang w:val="id-ID"/>
        </w:rPr>
      </w:pPr>
    </w:p>
    <w:p w:rsidR="00035726" w:rsidRPr="0047281B" w:rsidRDefault="00035726" w:rsidP="0047281B">
      <w:pPr>
        <w:jc w:val="both"/>
        <w:rPr>
          <w:rFonts w:ascii="Arial Narrow" w:hAnsi="Arial Narrow"/>
          <w:b/>
        </w:rPr>
      </w:pPr>
      <w:r w:rsidRPr="0047281B">
        <w:rPr>
          <w:rFonts w:ascii="Arial Narrow" w:hAnsi="Arial Narrow"/>
          <w:b/>
        </w:rPr>
        <w:t>SIMPULAN</w:t>
      </w:r>
    </w:p>
    <w:p w:rsidR="00035726" w:rsidRPr="0047281B" w:rsidRDefault="00035726" w:rsidP="0047281B">
      <w:pPr>
        <w:tabs>
          <w:tab w:val="left" w:pos="1134"/>
        </w:tabs>
        <w:jc w:val="both"/>
        <w:rPr>
          <w:rFonts w:ascii="Arial Narrow" w:hAnsi="Arial Narrow"/>
          <w:lang w:val="id-ID"/>
        </w:rPr>
      </w:pPr>
      <w:r w:rsidRPr="0047281B">
        <w:rPr>
          <w:rFonts w:ascii="Arial Narrow" w:hAnsi="Arial Narrow"/>
          <w:lang w:val="id-ID"/>
        </w:rPr>
        <w:t>Hubungan rasa gatal pada tubuh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gatal pada tubuh setelah minum obat OAT memiliki tingkat motivasi rendah lebih banyak (76,92%) dibandingkan dengan responden yang memiliki tingkat motivasi tinggi (30,77%), sedangkan responden yang tidak ada merasa gatal pada tubuh setelah minum obat lebih sedikit (23,07%) dibandingkan dengan responden yang memiliki tingkat motivasi tinggi (69,23%).</w:t>
      </w:r>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0,005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w:t>
      </w:r>
      <w:r w:rsidRPr="00035726">
        <w:rPr>
          <w:rFonts w:ascii="Arial Narrow" w:hAnsi="Arial Narrow"/>
        </w:rPr>
        <w:t>rasa gatal pada tubuh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rasa gatal pada tubuh sangat mengganggu responden dalam menjalankan aktifitas sehari-hari dan responden sangat risih jika sedang berada di luar rumah karena rasa gatal bisa saja tiba-tiba muncul di tempat-tempat umum / tempat untuk bersosialisasi responden.</w:t>
      </w:r>
      <w:proofErr w:type="gramEnd"/>
    </w:p>
    <w:p w:rsidR="00035726" w:rsidRPr="0047281B" w:rsidRDefault="00035726" w:rsidP="0047281B">
      <w:pPr>
        <w:tabs>
          <w:tab w:val="left" w:pos="1843"/>
        </w:tabs>
        <w:jc w:val="both"/>
        <w:rPr>
          <w:rFonts w:ascii="Arial Narrow" w:hAnsi="Arial Narrow"/>
        </w:rPr>
      </w:pPr>
      <w:r w:rsidRPr="0047281B">
        <w:rPr>
          <w:rFonts w:ascii="Arial Narrow" w:hAnsi="Arial Narrow"/>
          <w:lang w:val="id-ID"/>
        </w:rPr>
        <w:t xml:space="preserve">Hal ini sejalan dengan </w:t>
      </w:r>
      <w:r w:rsidRPr="0047281B">
        <w:rPr>
          <w:rFonts w:ascii="Arial Narrow" w:hAnsi="Arial Narrow"/>
        </w:rPr>
        <w:t>Modul Pengobatan Direktorat TB</w:t>
      </w:r>
      <w:r w:rsidRPr="0047281B">
        <w:rPr>
          <w:rFonts w:ascii="Arial Narrow" w:hAnsi="Arial Narrow"/>
          <w:lang w:val="id-ID"/>
        </w:rPr>
        <w:t xml:space="preserve"> (</w:t>
      </w:r>
      <w:r w:rsidRPr="0047281B">
        <w:rPr>
          <w:rFonts w:ascii="Arial Narrow" w:hAnsi="Arial Narrow"/>
        </w:rPr>
        <w:t>2013</w:t>
      </w:r>
      <w:r w:rsidRPr="0047281B">
        <w:rPr>
          <w:rFonts w:ascii="Arial Narrow" w:hAnsi="Arial Narrow"/>
          <w:lang w:val="id-ID"/>
        </w:rPr>
        <w:t xml:space="preserve">) dimana </w:t>
      </w:r>
      <w:r w:rsidRPr="0047281B">
        <w:rPr>
          <w:rFonts w:ascii="Arial Narrow" w:hAnsi="Arial Narrow"/>
        </w:rPr>
        <w:t>Rifampisin</w:t>
      </w:r>
      <w:r w:rsidRPr="0047281B">
        <w:rPr>
          <w:rFonts w:ascii="Arial Narrow" w:hAnsi="Arial Narrow"/>
          <w:lang w:val="id-ID"/>
        </w:rPr>
        <w:t xml:space="preserve"> dapat menimbulkan </w:t>
      </w:r>
      <w:r w:rsidRPr="0047281B">
        <w:rPr>
          <w:rFonts w:ascii="Arial Narrow" w:hAnsi="Arial Narrow"/>
          <w:lang w:val="id-ID"/>
        </w:rPr>
        <w:lastRenderedPageBreak/>
        <w:t>e</w:t>
      </w:r>
      <w:r w:rsidRPr="0047281B">
        <w:rPr>
          <w:rFonts w:ascii="Arial Narrow" w:hAnsi="Arial Narrow"/>
        </w:rPr>
        <w:t xml:space="preserve">fek samping ringan yang dapat terjadi dan hanya memerlukan pengobatan simtomatik </w:t>
      </w:r>
      <w:r w:rsidRPr="0047281B">
        <w:rPr>
          <w:rFonts w:ascii="Arial Narrow" w:hAnsi="Arial Narrow"/>
          <w:lang w:val="id-ID"/>
        </w:rPr>
        <w:t>salah satunya adalah s</w:t>
      </w:r>
      <w:r w:rsidRPr="0047281B">
        <w:rPr>
          <w:rFonts w:ascii="Arial Narrow" w:hAnsi="Arial Narrow"/>
        </w:rPr>
        <w:t>indrom kulit seperti gatal-gatal kemerahan</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Hal ini sejalan dengan penelitian Setiawan, MRD (2012) didapatkan bahwa rasa gatal pada kulit menempati posisi kedua sebagai efek samping OAT yaitu sebanyak 7 responden (29,1%).  Gatal yang dimaksud adalah gatal yang sampai menyebabkan warna kemerahan pada kulit pasien.  Gatal tersebut dapat dikatakan berat apabila gatal tersebut terjadi terus menerus sepanjang pengobatan dan merupakan salah satu bentuk alergi pasien terhadap obat bahkan sampai menumbilkan </w:t>
      </w:r>
      <w:r w:rsidRPr="0047281B">
        <w:rPr>
          <w:rFonts w:ascii="Arial Narrow" w:hAnsi="Arial Narrow"/>
          <w:i/>
          <w:lang w:val="id-ID"/>
        </w:rPr>
        <w:t>Stevens Johnson Syndrom</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memiliki rasa gatal pada tubuh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0,133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sebaiknya puskesmas juga melibatkan pendamping minum obat (PMO) jalannya proses minum obat secara rutin, selain itu PMO juga bisa berperan dalam memotivasi responden agar lebih semangat mengikuti proses pengobatan yang  memang penuh dilema.</w:t>
      </w:r>
    </w:p>
    <w:p w:rsidR="00035726" w:rsidRPr="00035726" w:rsidRDefault="00035726" w:rsidP="00035726">
      <w:pPr>
        <w:pStyle w:val="ListParagraph"/>
        <w:spacing w:after="0" w:line="240" w:lineRule="auto"/>
        <w:ind w:left="1418"/>
        <w:jc w:val="both"/>
        <w:rPr>
          <w:rFonts w:ascii="Arial Narrow" w:hAnsi="Arial Narrow"/>
          <w:lang w:val="id-ID"/>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rasa pusing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pusing setelah minum obat OAT memiliki tingkat motivasi rendah lebih banyak (69,2%) dibandingkan dengan responden yang memiliki tingkat motivasi tinggi (53,8%), sedangkan responden yang tidak ada merasa pusing setelah minum OAT memiliki tinglat motivasi rendah lebih sedikit (30,8%) dibandingkan dengan responden yang memiliki tingkat motivasi tinggi (46,2%).</w:t>
      </w:r>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0,345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pusing</w:t>
      </w:r>
      <w:r w:rsidRPr="00035726">
        <w:rPr>
          <w:rFonts w:ascii="Arial Narrow" w:hAnsi="Arial Narrow"/>
        </w:rPr>
        <w:t xml:space="preserve"> setelah minum </w:t>
      </w:r>
      <w:r w:rsidRPr="00035726">
        <w:rPr>
          <w:rFonts w:ascii="Arial Narrow" w:hAnsi="Arial Narrow"/>
          <w:lang w:val="id-ID"/>
        </w:rPr>
        <w:t>OAT</w:t>
      </w:r>
      <w:r w:rsidRPr="00035726">
        <w:rPr>
          <w:rFonts w:ascii="Arial Narrow" w:hAnsi="Arial Narrow"/>
        </w:rPr>
        <w:t xml:space="preserve">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 xml:space="preserve">rasa pusing setelah minum OAT tersebut hanya merupakan </w:t>
      </w:r>
      <w:r w:rsidRPr="00035726">
        <w:rPr>
          <w:rFonts w:ascii="Arial Narrow" w:hAnsi="Arial Narrow"/>
          <w:lang w:val="id-ID"/>
        </w:rPr>
        <w:lastRenderedPageBreak/>
        <w:t>persepsi segelintir responden saja dan tidak mempengaruhi secara psikis dalam motivasi responden untuktetap melanjutkan pengobatan.</w:t>
      </w:r>
      <w:proofErr w:type="gramEnd"/>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Hal ini tidak sejalan dengan Depkes RI (2013), dimana salah satu OAT yaitu Streptomisin memiliki efek samping utama adalah kerusakan syaraf yang berkaitan dengan keseimbangan dan pendengaran.  Risiko efek samping tersebut akan meningkat seiring dengan peningkatan dosis yang digunakan dan umur penderita.  Risiko tersebut akan meningkat pada penderita dengan gangguan fungsi ekskresi ginjal.  Gejala efek samping yang terlihat ialah telinga mendenging (tinitus), pusing dan kehilangan keseimbangan. Keadaan ini dapat dipulihkan bila obat segera dihentikan atau dosisnya dikurangi 0,25gr. Jika pengobatan diteruskan maka kerusakan alat keseimbangan makin parah dan menetap (kehilangan keseimbangan dan tuli).</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Hasil penelitian ini tidak sejalan dengan penelitian Nurhayati (2015) dimana pasien TB MDR dalam penelitian dalam  menjalankan  pengobatan dengan  baik  banyak  di  antara  mereka </w:t>
      </w:r>
      <w:r w:rsidR="0047281B">
        <w:rPr>
          <w:rFonts w:ascii="Arial Narrow" w:hAnsi="Arial Narrow"/>
        </w:rPr>
        <w:t xml:space="preserve"> </w:t>
      </w:r>
      <w:r w:rsidRPr="0047281B">
        <w:rPr>
          <w:rFonts w:ascii="Arial Narrow" w:hAnsi="Arial Narrow"/>
          <w:lang w:val="id-ID"/>
        </w:rPr>
        <w:t>mengeluhkan  efek  samping  pusing  83,6%.</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sebaiknya perlu dilakukan pengontrolan dosis obat yang diberikan terhadap reaksi fisik responden agar tidak menimbulkan rasa pusing yang kuat setelah minum OAT.</w:t>
      </w:r>
    </w:p>
    <w:p w:rsidR="0047281B" w:rsidRDefault="0047281B" w:rsidP="0047281B">
      <w:pPr>
        <w:jc w:val="both"/>
        <w:rPr>
          <w:rFonts w:ascii="Arial Narrow" w:eastAsiaTheme="minorHAnsi" w:hAnsi="Arial Narrow" w:cstheme="minorBidi"/>
          <w:color w:val="FF0000"/>
        </w:rPr>
      </w:pPr>
    </w:p>
    <w:p w:rsidR="0047281B" w:rsidRDefault="00035726" w:rsidP="0047281B">
      <w:pPr>
        <w:jc w:val="both"/>
        <w:rPr>
          <w:rFonts w:ascii="Arial Narrow" w:hAnsi="Arial Narrow"/>
        </w:rPr>
      </w:pPr>
      <w:r w:rsidRPr="0047281B">
        <w:rPr>
          <w:rFonts w:ascii="Arial Narrow" w:hAnsi="Arial Narrow"/>
          <w:lang w:val="id-ID"/>
        </w:rPr>
        <w:t>Hubungan rasa nyeri pada persendian setelah minum obat dengan motivasi pasien TB Paru untuk melanjutkan pengobatan di wilayah kerja Puskesmas Pusat Damai Kecamatan Parindu Kabupaten Sanggau</w:t>
      </w:r>
    </w:p>
    <w:p w:rsidR="0047281B" w:rsidRDefault="0047281B" w:rsidP="0047281B">
      <w:pPr>
        <w:jc w:val="both"/>
        <w:rPr>
          <w:rFonts w:ascii="Arial Narrow" w:hAnsi="Arial Narrow"/>
        </w:rPr>
      </w:pPr>
    </w:p>
    <w:p w:rsidR="0047281B" w:rsidRDefault="00035726" w:rsidP="0047281B">
      <w:pPr>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merasa nyeri pada persendian setelah minum obat OAT memiliki tingkat motivasi rendah lebih banyak (92,3%) dibandingkan dengan responden yang memiliki tingkat motivasi tinggi (61,5%), sedangkan responden yang tidak ada merasa nyeri persendian setelah minum obat memiliki tingkat motivasi rendah lebih sedikit (7,7%) dibandingkan dengan responden yang memiliki tingkat motivasi tinggi (38,5</w:t>
      </w:r>
      <w:r w:rsidR="0047281B">
        <w:rPr>
          <w:rFonts w:ascii="Arial Narrow" w:hAnsi="Arial Narrow"/>
          <w:lang w:val="id-ID"/>
        </w:rPr>
        <w:t>%).</w:t>
      </w:r>
    </w:p>
    <w:p w:rsidR="0047281B" w:rsidRDefault="00035726" w:rsidP="0047281B">
      <w:pPr>
        <w:jc w:val="both"/>
        <w:rPr>
          <w:rFonts w:ascii="Arial Narrow" w:hAnsi="Arial Narrow"/>
        </w:rPr>
      </w:pPr>
      <w:r w:rsidRPr="00035726">
        <w:rPr>
          <w:rFonts w:ascii="Arial Narrow" w:hAnsi="Arial Narrow"/>
          <w:lang w:val="id-ID"/>
        </w:rPr>
        <w:t xml:space="preserve"> 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0,018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w:t>
      </w:r>
      <w:r w:rsidRPr="00035726">
        <w:rPr>
          <w:rFonts w:ascii="Arial Narrow" w:hAnsi="Arial Narrow"/>
        </w:rPr>
        <w:t xml:space="preserve">rasa </w:t>
      </w:r>
      <w:r w:rsidRPr="00035726">
        <w:rPr>
          <w:rFonts w:ascii="Arial Narrow" w:hAnsi="Arial Narrow"/>
          <w:lang w:val="id-ID"/>
        </w:rPr>
        <w:t>nyeri pada persendian</w:t>
      </w:r>
      <w:r w:rsidRPr="00035726">
        <w:rPr>
          <w:rFonts w:ascii="Arial Narrow" w:hAnsi="Arial Narrow"/>
        </w:rPr>
        <w:t xml:space="preserve"> setelah minum obat dengan motivasi pasien TB Paru untuk melanjutkan pengobatan di wilayah kerja Puskesmas Pusat Damai Kecamatan Parindu Kabupaten </w:t>
      </w:r>
      <w:r w:rsidRPr="00035726">
        <w:rPr>
          <w:rFonts w:ascii="Arial Narrow" w:hAnsi="Arial Narrow"/>
        </w:rPr>
        <w:lastRenderedPageBreak/>
        <w:t>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obat yang diberikan memiliki efek samping yang sangat kuat menggagung persendian pasien saat mengkonsumsi OAT.</w:t>
      </w:r>
      <w:proofErr w:type="gramEnd"/>
    </w:p>
    <w:p w:rsidR="0047281B" w:rsidRDefault="00035726" w:rsidP="0047281B">
      <w:pPr>
        <w:jc w:val="both"/>
        <w:rPr>
          <w:rFonts w:ascii="Arial Narrow" w:hAnsi="Arial Narrow"/>
        </w:rPr>
      </w:pPr>
      <w:r w:rsidRPr="0047281B">
        <w:rPr>
          <w:rFonts w:ascii="Arial Narrow" w:hAnsi="Arial Narrow"/>
          <w:lang w:val="id-ID"/>
        </w:rPr>
        <w:t>Hal ini sejalan dengan Depkes RI (2013), dimana salah satu OAT yaitu Pirazanamid dapat menimbulkan nyeri sendi dan kadang – kadang dapat menyebabkan serangan arthritis Gout, hal ini kemungkinan disebabkan berkurangnya ekskresi dan penimbunan asam urat.</w:t>
      </w:r>
    </w:p>
    <w:p w:rsidR="00035726" w:rsidRPr="0047281B" w:rsidRDefault="00035726" w:rsidP="0047281B">
      <w:pPr>
        <w:jc w:val="both"/>
        <w:rPr>
          <w:rFonts w:ascii="Arial Narrow" w:hAnsi="Arial Narrow"/>
          <w:lang w:val="id-ID"/>
        </w:rPr>
      </w:pPr>
      <w:r w:rsidRPr="0047281B">
        <w:rPr>
          <w:rFonts w:ascii="Arial Narrow" w:hAnsi="Arial Narrow"/>
          <w:color w:val="FF0000"/>
          <w:lang w:val="id-ID"/>
        </w:rPr>
        <w:t xml:space="preserve"> </w:t>
      </w:r>
      <w:r w:rsidRPr="0047281B">
        <w:rPr>
          <w:rFonts w:ascii="Arial Narrow" w:hAnsi="Arial Narrow"/>
          <w:lang w:val="id-ID"/>
        </w:rPr>
        <w:t xml:space="preserve">Hal ini sejalan dengan Rezki (2017) berdasarkan penelitian yang telah dilakukan jenis efek  samping  OAT  yang  paling  banyak  dialami penderita  TB  selama  menjalani pengobatan  tahap  intensif adalah  nyeri  sendi sebanyak  43  orang  (44,8%).  Berdasarkan  uji  statistik  menggunakan analisis </w:t>
      </w:r>
      <w:r w:rsidRPr="0047281B">
        <w:rPr>
          <w:rFonts w:ascii="Arial Narrow" w:hAnsi="Arial Narrow"/>
          <w:i/>
          <w:lang w:val="id-ID"/>
        </w:rPr>
        <w:t>chi square</w:t>
      </w:r>
      <w:r w:rsidRPr="0047281B">
        <w:rPr>
          <w:rFonts w:ascii="Arial Narrow" w:hAnsi="Arial Narrow"/>
          <w:lang w:val="id-ID"/>
        </w:rPr>
        <w:t>,  terdapat  hubungan  yang  bermakna  antara  usia  dengan  efek samping nyeri sendi dengan nilai 0,001 (P &lt;0,005).</w:t>
      </w:r>
    </w:p>
    <w:p w:rsidR="0047281B" w:rsidRDefault="00035726" w:rsidP="0047281B">
      <w:pPr>
        <w:tabs>
          <w:tab w:val="left" w:pos="1843"/>
        </w:tabs>
        <w:jc w:val="both"/>
        <w:rPr>
          <w:rFonts w:ascii="Arial Narrow" w:hAnsi="Arial Narrow"/>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memiliki rasa nyeri pada persendian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0,133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tenaga puskesmas sebaiknya memberikan obat untuk mengurangi nyeri sendi sejenis aspirin jika terjadi keluhan nyeri sendi terhadap pasien setelah minum OAT, selain itu tenaga kesehatan juga semestinya semakin aktif memberikan pendamping kepada responden dan juga keluarga responden agar tetap semangat dan tidak goyah dalam melanjutkan pengobatan.</w:t>
      </w:r>
    </w:p>
    <w:p w:rsidR="00035726" w:rsidRPr="00035726" w:rsidRDefault="00035726" w:rsidP="00035726">
      <w:pPr>
        <w:pStyle w:val="ListParagraph"/>
        <w:spacing w:after="0" w:line="240" w:lineRule="auto"/>
        <w:contextualSpacing w:val="0"/>
        <w:jc w:val="both"/>
        <w:rPr>
          <w:rFonts w:ascii="Arial Narrow" w:hAnsi="Arial Narrow"/>
          <w:lang w:val="id-ID"/>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rasa kurang nafsu makan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kurang nafsu makan setelah minum obat OAT memiliki tingkat motivasi rendah lebih banyak (76,9%) dibandingkan dengan responden yang memiliki tingkat motivasi tinggi (46,2%), sedangkan responden yang tidak ada kurang nafsu makan setelah minum obat OAT memiliki tingkat motivasi rendah lebih lebih sedikit (23,1%) dibandingkan dengan responden yang memiliki tingkat motivasi tinggi (53,1%).</w:t>
      </w:r>
    </w:p>
    <w:p w:rsidR="0047281B" w:rsidRDefault="00035726" w:rsidP="0047281B">
      <w:pPr>
        <w:tabs>
          <w:tab w:val="left" w:pos="1843"/>
          <w:tab w:val="left" w:pos="2268"/>
        </w:tabs>
        <w:adjustRightInd w:val="0"/>
        <w:jc w:val="both"/>
        <w:rPr>
          <w:rFonts w:ascii="Arial Narrow" w:hAnsi="Arial Narrow"/>
        </w:rPr>
      </w:pPr>
      <w:r w:rsidRPr="00035726">
        <w:rPr>
          <w:rFonts w:ascii="Arial Narrow" w:hAnsi="Arial Narrow"/>
          <w:lang w:val="id-ID"/>
        </w:rPr>
        <w:lastRenderedPageBreak/>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0,055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kurang nafu makan</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responden tidak menghiraukan rasa kurang nafsu makan tersebut karena rata-rata penduduk adalah pekerja tani dan swasta yang hidupnya sebagian besar di bawah rata-rata.</w:t>
      </w:r>
      <w:proofErr w:type="gramEnd"/>
    </w:p>
    <w:p w:rsidR="0047281B" w:rsidRDefault="00035726" w:rsidP="0047281B">
      <w:pPr>
        <w:tabs>
          <w:tab w:val="left" w:pos="1843"/>
          <w:tab w:val="left" w:pos="2268"/>
        </w:tabs>
        <w:adjustRightInd w:val="0"/>
        <w:jc w:val="both"/>
        <w:rPr>
          <w:rFonts w:ascii="Arial Narrow" w:hAnsi="Arial Narrow"/>
        </w:rPr>
      </w:pPr>
      <w:r w:rsidRPr="0047281B">
        <w:rPr>
          <w:rFonts w:ascii="Arial Narrow" w:hAnsi="Arial Narrow"/>
          <w:lang w:val="id-ID"/>
        </w:rPr>
        <w:t>Hal ini tidak sejalan Depkes RI (2013), dimana salah satu obat yaitu Rifampisin memiliki efek samping ringan salah satunya adalah  tidak nafsu makan.</w:t>
      </w:r>
    </w:p>
    <w:p w:rsidR="00035726" w:rsidRPr="0047281B" w:rsidRDefault="00035726" w:rsidP="0047281B">
      <w:pPr>
        <w:tabs>
          <w:tab w:val="left" w:pos="1843"/>
          <w:tab w:val="left" w:pos="2268"/>
        </w:tabs>
        <w:adjustRightInd w:val="0"/>
        <w:jc w:val="both"/>
        <w:rPr>
          <w:rFonts w:ascii="Arial Narrow" w:hAnsi="Arial Narrow"/>
          <w:lang w:val="id-ID"/>
        </w:rPr>
      </w:pPr>
      <w:r w:rsidRPr="0047281B">
        <w:rPr>
          <w:rFonts w:ascii="Arial Narrow" w:hAnsi="Arial Narrow"/>
          <w:lang w:val="id-ID"/>
        </w:rPr>
        <w:t>Hal ini tidak sejalan penelitian Xiangin et al di China (2005),  menemukan odds ratio kehilangan nafsu makan dengan OR 1,79 (1,17-2,74) masing-masing pada 95% derajat kepercayaan.</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Walaupun hasil penelitian menunjukkan tidak ada hubungan namun nilai p value memperlihatkan selisih tipis – 0,005 dengan nilai konstanta 0,05, sehingga peluang untuk berisiko sebenarnya masih ada walaupun hanya 0,257 kali berisiko.  </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sebaiknya responden meminum semua OAT di malam sebelum tidur, agar jam minum OAT tidak berdekatan dengan jam sarapan, makan siang atau saat jam makan malam.</w:t>
      </w:r>
    </w:p>
    <w:p w:rsidR="00035726" w:rsidRPr="00035726" w:rsidRDefault="00035726" w:rsidP="00035726">
      <w:pPr>
        <w:pStyle w:val="ListParagraph"/>
        <w:spacing w:after="0" w:line="240" w:lineRule="auto"/>
        <w:contextualSpacing w:val="0"/>
        <w:jc w:val="both"/>
        <w:rPr>
          <w:rFonts w:ascii="Arial Narrow" w:hAnsi="Arial Narrow"/>
          <w:lang w:val="id-ID"/>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urine berwarna kemerahan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urine berwarna kemerahan setelah minum obat OAT memiliki tingkat motivasi rendah lebih banyak (92,3%) dibandingkan dengan responden yang memiliki tingkat motivasi tinggi (46,2%), sedangkan responden yang tidak ada urine berwarna kemerahan  setelah minum OAT memiliki tingkat motivasi rendah lebih sedikit (7,7%) dibandingkan dengan responden yang memiliki tingkat motivasi tinggi (53,8%).</w:t>
      </w:r>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0,001 (p &lt; 0,05) </w:t>
      </w:r>
      <w:r w:rsidRPr="00035726">
        <w:rPr>
          <w:rFonts w:ascii="Arial Narrow" w:hAnsi="Arial Narrow"/>
        </w:rPr>
        <w:t>dan Ha di</w:t>
      </w:r>
      <w:r w:rsidRPr="00035726">
        <w:rPr>
          <w:rFonts w:ascii="Arial Narrow" w:hAnsi="Arial Narrow"/>
          <w:lang w:val="id-ID"/>
        </w:rPr>
        <w:t>terima.  Dengan demikian maka dapat disimpulkan bahwa ada hubungan antara uerine berwarna kemerahan</w:t>
      </w:r>
      <w:r w:rsidRPr="00035726">
        <w:rPr>
          <w:rFonts w:ascii="Arial Narrow" w:hAnsi="Arial Narrow"/>
        </w:rPr>
        <w:t xml:space="preserve"> setelah minum </w:t>
      </w:r>
      <w:r w:rsidRPr="00035726">
        <w:rPr>
          <w:rFonts w:ascii="Arial Narrow" w:hAnsi="Arial Narrow"/>
          <w:lang w:val="id-ID"/>
        </w:rPr>
        <w:t>OAT</w:t>
      </w:r>
      <w:r w:rsidRPr="00035726">
        <w:rPr>
          <w:rFonts w:ascii="Arial Narrow" w:hAnsi="Arial Narrow"/>
        </w:rPr>
        <w:t xml:space="preserve"> dengan motivasi pasien TB Paru untuk melanjutkan pengobatan di wilayah kerja Puskesmas </w:t>
      </w:r>
      <w:r w:rsidRPr="00035726">
        <w:rPr>
          <w:rFonts w:ascii="Arial Narrow" w:hAnsi="Arial Narrow"/>
        </w:rPr>
        <w:lastRenderedPageBreak/>
        <w:t>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 xml:space="preserve">efek boilogis / respon tubuh setelah minum OAT khususnya </w:t>
      </w:r>
      <w:r w:rsidRPr="00035726">
        <w:rPr>
          <w:rFonts w:ascii="Arial Narrow" w:hAnsi="Arial Narrow"/>
          <w:i/>
          <w:lang w:val="id-ID"/>
        </w:rPr>
        <w:t>Rifampisin</w:t>
      </w:r>
      <w:r w:rsidRPr="00035726">
        <w:rPr>
          <w:rFonts w:ascii="Arial Narrow" w:hAnsi="Arial Narrow"/>
          <w:lang w:val="id-ID"/>
        </w:rPr>
        <w:t xml:space="preserve"> yang membuat urine saat dikeluarkan berwana kemerahan.</w:t>
      </w:r>
      <w:proofErr w:type="gramEnd"/>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Respons biologis berupa efek samping OAT tersebut menurut teori perilaku SOR (</w:t>
      </w:r>
      <w:r w:rsidRPr="00035726">
        <w:rPr>
          <w:rFonts w:ascii="Arial Narrow" w:hAnsi="Arial Narrow"/>
          <w:i/>
          <w:lang w:val="id-ID"/>
        </w:rPr>
        <w:t>Stimulus – Organisme – Respons</w:t>
      </w:r>
      <w:r w:rsidRPr="00035726">
        <w:rPr>
          <w:rFonts w:ascii="Arial Narrow" w:hAnsi="Arial Narrow"/>
          <w:lang w:val="id-ID"/>
        </w:rPr>
        <w:t>) oleh Skinner, dalam Notoatmodjo (2003), merupakan stimulus seseorang untuk berperilaku.  Respons yang disebabkan oleh stimulus yang tidak menyenangkan tersebut membuat seseorang menghindar dari sumber stimulan, dalam hal ini adalah seseorang menghentikan pengobatannya (</w:t>
      </w:r>
      <w:r w:rsidRPr="00035726">
        <w:rPr>
          <w:rFonts w:ascii="Arial Narrow" w:hAnsi="Arial Narrow"/>
          <w:i/>
          <w:lang w:val="id-ID"/>
        </w:rPr>
        <w:t>default</w:t>
      </w:r>
      <w:r w:rsidRPr="00035726">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Hal ini sejalan dengan Kemenkes RI (2014), dimana warna kemerahan pada air seni (urine) merupakan salah satu efek samping ringan OAT.  Efek samping yang terjadi pada pasien dan tindak lanjut yang diberikan harus dicatat pada kartu pengobatannya.  Secara umum, seorang pasien yang mengalami efek samping ringan sebaiknya tetap melanjutkan pengobatannya dan diberikan petunjuk cara mengatasinya atau pengobatan tambahan untuk menghilangkan keluhannya.  </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Hal ini sejalan dengan penelitian Farhanisa (20  ) dimana kejadian efek samping OAT yang timbul paling sering adalah urine berwarna kemerahan 100%.</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ada urine berwarna kemerahan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0,071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47281B" w:rsidRDefault="00035726" w:rsidP="0047281B">
      <w:pPr>
        <w:tabs>
          <w:tab w:val="left" w:pos="1843"/>
        </w:tabs>
        <w:jc w:val="both"/>
        <w:rPr>
          <w:rFonts w:ascii="Arial Narrow" w:hAnsi="Arial Narrow"/>
        </w:rPr>
      </w:pPr>
      <w:r w:rsidRPr="0047281B">
        <w:rPr>
          <w:rFonts w:ascii="Arial Narrow" w:hAnsi="Arial Narrow"/>
          <w:lang w:val="id-ID"/>
        </w:rPr>
        <w:t>Oleh karena itu sebaiknya pasien yang sudah meminum OAT diberikan penjelasan bahwa warna kemerahan ini hanya efek obat dan tidak berpengaruh kepada organ-organ di dalam tubuh.</w:t>
      </w:r>
    </w:p>
    <w:p w:rsidR="0047281B" w:rsidRDefault="0047281B" w:rsidP="0047281B">
      <w:pPr>
        <w:tabs>
          <w:tab w:val="left" w:pos="1843"/>
        </w:tabs>
        <w:jc w:val="both"/>
        <w:rPr>
          <w:rFonts w:ascii="Arial Narrow" w:hAnsi="Arial Narrow"/>
        </w:rPr>
      </w:pPr>
    </w:p>
    <w:p w:rsidR="0047281B" w:rsidRDefault="00035726" w:rsidP="0047281B">
      <w:pPr>
        <w:tabs>
          <w:tab w:val="left" w:pos="1843"/>
        </w:tabs>
        <w:jc w:val="both"/>
        <w:rPr>
          <w:rFonts w:ascii="Arial Narrow" w:hAnsi="Arial Narrow"/>
        </w:rPr>
      </w:pPr>
      <w:r w:rsidRPr="0047281B">
        <w:rPr>
          <w:rFonts w:ascii="Arial Narrow" w:hAnsi="Arial Narrow"/>
          <w:lang w:val="id-ID"/>
        </w:rPr>
        <w:t>Hubungan rasa mual setelah minum obat dengan motivasi pasien TB Paru untuk melanjutkan pengobatan di wilayah kerja Puskesmas Pusat Damai Kecamatan Parindu Kabupaten Sanggau</w:t>
      </w:r>
    </w:p>
    <w:p w:rsidR="0047281B" w:rsidRDefault="0047281B" w:rsidP="0047281B">
      <w:pPr>
        <w:tabs>
          <w:tab w:val="left" w:pos="1843"/>
        </w:tabs>
        <w:jc w:val="both"/>
        <w:rPr>
          <w:rFonts w:ascii="Arial Narrow" w:hAnsi="Arial Narrow"/>
        </w:rPr>
      </w:pPr>
    </w:p>
    <w:p w:rsidR="00035726" w:rsidRPr="00035726" w:rsidRDefault="00035726" w:rsidP="0047281B">
      <w:pPr>
        <w:tabs>
          <w:tab w:val="left" w:pos="1843"/>
        </w:tabs>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mual setelah minum obat OAT memiliki tingkat motivasi rendah lebih banyak (73,1%) dibandingkan dengan responden yang memiliki tingkat motivasi tinggi (7,7%), sedangkan responden yang tidak ada merasa mual </w:t>
      </w:r>
      <w:r w:rsidRPr="00035726">
        <w:rPr>
          <w:rFonts w:ascii="Arial Narrow" w:hAnsi="Arial Narrow"/>
          <w:lang w:val="id-ID"/>
        </w:rPr>
        <w:lastRenderedPageBreak/>
        <w:t>setelah minum OAT memiliki itngkat motivasi rendah lebih sedikit (26,9%) dibandingkan dengan responden yang memiliki tingkat motivasi</w:t>
      </w:r>
      <w:r w:rsidRPr="00035726">
        <w:rPr>
          <w:rFonts w:ascii="Arial Narrow" w:hAnsi="Arial Narrow"/>
          <w:color w:val="FF0000"/>
          <w:lang w:val="id-ID"/>
        </w:rPr>
        <w:t xml:space="preserve"> </w:t>
      </w:r>
      <w:r w:rsidRPr="00035726">
        <w:rPr>
          <w:rFonts w:ascii="Arial Narrow" w:hAnsi="Arial Narrow"/>
          <w:lang w:val="id-ID"/>
        </w:rPr>
        <w:t>tinggi (48,7%).</w:t>
      </w:r>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0,000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w:t>
      </w:r>
      <w:r w:rsidRPr="00035726">
        <w:rPr>
          <w:rFonts w:ascii="Arial Narrow" w:hAnsi="Arial Narrow"/>
        </w:rPr>
        <w:t xml:space="preserve">rasa </w:t>
      </w:r>
      <w:r w:rsidRPr="00035726">
        <w:rPr>
          <w:rFonts w:ascii="Arial Narrow" w:hAnsi="Arial Narrow"/>
          <w:lang w:val="id-ID"/>
        </w:rPr>
        <w:t>mual</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pengaruh obat yang secara langsung menuju ke pencernaan dan memicu mual berlebihan.</w:t>
      </w:r>
      <w:proofErr w:type="gramEnd"/>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Hal ini sejalan dengan Depkes RI (2013), dimana salah satu OAT yaitu </w:t>
      </w:r>
      <w:r w:rsidRPr="0047281B">
        <w:rPr>
          <w:rFonts w:ascii="Arial Narrow" w:hAnsi="Arial Narrow"/>
          <w:i/>
          <w:lang w:val="id-ID"/>
        </w:rPr>
        <w:t>Rifampisin</w:t>
      </w:r>
      <w:r w:rsidRPr="0047281B">
        <w:rPr>
          <w:rFonts w:ascii="Arial Narrow" w:hAnsi="Arial Narrow"/>
          <w:lang w:val="id-ID"/>
        </w:rPr>
        <w:t xml:space="preserve"> memicu efek samping ringan yang dapat terjadi berupa sakit perut dan mual.</w:t>
      </w:r>
    </w:p>
    <w:p w:rsidR="0047281B" w:rsidRDefault="00035726" w:rsidP="0047281B">
      <w:pPr>
        <w:tabs>
          <w:tab w:val="left" w:pos="1843"/>
        </w:tabs>
        <w:jc w:val="both"/>
        <w:rPr>
          <w:rFonts w:ascii="Arial Narrow" w:hAnsi="Arial Narrow"/>
        </w:rPr>
      </w:pPr>
      <w:r w:rsidRPr="0047281B">
        <w:rPr>
          <w:rFonts w:ascii="Arial Narrow" w:hAnsi="Arial Narrow"/>
          <w:lang w:val="id-ID"/>
        </w:rPr>
        <w:t>Hal ini sejalan dengan penelitian Nurhayati (2015) dimana lebih dari setengah responden mengeluhkan efek samping berupa mual (90,1%).</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memiliki rasa mual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0,031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sebaiknya pasien yang sudah mengkonsumsi OAT dijelaskan efek-efek dominan ikutan yang dapat muncul seperti rasa mual ini, dan mereka diberikan motivasi bahwa pengobatan ini jika dilakukan kontinu tidak akan berlangsung lama paling singkat selama 6 bulan saja, sehingga dengan demikian pasien dapat terhibur dan termotivasi untuk tetap melanjutkan pengobatan.</w:t>
      </w:r>
    </w:p>
    <w:p w:rsidR="0047281B" w:rsidRDefault="0047281B" w:rsidP="0047281B">
      <w:pPr>
        <w:jc w:val="both"/>
        <w:rPr>
          <w:rFonts w:ascii="Arial Narrow" w:eastAsiaTheme="minorHAnsi" w:hAnsi="Arial Narrow" w:cstheme="minorBidi"/>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rasa sakit kepala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47281B" w:rsidRDefault="00035726" w:rsidP="0047281B">
      <w:pPr>
        <w:tabs>
          <w:tab w:val="left" w:pos="1843"/>
        </w:tabs>
        <w:adjustRightInd w:val="0"/>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sakit kepala setelah minum obat OAT memiliki tingkat motivasi rendah lebih banyak (57,7%) dibandingkan dengan responden yang memiliki tingkat motivasi tinggi (38,5%), sedangkan responden yang tidak ada merasa sakit kepala setelah minum OAT memiliki tingkat motivasi rendah lebih sedikit (42,3%) dibandingkan dengan responden yang memiliki </w:t>
      </w:r>
      <w:r w:rsidRPr="00035726">
        <w:rPr>
          <w:rFonts w:ascii="Arial Narrow" w:hAnsi="Arial Narrow"/>
          <w:lang w:val="id-ID"/>
        </w:rPr>
        <w:lastRenderedPageBreak/>
        <w:t>tingkat motivasi tinggi (61,5</w:t>
      </w:r>
      <w:r w:rsidR="0047281B">
        <w:rPr>
          <w:rFonts w:ascii="Arial Narrow" w:hAnsi="Arial Narrow"/>
          <w:lang w:val="id-ID"/>
        </w:rPr>
        <w:t>%).</w:t>
      </w: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0,257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sakit kepala</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responden memiliki tingkat stamin yang cukup kuat sehingga tidak smeua responden merasakan rasa sakit kepala setelah meminum OAT.</w:t>
      </w:r>
      <w:proofErr w:type="gramEnd"/>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Hal ini tidak sejalan dengan Depkes RI (2013), dimana salah satu OAT yaitu Streptomisin menimbulkan gejala efek samping yang terlihat ialah telinga mendenging (tinitus), pusing dan kehilangan keseimbangan.  Keadaan ini dapat dipulihkan bila obat segera dihentikan atau dosisnya dikurangi 0,25gr. Jika pengobatan diteruskan maka kerusakan alat keseimbangan makin parah dan menetap (kehilangan keseimbangan dan tuli).  Reaksi hipersensitivitas kadang terjadi berupa demam yang timbul tiba-tiba disertai sakit kepala, muntah dan eritema pada kulit.  Efek samping sementara dan ringan (jarang terjadi) seperti kesemutan sekitar mulut dan telinga yang mendenging dapat terjadi segera setelah suntikan.  Bila reaksi ini mengganggu maka dosis dapat dikurangi 0,25gr.</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Hal ini tidak sejalan dengan penelitian Abbas (2016), menunjukkan bahwa persentase penderita berdasarkan jenis efek samping yang dialami adalah sakit kepala 24,1%.  Penelitian ini menunjukkan bahwa penderita mengalami efek samping OAT setiap minggu selama pengobatan tahap intensif.  Efek samping lebih banyak dialami pada minggu pertama dan kedua serta cenderung mengalami penurunan hingga berakhirnya tahap intensif.  </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Walaupun dalam penelitian ini ditemukan tidak ada hubungan antara rasa sakit kepala setelah minum OAT dengan motivasi untuk melanjutkan pengobatan TB Paru, namun tidak ada salahnya sebelum prosedur pengobatan OAT dimulai tenaga kesehatan sudah menginformasikan risiko efek samping sakit kepala, sehingga pasien tidak shock dengak keluhan-keluhan yang mncul belakangan, namun justru termotivasi untuk melanjutkan pengobatan hingga pulih.</w:t>
      </w:r>
    </w:p>
    <w:p w:rsidR="00035726" w:rsidRPr="00035726" w:rsidRDefault="00035726" w:rsidP="00035726">
      <w:pPr>
        <w:pStyle w:val="ListParagraph"/>
        <w:spacing w:after="0" w:line="240" w:lineRule="auto"/>
        <w:contextualSpacing w:val="0"/>
        <w:jc w:val="both"/>
        <w:rPr>
          <w:rFonts w:ascii="Arial Narrow" w:hAnsi="Arial Narrow"/>
          <w:lang w:val="id-ID"/>
        </w:rPr>
      </w:pPr>
    </w:p>
    <w:p w:rsidR="00035726" w:rsidRPr="0047281B" w:rsidRDefault="00035726" w:rsidP="0047281B">
      <w:pPr>
        <w:jc w:val="both"/>
        <w:rPr>
          <w:rFonts w:ascii="Arial Narrow" w:hAnsi="Arial Narrow"/>
          <w:lang w:val="id-ID"/>
        </w:rPr>
      </w:pPr>
      <w:r w:rsidRPr="0047281B">
        <w:rPr>
          <w:rFonts w:ascii="Arial Narrow" w:hAnsi="Arial Narrow"/>
          <w:lang w:val="id-ID"/>
        </w:rPr>
        <w:t xml:space="preserve">Hubungan penglihatan terganggu setelah minum obat dengan motivasi pasien TB Paru untuk melanjutkan pengobatan di wilayah kerja Puskesmas </w:t>
      </w:r>
      <w:r w:rsidRPr="0047281B">
        <w:rPr>
          <w:rFonts w:ascii="Arial Narrow" w:hAnsi="Arial Narrow"/>
          <w:lang w:val="id-ID"/>
        </w:rPr>
        <w:lastRenderedPageBreak/>
        <w:t>Pusat Damai Kecamatan Parindu Kabupaten Sanggau</w:t>
      </w:r>
    </w:p>
    <w:p w:rsidR="0047281B" w:rsidRDefault="0047281B" w:rsidP="0047281B">
      <w:pPr>
        <w:tabs>
          <w:tab w:val="left" w:pos="1843"/>
        </w:tabs>
        <w:adjustRightInd w:val="0"/>
        <w:jc w:val="both"/>
        <w:rPr>
          <w:rFonts w:ascii="Arial Narrow" w:hAnsi="Arial Narrow"/>
        </w:rPr>
      </w:pPr>
    </w:p>
    <w:p w:rsidR="0047281B" w:rsidRDefault="00035726" w:rsidP="0047281B">
      <w:pPr>
        <w:tabs>
          <w:tab w:val="left" w:pos="1843"/>
        </w:tabs>
        <w:adjustRightInd w:val="0"/>
        <w:jc w:val="both"/>
        <w:rPr>
          <w:rFonts w:ascii="Arial Narrow" w:hAnsi="Arial Narrow"/>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mengalami penglihatan terganggu minum obat OAT memiliki tingkat motivasi rendah lebih banyak (73,1%) dibandingkan dengan responden yang memiliki tingkat motivasi tinggi (15,4%), sedangkan responden yang tidak ada mengalami penglihatan terganggu setelah minum OAT memiliki tingkat motivasi tinggi lebih sedikit (26,9%) dibandingkan dengan responden yang memiliki tingkat motivasi tinggi (84,6</w:t>
      </w:r>
      <w:r w:rsidR="0047281B">
        <w:rPr>
          <w:rFonts w:ascii="Arial Narrow" w:hAnsi="Arial Narrow"/>
          <w:lang w:val="id-ID"/>
        </w:rPr>
        <w:t>%).</w:t>
      </w:r>
    </w:p>
    <w:p w:rsidR="0047281B" w:rsidRDefault="00035726" w:rsidP="0047281B">
      <w:pPr>
        <w:tabs>
          <w:tab w:val="left" w:pos="1843"/>
        </w:tabs>
        <w:adjustRightInd w:val="0"/>
        <w:jc w:val="both"/>
        <w:rPr>
          <w:rFonts w:ascii="Arial Narrow" w:hAnsi="Arial Narrow"/>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0,001 (p &lt; 0,05) </w:t>
      </w:r>
      <w:r w:rsidRPr="00035726">
        <w:rPr>
          <w:rFonts w:ascii="Arial Narrow" w:hAnsi="Arial Narrow"/>
        </w:rPr>
        <w:t>dan Ha di</w:t>
      </w:r>
      <w:r w:rsidRPr="00035726">
        <w:rPr>
          <w:rFonts w:ascii="Arial Narrow" w:hAnsi="Arial Narrow"/>
          <w:lang w:val="id-ID"/>
        </w:rPr>
        <w:t>terima.  Dengan demikian maka dapat disimpulkan bahwa ada hubungan antara penglihatan terganggu</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efek obat yang sangat kuat terhadap fisik responden.</w:t>
      </w:r>
      <w:proofErr w:type="gramEnd"/>
    </w:p>
    <w:p w:rsidR="0047281B" w:rsidRDefault="00035726" w:rsidP="0047281B">
      <w:pPr>
        <w:tabs>
          <w:tab w:val="left" w:pos="1843"/>
        </w:tabs>
        <w:adjustRightInd w:val="0"/>
        <w:jc w:val="both"/>
        <w:rPr>
          <w:rFonts w:ascii="Arial Narrow" w:hAnsi="Arial Narrow"/>
        </w:rPr>
      </w:pPr>
      <w:r w:rsidRPr="0047281B">
        <w:rPr>
          <w:rFonts w:ascii="Arial Narrow" w:hAnsi="Arial Narrow"/>
          <w:lang w:val="id-ID"/>
        </w:rPr>
        <w:t xml:space="preserve">Hal ini sejalan dengan Depkes RI (2013), dimana salah satu OAT yaitu </w:t>
      </w:r>
      <w:r w:rsidRPr="0047281B">
        <w:rPr>
          <w:rFonts w:ascii="Arial Narrow" w:hAnsi="Arial Narrow"/>
          <w:i/>
          <w:lang w:val="id-ID"/>
        </w:rPr>
        <w:t>Etambutol</w:t>
      </w:r>
      <w:r w:rsidRPr="0047281B">
        <w:rPr>
          <w:rFonts w:ascii="Arial Narrow" w:hAnsi="Arial Narrow"/>
          <w:lang w:val="id-ID"/>
        </w:rPr>
        <w:t xml:space="preserve"> dapat menyebabkan gangguan penglihatan berupa berkurangnya ketajaman, buta warna untuk warna merah dan hijau. Meskipun demikian keracunan okuler tersebut tergantung pada dosis yang dipakai, jarang sekali terjadi bila dosisnya 15-25 mg/kg BB perhari atau 30 mg/kg BB yang diberikan 3 kali seminggu. Gangguan penglihatan akan kembali normal dalam beberapa minggu setelah obat dihentikan. Sebaiknya etambutol tidak diberikan pada anak karena risiko kerusakan okuler sulit untuk dideteksi.</w:t>
      </w:r>
    </w:p>
    <w:p w:rsidR="00035726" w:rsidRPr="0047281B" w:rsidRDefault="00035726" w:rsidP="0047281B">
      <w:pPr>
        <w:tabs>
          <w:tab w:val="left" w:pos="1843"/>
        </w:tabs>
        <w:adjustRightInd w:val="0"/>
        <w:jc w:val="both"/>
        <w:rPr>
          <w:rFonts w:ascii="Arial Narrow" w:hAnsi="Arial Narrow"/>
          <w:lang w:val="id-ID"/>
        </w:rPr>
      </w:pPr>
      <w:r w:rsidRPr="0047281B">
        <w:rPr>
          <w:rFonts w:ascii="Arial Narrow" w:hAnsi="Arial Narrow"/>
          <w:lang w:val="id-ID"/>
        </w:rPr>
        <w:t>Hal ini sejalan dengan penelitian Peneliti Abbas (2016), yang menunjukkan persentase penderita berdasarkan jenis efek samping yang dialami gangguan penglihatan 27,6%.</w:t>
      </w:r>
    </w:p>
    <w:p w:rsidR="0047281B" w:rsidRDefault="00035726" w:rsidP="0047281B">
      <w:pPr>
        <w:tabs>
          <w:tab w:val="left" w:pos="1843"/>
        </w:tabs>
        <w:jc w:val="both"/>
        <w:rPr>
          <w:rFonts w:ascii="Arial Narrow" w:hAnsi="Arial Narrow"/>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mengalami gangguan pengkihatan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0,067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Oleh karena itu sebaiknya pasien yang mengalami gangguan penglihatan setelah minum OAT diberikan penghiburan bahwa kondisi ini tidak berlangsung selamanya dan hanya temporari / sementara waktu saja.  Pasien akan pulih seperti sedia kala setelah selesai melalui masa pengobatan.  Hal ini penting </w:t>
      </w:r>
      <w:r w:rsidRPr="0047281B">
        <w:rPr>
          <w:rFonts w:ascii="Arial Narrow" w:hAnsi="Arial Narrow"/>
          <w:lang w:val="id-ID"/>
        </w:rPr>
        <w:lastRenderedPageBreak/>
        <w:t>dijelasakan agar pasien merasa semain termotivasa saat menjalani pengobatan.</w:t>
      </w:r>
    </w:p>
    <w:p w:rsidR="00035726" w:rsidRPr="00035726" w:rsidRDefault="00035726" w:rsidP="00035726">
      <w:pPr>
        <w:pStyle w:val="ListParagraph"/>
        <w:spacing w:after="0" w:line="240" w:lineRule="auto"/>
        <w:contextualSpacing w:val="0"/>
        <w:jc w:val="both"/>
        <w:rPr>
          <w:rFonts w:ascii="Arial Narrow" w:hAnsi="Arial Narrow"/>
          <w:lang w:val="id-ID"/>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rasa sakit perut / sakit ulu hati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sakit perut / sakit ulu hati setelah minum obat OAT memiliki tingkat motivasi rendah lebih banyak (69,2%) dibandingkan dengan responden yang memiliki tingkat motivasi tinggi (7,7%), sedangkan responden yang tidak ada merasa sakit perut / sakit ulu hati setelah minum OAT memiliki tingkat motivasi rendah lebih sedikit (30,8%) dibandingkan dengan responden yang memiliki tingkat motivasi tinggi (92,3%).</w:t>
      </w:r>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 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0,000 (p &lt; 0,05) </w:t>
      </w:r>
      <w:r w:rsidRPr="00035726">
        <w:rPr>
          <w:rFonts w:ascii="Arial Narrow" w:hAnsi="Arial Narrow"/>
        </w:rPr>
        <w:t>dan Ha di</w:t>
      </w:r>
      <w:r w:rsidRPr="00035726">
        <w:rPr>
          <w:rFonts w:ascii="Arial Narrow" w:hAnsi="Arial Narrow"/>
          <w:lang w:val="id-ID"/>
        </w:rPr>
        <w:t xml:space="preserve">terima.  Dengan demikian maka dapat disimpulkan bahwa ada hubungan antara rasa sakit perut / sakit ulu hati </w:t>
      </w:r>
      <w:r w:rsidRPr="00035726">
        <w:rPr>
          <w:rFonts w:ascii="Arial Narrow" w:hAnsi="Arial Narrow"/>
        </w:rPr>
        <w:t>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efek OAT yang begitu kuat sehingga bisa sampai ke ulu hati.</w:t>
      </w:r>
      <w:proofErr w:type="gramEnd"/>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Hal ini sejalan dengan Depkes RI (2013), dimana salah satu OAT yaitu </w:t>
      </w:r>
      <w:r w:rsidRPr="0047281B">
        <w:rPr>
          <w:rFonts w:ascii="Arial Narrow" w:hAnsi="Arial Narrow"/>
          <w:i/>
          <w:lang w:val="id-ID"/>
        </w:rPr>
        <w:t xml:space="preserve">Rifampisin </w:t>
      </w:r>
      <w:r w:rsidRPr="0047281B">
        <w:rPr>
          <w:rFonts w:ascii="Arial Narrow" w:hAnsi="Arial Narrow"/>
          <w:lang w:val="id-ID"/>
        </w:rPr>
        <w:t>dapat menimbulkan sindrom perut berupa sakit perut, mual, tidak nafsu makan, muntah kadang-kadang diare.</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Menurut Kemenkes RI (2014), pasien TB dengan kelainan hati berupa hepatitis akut Pemberian OAT pada pasien TB dengan hepatitis akut dan atau klinis ikterik, ditunda sampai hepatitis akutnya mengalami penyembuhan.  Sebaiknya dirujuk ke fasilitas pelayanan kesehatan rujukan untuk penatalaksanaan spesialistik.  Untuk pasien TB dengan Hepatitis / penyakit hati kronis, pemeriksaan fungsi hati harus dilakukan sebelum memulai pengobatan.  Apabila hasil pemeriksaan fungsi hati &gt;3 x normal sebelum memulai pengobatan.  Semakin berat atau tidak stabil penyakit hati yang diderita pasien TB, harus menggunakan semakin sedikit OAT yang hepatotoksik.  Pada pasien dengan gangguan fungsi ginjal atau gagal ginjal, perlu diberikan tambahan Piridoksin (vit. B6) untuk mencegah terjadinya neuropati  perifer. Hindari penggunaan Streptomisin dan apabila harus </w:t>
      </w:r>
      <w:r w:rsidRPr="0047281B">
        <w:rPr>
          <w:rFonts w:ascii="Arial Narrow" w:hAnsi="Arial Narrow"/>
          <w:lang w:val="id-ID"/>
        </w:rPr>
        <w:lastRenderedPageBreak/>
        <w:t>diberikan, dosis yang digunakan: 15 mg/kgBB, 2 atau 3 x /minggu dengan maksimum dosis 1 gr untuk setiap kali pemberian dan kadar dalam darah harus selalu dipantau.</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Penelitian yang dilakukan oleh H Kunst dan KS Khan dalam Reni (2016) menunjukkan adanya peningkatan kejadian efek samping obat dengan bertambahnya umur.  Semakin bertambah usia maka kemampuan fungsi hati terutama peran enzim CYP 450 dalam metabolisme obat menurun serta kemampuan untuk mengeliminasi obat juga menurun sehingga beresiko besar untuk mengalami efek samping obat.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Menurut Samsu (2010), </w:t>
      </w:r>
      <w:r w:rsidRPr="0047281B">
        <w:rPr>
          <w:rFonts w:ascii="Arial Narrow" w:hAnsi="Arial Narrow"/>
          <w:i/>
          <w:lang w:val="id-ID"/>
        </w:rPr>
        <w:t>Pirazinamid</w:t>
      </w:r>
      <w:r w:rsidRPr="0047281B">
        <w:rPr>
          <w:rFonts w:ascii="Arial Narrow" w:hAnsi="Arial Narrow"/>
          <w:lang w:val="id-ID"/>
        </w:rPr>
        <w:t xml:space="preserve"> (Z) lebih sering menimbulkan efek samping yang memaksa penghentian pemakaiannya, karena adanya rasa mual yang hebat disertai dengan</w:t>
      </w:r>
      <w:r w:rsidR="0047281B">
        <w:rPr>
          <w:rFonts w:ascii="Arial Narrow" w:hAnsi="Arial Narrow"/>
        </w:rPr>
        <w:t xml:space="preserve"> </w:t>
      </w:r>
      <w:r w:rsidRPr="0047281B">
        <w:rPr>
          <w:rFonts w:ascii="Arial Narrow" w:hAnsi="Arial Narrow"/>
          <w:lang w:val="id-ID"/>
        </w:rPr>
        <w:t>nyeri ulu hati dan muntah.</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Penelitian ini sejalan dengan penelitian Abbas (2016), dimana persentase penderita berdasarkan jenis efek samping yang dialami yaitu sakit perut sebanyak 34,5%.</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rPr>
        <w:t xml:space="preserve">Kesimpulan melalui analisis di dalam tabel 2x2 diketahui ada kecenderungan bahwa jika </w:t>
      </w:r>
      <w:r w:rsidRPr="0047281B">
        <w:rPr>
          <w:rFonts w:ascii="Arial Narrow" w:hAnsi="Arial Narrow"/>
          <w:lang w:val="id-ID"/>
        </w:rPr>
        <w:t>responden memiliki rasa sakit perut / sakit ulu hati setelah minum OAT</w:t>
      </w:r>
      <w:r w:rsidRPr="0047281B">
        <w:rPr>
          <w:rFonts w:ascii="Arial Narrow" w:hAnsi="Arial Narrow"/>
        </w:rPr>
        <w:t xml:space="preserve"> dapat ber</w:t>
      </w:r>
      <w:r w:rsidRPr="0047281B">
        <w:rPr>
          <w:rFonts w:ascii="Arial Narrow" w:hAnsi="Arial Narrow"/>
          <w:lang w:val="id-ID"/>
        </w:rPr>
        <w:t>i</w:t>
      </w:r>
      <w:r w:rsidRPr="0047281B">
        <w:rPr>
          <w:rFonts w:ascii="Arial Narrow" w:hAnsi="Arial Narrow"/>
        </w:rPr>
        <w:t>siko</w:t>
      </w:r>
      <w:r w:rsidRPr="0047281B">
        <w:rPr>
          <w:rFonts w:ascii="Arial Narrow" w:hAnsi="Arial Narrow"/>
          <w:lang w:val="id-ID"/>
        </w:rPr>
        <w:t xml:space="preserve"> 0,037 kali mengurangi </w:t>
      </w:r>
      <w:r w:rsidRPr="0047281B">
        <w:rPr>
          <w:rFonts w:ascii="Arial Narrow" w:hAnsi="Arial Narrow"/>
        </w:rPr>
        <w:t>motivasi pasien TB Paru untuk melanjutkan pengobatan di wilayah kerja Puskesmas Pusat Damai Kecamatan Parindu Kabupaten Sanggau</w:t>
      </w:r>
      <w:r w:rsidRPr="0047281B">
        <w:rPr>
          <w:rFonts w:ascii="Arial Narrow" w:hAnsi="Arial Narrow"/>
          <w:lang w:val="id-ID"/>
        </w:rPr>
        <w:t>.</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Oleh karena itu sebaiknya perlu diidentifikasi efek sampign yang terjadi apakah hanya sakit perut biasa atau sudah menyerang ke ulu hari atau cenderugn kepada hepatitis.  Jiaka masih sakit perut biasa mungkin masih bisa dimaklumi, namun jika sudha mengarah ke hepatitis sebaiknya dosis pengobatan dievaluasi terlebih dahulu.</w:t>
      </w:r>
    </w:p>
    <w:p w:rsidR="0047281B" w:rsidRDefault="0047281B" w:rsidP="0047281B">
      <w:pPr>
        <w:jc w:val="both"/>
        <w:rPr>
          <w:rFonts w:ascii="Arial Narrow" w:eastAsiaTheme="minorHAnsi" w:hAnsi="Arial Narrow" w:cstheme="minorBidi"/>
        </w:rPr>
      </w:pPr>
    </w:p>
    <w:p w:rsidR="00035726" w:rsidRPr="0047281B" w:rsidRDefault="00035726" w:rsidP="0047281B">
      <w:pPr>
        <w:jc w:val="both"/>
        <w:rPr>
          <w:rFonts w:ascii="Arial Narrow" w:hAnsi="Arial Narrow"/>
          <w:lang w:val="id-ID"/>
        </w:rPr>
      </w:pPr>
      <w:r w:rsidRPr="0047281B">
        <w:rPr>
          <w:rFonts w:ascii="Arial Narrow" w:hAnsi="Arial Narrow"/>
          <w:lang w:val="id-ID"/>
        </w:rPr>
        <w:t>Hubungan rasa kesemutan setelah minum obat dengan motivasi pasien TB Paru untuk melanjutkan pengobatan di wilayah kerja Puskesmas Pusat Damai Kecamatan Parindu Kabupaten Sanggau</w:t>
      </w:r>
    </w:p>
    <w:p w:rsidR="0047281B" w:rsidRDefault="0047281B" w:rsidP="0047281B">
      <w:pPr>
        <w:tabs>
          <w:tab w:val="left" w:pos="1843"/>
        </w:tabs>
        <w:adjustRightInd w:val="0"/>
        <w:jc w:val="both"/>
        <w:rPr>
          <w:rFonts w:ascii="Arial Narrow" w:hAnsi="Arial Narrow"/>
        </w:rPr>
      </w:pPr>
    </w:p>
    <w:p w:rsidR="00035726" w:rsidRPr="00035726" w:rsidRDefault="00035726" w:rsidP="0047281B">
      <w:pPr>
        <w:tabs>
          <w:tab w:val="left" w:pos="1843"/>
        </w:tabs>
        <w:adjustRightInd w:val="0"/>
        <w:jc w:val="both"/>
        <w:rPr>
          <w:rFonts w:ascii="Arial Narrow" w:hAnsi="Arial Narrow"/>
          <w:lang w:val="id-ID"/>
        </w:rPr>
      </w:pPr>
      <w:r w:rsidRPr="00035726">
        <w:rPr>
          <w:rFonts w:ascii="Arial Narrow" w:hAnsi="Arial Narrow"/>
          <w:lang w:val="id-ID"/>
        </w:rPr>
        <w:t xml:space="preserve">Berdasarkan </w:t>
      </w:r>
      <w:r w:rsidRPr="00035726">
        <w:rPr>
          <w:rFonts w:ascii="Arial Narrow" w:hAnsi="Arial Narrow"/>
        </w:rPr>
        <w:t>hasil penelitian</w:t>
      </w:r>
      <w:r w:rsidRPr="00035726">
        <w:rPr>
          <w:rFonts w:ascii="Arial Narrow" w:hAnsi="Arial Narrow"/>
          <w:lang w:val="id-ID"/>
        </w:rPr>
        <w:t xml:space="preserve"> diketahui bahwa responden yang ada merasa kesemutan setelah minum obat OAT memiliki tingkat motivasi rendah lebih sedikit (73,1%) dibandingkan dengan responden yang memiliki tingkat motivasi tinggi lebih banyak (76,9%), sedangkan responden yang tidak ada merasa kesemutan setelah minum OAT memiliki tingkat motivasi rendah lebih banyak (26,9%) dibandingkan dengan responden yang memiliki </w:t>
      </w:r>
      <w:r w:rsidRPr="00035726">
        <w:rPr>
          <w:rFonts w:ascii="Arial Narrow" w:hAnsi="Arial Narrow"/>
          <w:lang w:val="id-ID"/>
        </w:rPr>
        <w:lastRenderedPageBreak/>
        <w:t>tingkat motivasi tinggi (23,1%).</w:t>
      </w:r>
    </w:p>
    <w:p w:rsidR="00035726" w:rsidRPr="00035726" w:rsidRDefault="00035726" w:rsidP="0047281B">
      <w:pPr>
        <w:tabs>
          <w:tab w:val="left" w:pos="1843"/>
          <w:tab w:val="left" w:pos="2268"/>
        </w:tabs>
        <w:adjustRightInd w:val="0"/>
        <w:jc w:val="both"/>
        <w:rPr>
          <w:rFonts w:ascii="Arial Narrow" w:hAnsi="Arial Narrow"/>
          <w:lang w:val="id-ID"/>
        </w:rPr>
      </w:pPr>
      <w:r w:rsidRPr="00035726">
        <w:rPr>
          <w:rFonts w:ascii="Arial Narrow" w:hAnsi="Arial Narrow"/>
          <w:lang w:val="id-ID"/>
        </w:rPr>
        <w:t xml:space="preserve">Hasil uji statistik </w:t>
      </w:r>
      <w:r w:rsidRPr="00035726">
        <w:rPr>
          <w:rFonts w:ascii="Arial Narrow" w:hAnsi="Arial Narrow"/>
          <w:i/>
          <w:lang w:val="id-ID"/>
        </w:rPr>
        <w:t>Chi Square</w:t>
      </w:r>
      <w:r w:rsidRPr="00035726">
        <w:rPr>
          <w:rFonts w:ascii="Arial Narrow" w:hAnsi="Arial Narrow"/>
          <w:lang w:val="id-ID"/>
        </w:rPr>
        <w:t xml:space="preserve"> diperoleh </w:t>
      </w:r>
      <w:r w:rsidRPr="00035726">
        <w:rPr>
          <w:rFonts w:ascii="Arial Narrow" w:hAnsi="Arial Narrow"/>
          <w:i/>
          <w:lang w:val="id-ID"/>
        </w:rPr>
        <w:t>p value</w:t>
      </w:r>
      <w:r w:rsidRPr="00035726">
        <w:rPr>
          <w:rFonts w:ascii="Arial Narrow" w:hAnsi="Arial Narrow"/>
          <w:lang w:val="id-ID"/>
        </w:rPr>
        <w:t xml:space="preserve"> = 0,795 (p &gt; 0,05) </w:t>
      </w:r>
      <w:r w:rsidRPr="00035726">
        <w:rPr>
          <w:rFonts w:ascii="Arial Narrow" w:hAnsi="Arial Narrow"/>
        </w:rPr>
        <w:t>dan Ha di</w:t>
      </w:r>
      <w:r w:rsidRPr="00035726">
        <w:rPr>
          <w:rFonts w:ascii="Arial Narrow" w:hAnsi="Arial Narrow"/>
          <w:lang w:val="id-ID"/>
        </w:rPr>
        <w:t xml:space="preserve">tolak.  Dengan demikian maka dapat disimpulkan bahwa tidak ada hubungan antara </w:t>
      </w:r>
      <w:r w:rsidRPr="00035726">
        <w:rPr>
          <w:rFonts w:ascii="Arial Narrow" w:hAnsi="Arial Narrow"/>
        </w:rPr>
        <w:t xml:space="preserve">rasa </w:t>
      </w:r>
      <w:r w:rsidRPr="00035726">
        <w:rPr>
          <w:rFonts w:ascii="Arial Narrow" w:hAnsi="Arial Narrow"/>
          <w:lang w:val="id-ID"/>
        </w:rPr>
        <w:t>kesemutan</w:t>
      </w:r>
      <w:r w:rsidRPr="00035726">
        <w:rPr>
          <w:rFonts w:ascii="Arial Narrow" w:hAnsi="Arial Narrow"/>
        </w:rPr>
        <w:t xml:space="preserve"> setelah minum obat dengan motivasi pasien TB Paru untuk melanjutkan pengobatan di wilayah kerja Puskesmas Pusat Damai Kecamatan Parindu Kabupaten Sanggau</w:t>
      </w:r>
      <w:r w:rsidRPr="00035726">
        <w:rPr>
          <w:rFonts w:ascii="Arial Narrow" w:hAnsi="Arial Narrow"/>
          <w:lang w:val="id-ID"/>
        </w:rPr>
        <w:t xml:space="preserve">.  </w:t>
      </w:r>
      <w:proofErr w:type="gramStart"/>
      <w:r w:rsidRPr="00035726">
        <w:rPr>
          <w:rFonts w:ascii="Arial Narrow" w:hAnsi="Arial Narrow"/>
        </w:rPr>
        <w:t xml:space="preserve">Hal ini kemungkinan dikarenakan </w:t>
      </w:r>
      <w:r w:rsidRPr="00035726">
        <w:rPr>
          <w:rFonts w:ascii="Arial Narrow" w:hAnsi="Arial Narrow"/>
          <w:lang w:val="id-ID"/>
        </w:rPr>
        <w:t>efek obat tidak terlau kuat sehingga banyak responden yang tidak merasa kesemutan.</w:t>
      </w:r>
      <w:proofErr w:type="gramEnd"/>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Hal ini tidak sejalan dengan Dinkes RI (2013), siaman salah satu OAT yaitu </w:t>
      </w:r>
      <w:r w:rsidRPr="0047281B">
        <w:rPr>
          <w:rFonts w:ascii="Arial Narrow" w:hAnsi="Arial Narrow"/>
          <w:i/>
          <w:lang w:val="id-ID"/>
        </w:rPr>
        <w:t>Streptomisin</w:t>
      </w:r>
      <w:r w:rsidRPr="0047281B">
        <w:rPr>
          <w:rFonts w:ascii="Arial Narrow" w:hAnsi="Arial Narrow"/>
          <w:lang w:val="id-ID"/>
        </w:rPr>
        <w:t xml:space="preserve"> memiliki efek samping sementara dan ringan (jarang terjadi) seperti kesemutan sekitar mulut dan telinga yang mendenging dapat terjadi segera setelah suntikan.  </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Hal ini sejalan dengan penelitian Rezki (2017), dimana beberapa efek samping dari OAT berupa kesemutan, sakit perut, buta warna, ruam, sesak nafas, anemia hemolitik, neuropati perifer, kejang, psikosis toksik, dan trombositopeni tidak dialami oleh keseluruhan responden yang menjadi subjek dalam penelitian ini.</w:t>
      </w:r>
    </w:p>
    <w:p w:rsidR="00035726" w:rsidRPr="0047281B" w:rsidRDefault="00035726" w:rsidP="0047281B">
      <w:pPr>
        <w:tabs>
          <w:tab w:val="left" w:pos="1843"/>
        </w:tabs>
        <w:jc w:val="both"/>
        <w:rPr>
          <w:rFonts w:ascii="Arial Narrow" w:hAnsi="Arial Narrow"/>
          <w:lang w:val="id-ID"/>
        </w:rPr>
      </w:pPr>
      <w:r w:rsidRPr="0047281B">
        <w:rPr>
          <w:rFonts w:ascii="Arial Narrow" w:hAnsi="Arial Narrow"/>
          <w:lang w:val="id-ID"/>
        </w:rPr>
        <w:t xml:space="preserve">Walaupun tidak ada hubungan, namun kesemutan merupakan salah satu efek samping yang mesti mulai diwaspadai jika sudah muncul pada pasien yang minum OAT, oleh karena itu sebaiknya Puskesmas memberikan banyak informasi yang menyeluruh kepada pasien dan keluarga agar bisa membedakan mana efek samping yang berat dan efek samping yang ringan, sehingga pasien dan keluarga dapat mengambil tindakan yang sepadan.  </w:t>
      </w:r>
    </w:p>
    <w:p w:rsidR="00035726" w:rsidRPr="00035726" w:rsidRDefault="00035726" w:rsidP="00035726">
      <w:pPr>
        <w:adjustRightInd w:val="0"/>
        <w:jc w:val="both"/>
        <w:rPr>
          <w:rFonts w:ascii="Arial Narrow" w:hAnsi="Arial Narrow"/>
          <w:lang w:val="id-ID"/>
        </w:rPr>
      </w:pPr>
    </w:p>
    <w:p w:rsidR="00035726" w:rsidRPr="0047281B" w:rsidRDefault="00035726" w:rsidP="00035726">
      <w:pPr>
        <w:jc w:val="both"/>
        <w:rPr>
          <w:rFonts w:ascii="Arial Narrow" w:hAnsi="Arial Narrow"/>
          <w:b/>
          <w:lang w:val="id-ID"/>
        </w:rPr>
      </w:pPr>
      <w:r w:rsidRPr="0047281B">
        <w:rPr>
          <w:rFonts w:ascii="Arial Narrow" w:hAnsi="Arial Narrow"/>
          <w:b/>
        </w:rPr>
        <w:t>DAFTAR PUSTAKA</w:t>
      </w:r>
    </w:p>
    <w:p w:rsidR="00035726" w:rsidRPr="00035726" w:rsidRDefault="00035726" w:rsidP="00035726">
      <w:pPr>
        <w:jc w:val="both"/>
        <w:rPr>
          <w:rFonts w:ascii="Arial Narrow" w:hAnsi="Arial Narrow"/>
          <w:lang w:val="id-ID"/>
        </w:rPr>
      </w:pP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Abbas, A.  2016.  </w:t>
      </w:r>
      <w:r w:rsidRPr="00035726">
        <w:rPr>
          <w:rFonts w:ascii="Arial Narrow" w:hAnsi="Arial Narrow"/>
          <w:i/>
          <w:lang w:val="id-ID"/>
        </w:rPr>
        <w:t>Moniroting Of Side Effects Of Anti Tuberculosis Drugs (ATD) On The Intensive Phase Treatment Of Pulmonary TB Patients In Makassar</w:t>
      </w:r>
      <w:r w:rsidRPr="00035726">
        <w:rPr>
          <w:rFonts w:ascii="Arial Narrow" w:hAnsi="Arial Narrow"/>
          <w:lang w:val="id-ID"/>
        </w:rPr>
        <w:t>.  Makassar.</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Dinas Kesehatan Pemerintah Provinsi Kalimantan Barat.  </w:t>
      </w:r>
      <w:r w:rsidRPr="00035726">
        <w:rPr>
          <w:rFonts w:ascii="Arial Narrow" w:hAnsi="Arial Narrow"/>
          <w:i/>
          <w:lang w:val="id-ID"/>
        </w:rPr>
        <w:t>Profil Kesehatan Provinsi Kalimantan Barat Tahun 2015</w:t>
      </w:r>
      <w:r w:rsidRPr="00035726">
        <w:rPr>
          <w:rFonts w:ascii="Arial Narrow" w:hAnsi="Arial Narrow"/>
          <w:lang w:val="id-ID"/>
        </w:rPr>
        <w:t>; 2016.</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Dinas Kesehatan Kabupaten Sanggau.  2016.  </w:t>
      </w:r>
      <w:r w:rsidRPr="00035726">
        <w:rPr>
          <w:rFonts w:ascii="Arial Narrow" w:hAnsi="Arial Narrow"/>
          <w:i/>
          <w:lang w:val="id-ID"/>
        </w:rPr>
        <w:t>Hasil Evaluasi Pelatihan Penyakit Tuberkulosis Paru.</w:t>
      </w:r>
      <w:r w:rsidRPr="00035726">
        <w:rPr>
          <w:rFonts w:ascii="Arial Narrow" w:hAnsi="Arial Narrow"/>
          <w:lang w:val="id-ID"/>
        </w:rPr>
        <w:t xml:space="preserve">  Maret 2018, Sanggau, Indonesia.  Hal. 1 – 3.</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Dinas Kesehatan Kabupaten Sanggau.  2017.  </w:t>
      </w:r>
      <w:r w:rsidRPr="00035726">
        <w:rPr>
          <w:rFonts w:ascii="Arial Narrow" w:hAnsi="Arial Narrow"/>
          <w:i/>
          <w:lang w:val="id-ID"/>
        </w:rPr>
        <w:t>Daftar Tersangka Penderita (Suspek) yang Diperiksa Dahak SPS</w:t>
      </w:r>
      <w:r w:rsidRPr="00035726">
        <w:rPr>
          <w:rFonts w:ascii="Arial Narrow" w:hAnsi="Arial Narrow"/>
          <w:lang w:val="id-ID"/>
        </w:rPr>
        <w:t xml:space="preserve"> Bulan Januari 2017 – April 2018.  Kabupaten Sanggau.</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Farhanisa. 2014.  Kejadian Efek Samping Obat Anti </w:t>
      </w:r>
      <w:r w:rsidRPr="00035726">
        <w:rPr>
          <w:rFonts w:ascii="Arial Narrow" w:hAnsi="Arial Narrow"/>
          <w:lang w:val="id-ID"/>
        </w:rPr>
        <w:lastRenderedPageBreak/>
        <w:t xml:space="preserve">Tuberkulosis (OAT) Kategori I pada PAsien TB Paru di Unit Pengobatan Penyakit Paru-paru (UP4) Provinsi kalimantan Barat.  </w:t>
      </w:r>
      <w:r w:rsidRPr="00035726">
        <w:rPr>
          <w:rFonts w:ascii="Arial Narrow" w:hAnsi="Arial Narrow"/>
          <w:i/>
          <w:lang w:val="id-ID"/>
        </w:rPr>
        <w:t>Skripsi.</w:t>
      </w:r>
      <w:r w:rsidRPr="00035726">
        <w:rPr>
          <w:rFonts w:ascii="Arial Narrow" w:hAnsi="Arial Narrow"/>
          <w:lang w:val="id-ID"/>
        </w:rPr>
        <w:t xml:space="preserve">  Fakultas Kedokteran Universitan Tanjungpura, Pontianak.</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Infodatin Pusat Data dan Informasi Kementrian Kesehatan RI.  2016.  </w:t>
      </w:r>
      <w:r w:rsidRPr="00035726">
        <w:rPr>
          <w:rFonts w:ascii="Arial Narrow" w:hAnsi="Arial Narrow"/>
          <w:i/>
          <w:lang w:val="id-ID"/>
        </w:rPr>
        <w:t xml:space="preserve">Temukan Obati Sampai Sembuh </w:t>
      </w:r>
      <w:r w:rsidRPr="00035726">
        <w:rPr>
          <w:rFonts w:ascii="Arial Narrow" w:hAnsi="Arial Narrow"/>
          <w:lang w:val="id-ID"/>
        </w:rPr>
        <w:t xml:space="preserve">Dinas Kesehatan Kabupaten Sanggau.  2018.  </w:t>
      </w:r>
      <w:r w:rsidRPr="00035726">
        <w:rPr>
          <w:rFonts w:ascii="Arial Narrow" w:hAnsi="Arial Narrow"/>
          <w:i/>
          <w:lang w:val="id-ID"/>
        </w:rPr>
        <w:t>Petunjuk Teknis Program P2 TB Paru</w:t>
      </w:r>
      <w:r w:rsidRPr="00035726">
        <w:rPr>
          <w:rFonts w:ascii="Arial Narrow" w:hAnsi="Arial Narrow"/>
          <w:lang w:val="id-ID"/>
        </w:rPr>
        <w:t>.  Kabupaten Sanggau.</w:t>
      </w:r>
    </w:p>
    <w:p w:rsidR="00035726" w:rsidRPr="00035726" w:rsidRDefault="00035726" w:rsidP="00035726">
      <w:pPr>
        <w:ind w:left="567" w:hanging="567"/>
        <w:jc w:val="both"/>
        <w:rPr>
          <w:rFonts w:ascii="Arial Narrow" w:hAnsi="Arial Narrow"/>
          <w:lang w:val="id-ID"/>
        </w:rPr>
      </w:pPr>
      <w:proofErr w:type="gramStart"/>
      <w:r w:rsidRPr="00035726">
        <w:rPr>
          <w:rFonts w:ascii="Arial Narrow" w:hAnsi="Arial Narrow"/>
        </w:rPr>
        <w:t>Kementrian Kesehatan Republik Indonesia.</w:t>
      </w:r>
      <w:proofErr w:type="gramEnd"/>
      <w:r w:rsidRPr="00035726">
        <w:rPr>
          <w:rFonts w:ascii="Arial Narrow" w:hAnsi="Arial Narrow"/>
        </w:rPr>
        <w:t xml:space="preserve"> Pedoman Nasional </w:t>
      </w:r>
      <w:proofErr w:type="gramStart"/>
      <w:r w:rsidRPr="00035726">
        <w:rPr>
          <w:rFonts w:ascii="Arial Narrow" w:hAnsi="Arial Narrow"/>
        </w:rPr>
        <w:t>Pelayanan  Kedokteran</w:t>
      </w:r>
      <w:proofErr w:type="gramEnd"/>
      <w:r w:rsidRPr="00035726">
        <w:rPr>
          <w:rFonts w:ascii="Arial Narrow" w:hAnsi="Arial Narrow"/>
        </w:rPr>
        <w:t xml:space="preserve">  Tata  Laksana Tuberkulosis.  </w:t>
      </w:r>
      <w:proofErr w:type="gramStart"/>
      <w:r w:rsidRPr="00035726">
        <w:rPr>
          <w:rFonts w:ascii="Arial Narrow" w:hAnsi="Arial Narrow"/>
        </w:rPr>
        <w:t>Kementrian  Kesehatan</w:t>
      </w:r>
      <w:proofErr w:type="gramEnd"/>
      <w:r w:rsidRPr="00035726">
        <w:rPr>
          <w:rFonts w:ascii="Arial Narrow" w:hAnsi="Arial Narrow"/>
        </w:rPr>
        <w:t xml:space="preserve"> Republik Indonesia; 2013.</w:t>
      </w:r>
      <w:r w:rsidRPr="00035726">
        <w:rPr>
          <w:rFonts w:ascii="Arial Narrow" w:hAnsi="Arial Narrow"/>
          <w:i/>
          <w:lang w:val="id-ID"/>
        </w:rPr>
        <w:t xml:space="preserve"> Tuberkulosis.</w:t>
      </w:r>
      <w:r w:rsidRPr="00035726">
        <w:rPr>
          <w:rFonts w:ascii="Arial Narrow" w:hAnsi="Arial Narrow"/>
          <w:lang w:val="id-ID"/>
        </w:rPr>
        <w:t xml:space="preserve">  Kemenkes RI.  Jakarta</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Kementrian Kesehatan Republik Indonesia.  2014.  </w:t>
      </w:r>
      <w:r w:rsidRPr="00035726">
        <w:rPr>
          <w:rFonts w:ascii="Arial Narrow" w:hAnsi="Arial Narrow"/>
          <w:i/>
          <w:lang w:val="id-ID"/>
        </w:rPr>
        <w:t>Pedoman Nasional Pengendalian Tuberkulosis</w:t>
      </w:r>
      <w:r w:rsidRPr="00035726">
        <w:rPr>
          <w:rFonts w:ascii="Arial Narrow" w:hAnsi="Arial Narrow"/>
          <w:lang w:val="id-ID"/>
        </w:rPr>
        <w:t>.  Kementrian Kesehatan.  Jakarta.</w:t>
      </w:r>
    </w:p>
    <w:p w:rsidR="00035726" w:rsidRPr="00035726" w:rsidRDefault="00035726" w:rsidP="00035726">
      <w:pPr>
        <w:jc w:val="both"/>
        <w:rPr>
          <w:rFonts w:ascii="Arial Narrow" w:hAnsi="Arial Narrow"/>
          <w:lang w:val="id-ID"/>
        </w:rPr>
      </w:pPr>
      <w:r w:rsidRPr="00035726">
        <w:rPr>
          <w:rFonts w:ascii="Arial Narrow" w:hAnsi="Arial Narrow"/>
          <w:lang w:val="id-ID"/>
        </w:rPr>
        <w:t xml:space="preserve">Putu, NN.  2007.  Terapi FDC (Fixed Dose Combination) pada Pasien TB.  </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Nurhayati, I. Titis, K. dan. Wiwi, M.  2015.  Perilaku pencegahan Penularan dan Faktor-faktor yang Melatarbelakanginya pada Pasien Tuberculosis Multidrugs Resistance (TB MDR).  </w:t>
      </w:r>
      <w:r w:rsidRPr="00035726">
        <w:rPr>
          <w:rFonts w:ascii="Arial Narrow" w:hAnsi="Arial Narrow"/>
          <w:i/>
          <w:lang w:val="id-ID"/>
        </w:rPr>
        <w:t>Fakultas Kesehatan Universitas Padjajaran</w:t>
      </w:r>
      <w:r w:rsidRPr="00035726">
        <w:rPr>
          <w:rFonts w:ascii="Arial Narrow" w:hAnsi="Arial Narrow"/>
          <w:lang w:val="id-ID"/>
        </w:rPr>
        <w:t xml:space="preserve">.  3 (3): 172.  </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Rian, S.  2010.  Pengaruh Efek Samping Obat ANti Tuberkulosisi Terhadap Kejadian Default di Rumah Sakit Islam Pondok Kopi Jakarta Timur Januari - Mei 2010.  </w:t>
      </w:r>
      <w:r w:rsidRPr="00035726">
        <w:rPr>
          <w:rFonts w:ascii="Arial Narrow" w:hAnsi="Arial Narrow"/>
          <w:i/>
          <w:lang w:val="id-ID"/>
        </w:rPr>
        <w:t>Tesis.</w:t>
      </w:r>
      <w:r w:rsidRPr="00035726">
        <w:rPr>
          <w:rFonts w:ascii="Arial Narrow" w:hAnsi="Arial Narrow"/>
          <w:lang w:val="id-ID"/>
        </w:rPr>
        <w:t xml:space="preserve">  Fakultas Kesehatan Masyarakat Universitas Indonesia, Jakarta.</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Reszki, K.  2017.  Pemantauan Efek Samping Obat Anti Tuberkulosis (OAT) pada Penderita TB Dalam Pengobatan Tahap Intensif di BBKPM Kota Makassar.  </w:t>
      </w:r>
      <w:r w:rsidRPr="00035726">
        <w:rPr>
          <w:rFonts w:ascii="Arial Narrow" w:hAnsi="Arial Narrow"/>
          <w:i/>
          <w:lang w:val="id-ID"/>
        </w:rPr>
        <w:t>Skripsi.</w:t>
      </w:r>
      <w:r w:rsidRPr="00035726">
        <w:rPr>
          <w:rFonts w:ascii="Arial Narrow" w:hAnsi="Arial Narrow"/>
          <w:lang w:val="id-ID"/>
        </w:rPr>
        <w:t xml:space="preserve">  Fakultas Kedokteran dan Ilmu Kesehatan UNI Alauddin, Makassar.</w:t>
      </w:r>
    </w:p>
    <w:p w:rsidR="00035726" w:rsidRPr="00035726" w:rsidRDefault="00035726" w:rsidP="00035726">
      <w:pPr>
        <w:ind w:left="567" w:hanging="567"/>
        <w:jc w:val="both"/>
        <w:rPr>
          <w:rFonts w:ascii="Arial Narrow" w:hAnsi="Arial Narrow"/>
          <w:lang w:val="id-ID"/>
        </w:rPr>
      </w:pPr>
      <w:r w:rsidRPr="00035726">
        <w:rPr>
          <w:rFonts w:ascii="Arial Narrow" w:hAnsi="Arial Narrow"/>
          <w:lang w:val="id-ID"/>
        </w:rPr>
        <w:t xml:space="preserve">Setiawan, MRD.  2012.  Pengaruh Efek Samping Obat Anti Tuberkulosis Terhadap Kepatuhan Berobat Tuberkulosis Paru di BBKPM Surakarta.  </w:t>
      </w:r>
      <w:r w:rsidRPr="00035726">
        <w:rPr>
          <w:rFonts w:ascii="Arial Narrow" w:hAnsi="Arial Narrow"/>
          <w:i/>
          <w:lang w:val="id-ID"/>
        </w:rPr>
        <w:t>Skripsi.</w:t>
      </w:r>
      <w:r w:rsidRPr="00035726">
        <w:rPr>
          <w:rFonts w:ascii="Arial Narrow" w:hAnsi="Arial Narrow"/>
          <w:lang w:val="id-ID"/>
        </w:rPr>
        <w:t xml:space="preserve">  Fakultas Kedokteran Universitas Sebelas Maret, Surakarta.</w:t>
      </w:r>
    </w:p>
    <w:p w:rsidR="00035726" w:rsidRPr="00035726" w:rsidRDefault="00035726" w:rsidP="00035726">
      <w:pPr>
        <w:ind w:left="567" w:hanging="567"/>
        <w:jc w:val="both"/>
        <w:rPr>
          <w:rFonts w:ascii="Arial Narrow" w:hAnsi="Arial Narrow"/>
          <w:lang w:val="id-ID"/>
        </w:rPr>
      </w:pPr>
    </w:p>
    <w:p w:rsidR="00035726" w:rsidRPr="00035726" w:rsidRDefault="00035726" w:rsidP="00035726">
      <w:pPr>
        <w:ind w:left="567" w:hanging="567"/>
        <w:jc w:val="both"/>
        <w:rPr>
          <w:rFonts w:ascii="Arial Narrow" w:hAnsi="Arial Narrow"/>
          <w:color w:val="FF0000"/>
          <w:lang w:val="id-ID"/>
        </w:rPr>
      </w:pPr>
    </w:p>
    <w:p w:rsidR="00035726" w:rsidRPr="00035726" w:rsidRDefault="00035726" w:rsidP="00035726">
      <w:pPr>
        <w:ind w:left="567"/>
        <w:jc w:val="both"/>
        <w:rPr>
          <w:rFonts w:ascii="Arial Narrow" w:hAnsi="Arial Narrow"/>
        </w:rPr>
      </w:pPr>
    </w:p>
    <w:p w:rsidR="00035726" w:rsidRPr="00035726" w:rsidRDefault="00035726" w:rsidP="00035726">
      <w:pPr>
        <w:tabs>
          <w:tab w:val="left" w:pos="1134"/>
        </w:tabs>
        <w:ind w:left="426"/>
        <w:jc w:val="both"/>
        <w:rPr>
          <w:rFonts w:ascii="Arial Narrow" w:hAnsi="Arial Narrow"/>
        </w:rPr>
      </w:pPr>
    </w:p>
    <w:p w:rsidR="00035726" w:rsidRPr="00035726" w:rsidRDefault="00035726" w:rsidP="00035726">
      <w:pPr>
        <w:pStyle w:val="BodyText"/>
        <w:ind w:right="1828"/>
        <w:rPr>
          <w:rFonts w:ascii="Arial Narrow" w:hAnsi="Arial Narrow"/>
          <w:spacing w:val="-1"/>
          <w:sz w:val="22"/>
          <w:szCs w:val="22"/>
        </w:rPr>
      </w:pPr>
    </w:p>
    <w:bookmarkEnd w:id="0"/>
    <w:p w:rsidR="00035726" w:rsidRPr="00035726" w:rsidRDefault="00035726" w:rsidP="00035726">
      <w:pPr>
        <w:pStyle w:val="BodyText"/>
        <w:ind w:right="1828"/>
        <w:rPr>
          <w:rFonts w:ascii="Arial Narrow" w:hAnsi="Arial Narrow"/>
          <w:color w:val="0000FF"/>
          <w:spacing w:val="-1"/>
          <w:sz w:val="22"/>
          <w:szCs w:val="22"/>
        </w:rPr>
      </w:pPr>
    </w:p>
    <w:sectPr w:rsidR="00035726" w:rsidRPr="00035726" w:rsidSect="0047281B">
      <w:type w:val="continuous"/>
      <w:pgSz w:w="12240" w:h="15840"/>
      <w:pgMar w:top="1440" w:right="1440" w:bottom="1440" w:left="1440"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4A0D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84906"/>
    <w:multiLevelType w:val="multilevel"/>
    <w:tmpl w:val="4F803D22"/>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7F27356"/>
    <w:multiLevelType w:val="hybridMultilevel"/>
    <w:tmpl w:val="3DA406B4"/>
    <w:lvl w:ilvl="0" w:tplc="1A66291A">
      <w:start w:val="1"/>
      <w:numFmt w:val="lowerLetter"/>
      <w:lvlText w:val="%1."/>
      <w:lvlJc w:val="left"/>
      <w:pPr>
        <w:ind w:left="2161" w:hanging="88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72F24BA"/>
    <w:multiLevelType w:val="hybridMultilevel"/>
    <w:tmpl w:val="9864B204"/>
    <w:lvl w:ilvl="0" w:tplc="5FDAC66C">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nsid w:val="206504F8"/>
    <w:multiLevelType w:val="multilevel"/>
    <w:tmpl w:val="940E6C0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730CD4"/>
    <w:multiLevelType w:val="hybridMultilevel"/>
    <w:tmpl w:val="EE5AB178"/>
    <w:lvl w:ilvl="0" w:tplc="B57832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9973609"/>
    <w:multiLevelType w:val="hybridMultilevel"/>
    <w:tmpl w:val="D3981D68"/>
    <w:lvl w:ilvl="0" w:tplc="4170CAE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388921FF"/>
    <w:multiLevelType w:val="hybridMultilevel"/>
    <w:tmpl w:val="CCF8D618"/>
    <w:lvl w:ilvl="0" w:tplc="814E0E10">
      <w:start w:val="1"/>
      <w:numFmt w:val="lowerLetter"/>
      <w:lvlText w:val="%1."/>
      <w:lvlJc w:val="left"/>
      <w:pPr>
        <w:ind w:left="3302" w:hanging="75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8">
    <w:nsid w:val="4A2C4476"/>
    <w:multiLevelType w:val="hybridMultilevel"/>
    <w:tmpl w:val="BB985492"/>
    <w:lvl w:ilvl="0" w:tplc="0DE6AC4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52CE6D1D"/>
    <w:multiLevelType w:val="hybridMultilevel"/>
    <w:tmpl w:val="94AC05AE"/>
    <w:lvl w:ilvl="0" w:tplc="92765F0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nsid w:val="6B322AE3"/>
    <w:multiLevelType w:val="multilevel"/>
    <w:tmpl w:val="DFF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E917BE8"/>
    <w:multiLevelType w:val="hybridMultilevel"/>
    <w:tmpl w:val="84426C2A"/>
    <w:lvl w:ilvl="0" w:tplc="CD5A926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
  </w:num>
  <w:num w:numId="2">
    <w:abstractNumId w:val="9"/>
  </w:num>
  <w:num w:numId="3">
    <w:abstractNumId w:val="2"/>
  </w:num>
  <w:num w:numId="4">
    <w:abstractNumId w:val="7"/>
  </w:num>
  <w:num w:numId="5">
    <w:abstractNumId w:val="0"/>
  </w:num>
  <w:num w:numId="6">
    <w:abstractNumId w:val="11"/>
  </w:num>
  <w:num w:numId="7">
    <w:abstractNumId w:val="3"/>
  </w:num>
  <w:num w:numId="8">
    <w:abstractNumId w:val="10"/>
  </w:num>
  <w:num w:numId="9">
    <w:abstractNumId w:val="8"/>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726"/>
    <w:rsid w:val="00035726"/>
    <w:rsid w:val="001B294A"/>
    <w:rsid w:val="0047281B"/>
    <w:rsid w:val="00D8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572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35726"/>
    <w:pPr>
      <w:ind w:left="219"/>
      <w:outlineLvl w:val="0"/>
    </w:pPr>
    <w:rPr>
      <w:b/>
      <w:bCs/>
      <w:sz w:val="24"/>
      <w:szCs w:val="24"/>
    </w:rPr>
  </w:style>
  <w:style w:type="paragraph" w:styleId="Heading2">
    <w:name w:val="heading 2"/>
    <w:basedOn w:val="Normal"/>
    <w:next w:val="Normal"/>
    <w:link w:val="Heading2Char"/>
    <w:qFormat/>
    <w:rsid w:val="00035726"/>
    <w:pPr>
      <w:keepNext/>
      <w:widowControl/>
      <w:autoSpaceDE/>
      <w:autoSpaceDN/>
      <w:spacing w:line="360" w:lineRule="auto"/>
      <w:jc w:val="both"/>
      <w:outlineLvl w:val="1"/>
    </w:pPr>
    <w:rPr>
      <w:b/>
      <w:bCs/>
      <w:sz w:val="24"/>
      <w:szCs w:val="24"/>
    </w:rPr>
  </w:style>
  <w:style w:type="paragraph" w:styleId="Heading3">
    <w:name w:val="heading 3"/>
    <w:basedOn w:val="Normal"/>
    <w:next w:val="Normal"/>
    <w:link w:val="Heading3Char"/>
    <w:uiPriority w:val="9"/>
    <w:semiHidden/>
    <w:unhideWhenUsed/>
    <w:qFormat/>
    <w:rsid w:val="00035726"/>
    <w:pPr>
      <w:keepNext/>
      <w:widowControl/>
      <w:autoSpaceDE/>
      <w:autoSpaceDN/>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726"/>
    <w:rPr>
      <w:color w:val="0000FF" w:themeColor="hyperlink"/>
      <w:u w:val="single"/>
    </w:rPr>
  </w:style>
  <w:style w:type="paragraph" w:styleId="BodyText">
    <w:name w:val="Body Text"/>
    <w:basedOn w:val="Normal"/>
    <w:link w:val="BodyTextChar"/>
    <w:uiPriority w:val="99"/>
    <w:unhideWhenUsed/>
    <w:qFormat/>
    <w:rsid w:val="00035726"/>
    <w:pPr>
      <w:jc w:val="both"/>
    </w:pPr>
    <w:rPr>
      <w:sz w:val="24"/>
      <w:szCs w:val="24"/>
    </w:rPr>
  </w:style>
  <w:style w:type="character" w:customStyle="1" w:styleId="BodyTextChar">
    <w:name w:val="Body Text Char"/>
    <w:basedOn w:val="DefaultParagraphFont"/>
    <w:link w:val="BodyText"/>
    <w:uiPriority w:val="99"/>
    <w:rsid w:val="0003572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035726"/>
    <w:rPr>
      <w:rFonts w:ascii="Times New Roman" w:eastAsia="Times New Roman" w:hAnsi="Times New Roman" w:cs="Times New Roman"/>
      <w:b/>
      <w:bCs/>
      <w:sz w:val="24"/>
      <w:szCs w:val="24"/>
    </w:rPr>
  </w:style>
  <w:style w:type="character" w:customStyle="1" w:styleId="ListParagraphChar">
    <w:name w:val="List Paragraph Char"/>
    <w:aliases w:val="Heading 1 Char1 Char"/>
    <w:link w:val="ListParagraph"/>
    <w:uiPriority w:val="34"/>
    <w:locked/>
    <w:rsid w:val="00035726"/>
    <w:rPr>
      <w:lang w:val="x-none"/>
    </w:rPr>
  </w:style>
  <w:style w:type="paragraph" w:styleId="ListParagraph">
    <w:name w:val="List Paragraph"/>
    <w:aliases w:val="Heading 1 Char1"/>
    <w:basedOn w:val="Normal"/>
    <w:link w:val="ListParagraphChar"/>
    <w:uiPriority w:val="34"/>
    <w:qFormat/>
    <w:rsid w:val="00035726"/>
    <w:pPr>
      <w:widowControl/>
      <w:autoSpaceDE/>
      <w:autoSpaceDN/>
      <w:spacing w:after="200" w:line="276" w:lineRule="auto"/>
      <w:ind w:left="720"/>
      <w:contextualSpacing/>
    </w:pPr>
    <w:rPr>
      <w:rFonts w:asciiTheme="minorHAnsi" w:eastAsiaTheme="minorHAnsi" w:hAnsiTheme="minorHAnsi" w:cstheme="minorBidi"/>
      <w:lang w:val="x-none"/>
    </w:rPr>
  </w:style>
  <w:style w:type="character" w:customStyle="1" w:styleId="Heading2Char">
    <w:name w:val="Heading 2 Char"/>
    <w:basedOn w:val="DefaultParagraphFont"/>
    <w:link w:val="Heading2"/>
    <w:rsid w:val="000357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35726"/>
    <w:rPr>
      <w:rFonts w:ascii="Cambria" w:eastAsia="Times New Roman" w:hAnsi="Cambria" w:cs="Times New Roman"/>
      <w:b/>
      <w:bCs/>
      <w:sz w:val="26"/>
      <w:szCs w:val="26"/>
    </w:rPr>
  </w:style>
  <w:style w:type="paragraph" w:styleId="Header">
    <w:name w:val="header"/>
    <w:basedOn w:val="Normal"/>
    <w:link w:val="HeaderChar"/>
    <w:uiPriority w:val="99"/>
    <w:unhideWhenUsed/>
    <w:rsid w:val="00035726"/>
    <w:pPr>
      <w:widowControl/>
      <w:tabs>
        <w:tab w:val="center" w:pos="4680"/>
        <w:tab w:val="right" w:pos="9360"/>
      </w:tabs>
      <w:autoSpaceDE/>
      <w:autoSpaceDN/>
    </w:pPr>
    <w:rPr>
      <w:rFonts w:eastAsia="Calibri"/>
      <w:sz w:val="24"/>
    </w:rPr>
  </w:style>
  <w:style w:type="character" w:customStyle="1" w:styleId="HeaderChar">
    <w:name w:val="Header Char"/>
    <w:basedOn w:val="DefaultParagraphFont"/>
    <w:link w:val="Header"/>
    <w:uiPriority w:val="99"/>
    <w:rsid w:val="00035726"/>
    <w:rPr>
      <w:rFonts w:ascii="Times New Roman" w:eastAsia="Calibri" w:hAnsi="Times New Roman" w:cs="Times New Roman"/>
      <w:sz w:val="24"/>
    </w:rPr>
  </w:style>
  <w:style w:type="paragraph" w:styleId="Footer">
    <w:name w:val="footer"/>
    <w:basedOn w:val="Normal"/>
    <w:link w:val="FooterChar"/>
    <w:uiPriority w:val="99"/>
    <w:unhideWhenUsed/>
    <w:rsid w:val="00035726"/>
    <w:pPr>
      <w:widowControl/>
      <w:tabs>
        <w:tab w:val="center" w:pos="4680"/>
        <w:tab w:val="right" w:pos="9360"/>
      </w:tabs>
      <w:autoSpaceDE/>
      <w:autoSpaceDN/>
    </w:pPr>
    <w:rPr>
      <w:rFonts w:eastAsia="Calibri"/>
      <w:sz w:val="24"/>
    </w:rPr>
  </w:style>
  <w:style w:type="character" w:customStyle="1" w:styleId="FooterChar">
    <w:name w:val="Footer Char"/>
    <w:basedOn w:val="DefaultParagraphFont"/>
    <w:link w:val="Footer"/>
    <w:uiPriority w:val="99"/>
    <w:rsid w:val="00035726"/>
    <w:rPr>
      <w:rFonts w:ascii="Times New Roman" w:eastAsia="Calibri" w:hAnsi="Times New Roman" w:cs="Times New Roman"/>
      <w:sz w:val="24"/>
    </w:rPr>
  </w:style>
  <w:style w:type="paragraph" w:styleId="BodyTextIndent">
    <w:name w:val="Body Text Indent"/>
    <w:basedOn w:val="Normal"/>
    <w:link w:val="BodyTextIndentChar"/>
    <w:rsid w:val="00035726"/>
    <w:pPr>
      <w:widowControl/>
      <w:autoSpaceDE/>
      <w:autoSpaceDN/>
      <w:ind w:firstLine="1134"/>
      <w:jc w:val="both"/>
    </w:pPr>
    <w:rPr>
      <w:sz w:val="24"/>
      <w:szCs w:val="24"/>
      <w:lang w:val="en-GB"/>
    </w:rPr>
  </w:style>
  <w:style w:type="character" w:customStyle="1" w:styleId="BodyTextIndentChar">
    <w:name w:val="Body Text Indent Char"/>
    <w:basedOn w:val="DefaultParagraphFont"/>
    <w:link w:val="BodyTextIndent"/>
    <w:rsid w:val="00035726"/>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unhideWhenUsed/>
    <w:rsid w:val="00035726"/>
    <w:pPr>
      <w:widowControl/>
      <w:autoSpaceDE/>
      <w:autoSpaceDN/>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035726"/>
    <w:rPr>
      <w:rFonts w:ascii="Times New Roman" w:eastAsia="Calibri" w:hAnsi="Times New Roman" w:cs="Times New Roman"/>
      <w:sz w:val="16"/>
      <w:szCs w:val="16"/>
    </w:rPr>
  </w:style>
  <w:style w:type="character" w:styleId="PageNumber">
    <w:name w:val="page number"/>
    <w:basedOn w:val="DefaultParagraphFont"/>
    <w:rsid w:val="00035726"/>
  </w:style>
  <w:style w:type="paragraph" w:styleId="BalloonText">
    <w:name w:val="Balloon Text"/>
    <w:basedOn w:val="Normal"/>
    <w:link w:val="BalloonTextChar"/>
    <w:uiPriority w:val="99"/>
    <w:semiHidden/>
    <w:unhideWhenUsed/>
    <w:rsid w:val="00035726"/>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35726"/>
    <w:rPr>
      <w:rFonts w:ascii="Tahoma" w:eastAsia="Calibri" w:hAnsi="Tahoma" w:cs="Tahoma"/>
      <w:sz w:val="16"/>
      <w:szCs w:val="16"/>
    </w:rPr>
  </w:style>
  <w:style w:type="table" w:styleId="TableGrid">
    <w:name w:val="Table Grid"/>
    <w:basedOn w:val="TableNormal"/>
    <w:uiPriority w:val="59"/>
    <w:rsid w:val="0003572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35726"/>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Indent2">
    <w:name w:val="Body Text Indent 2"/>
    <w:basedOn w:val="Normal"/>
    <w:link w:val="BodyTextIndent2Char"/>
    <w:uiPriority w:val="99"/>
    <w:semiHidden/>
    <w:unhideWhenUsed/>
    <w:rsid w:val="00035726"/>
    <w:pPr>
      <w:widowControl/>
      <w:autoSpaceDE/>
      <w:autoSpaceDN/>
      <w:spacing w:after="120" w:line="480" w:lineRule="auto"/>
      <w:ind w:left="283"/>
    </w:pPr>
    <w:rPr>
      <w:rFonts w:eastAsia="Calibri"/>
      <w:sz w:val="24"/>
    </w:rPr>
  </w:style>
  <w:style w:type="character" w:customStyle="1" w:styleId="BodyTextIndent2Char">
    <w:name w:val="Body Text Indent 2 Char"/>
    <w:basedOn w:val="DefaultParagraphFont"/>
    <w:link w:val="BodyTextIndent2"/>
    <w:uiPriority w:val="99"/>
    <w:semiHidden/>
    <w:rsid w:val="00035726"/>
    <w:rPr>
      <w:rFonts w:ascii="Times New Roman" w:eastAsia="Calibri" w:hAnsi="Times New Roman" w:cs="Times New Roman"/>
      <w:sz w:val="24"/>
    </w:rPr>
  </w:style>
  <w:style w:type="paragraph" w:styleId="ListBullet">
    <w:name w:val="List Bullet"/>
    <w:basedOn w:val="Normal"/>
    <w:uiPriority w:val="99"/>
    <w:unhideWhenUsed/>
    <w:rsid w:val="00035726"/>
    <w:pPr>
      <w:widowControl/>
      <w:numPr>
        <w:numId w:val="5"/>
      </w:numPr>
      <w:autoSpaceDE/>
      <w:autoSpaceDN/>
      <w:spacing w:after="200" w:line="276" w:lineRule="auto"/>
      <w:contextualSpacing/>
    </w:pPr>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572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35726"/>
    <w:pPr>
      <w:ind w:left="219"/>
      <w:outlineLvl w:val="0"/>
    </w:pPr>
    <w:rPr>
      <w:b/>
      <w:bCs/>
      <w:sz w:val="24"/>
      <w:szCs w:val="24"/>
    </w:rPr>
  </w:style>
  <w:style w:type="paragraph" w:styleId="Heading2">
    <w:name w:val="heading 2"/>
    <w:basedOn w:val="Normal"/>
    <w:next w:val="Normal"/>
    <w:link w:val="Heading2Char"/>
    <w:qFormat/>
    <w:rsid w:val="00035726"/>
    <w:pPr>
      <w:keepNext/>
      <w:widowControl/>
      <w:autoSpaceDE/>
      <w:autoSpaceDN/>
      <w:spacing w:line="360" w:lineRule="auto"/>
      <w:jc w:val="both"/>
      <w:outlineLvl w:val="1"/>
    </w:pPr>
    <w:rPr>
      <w:b/>
      <w:bCs/>
      <w:sz w:val="24"/>
      <w:szCs w:val="24"/>
    </w:rPr>
  </w:style>
  <w:style w:type="paragraph" w:styleId="Heading3">
    <w:name w:val="heading 3"/>
    <w:basedOn w:val="Normal"/>
    <w:next w:val="Normal"/>
    <w:link w:val="Heading3Char"/>
    <w:uiPriority w:val="9"/>
    <w:semiHidden/>
    <w:unhideWhenUsed/>
    <w:qFormat/>
    <w:rsid w:val="00035726"/>
    <w:pPr>
      <w:keepNext/>
      <w:widowControl/>
      <w:autoSpaceDE/>
      <w:autoSpaceDN/>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726"/>
    <w:rPr>
      <w:color w:val="0000FF" w:themeColor="hyperlink"/>
      <w:u w:val="single"/>
    </w:rPr>
  </w:style>
  <w:style w:type="paragraph" w:styleId="BodyText">
    <w:name w:val="Body Text"/>
    <w:basedOn w:val="Normal"/>
    <w:link w:val="BodyTextChar"/>
    <w:uiPriority w:val="99"/>
    <w:unhideWhenUsed/>
    <w:qFormat/>
    <w:rsid w:val="00035726"/>
    <w:pPr>
      <w:jc w:val="both"/>
    </w:pPr>
    <w:rPr>
      <w:sz w:val="24"/>
      <w:szCs w:val="24"/>
    </w:rPr>
  </w:style>
  <w:style w:type="character" w:customStyle="1" w:styleId="BodyTextChar">
    <w:name w:val="Body Text Char"/>
    <w:basedOn w:val="DefaultParagraphFont"/>
    <w:link w:val="BodyText"/>
    <w:uiPriority w:val="99"/>
    <w:rsid w:val="0003572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035726"/>
    <w:rPr>
      <w:rFonts w:ascii="Times New Roman" w:eastAsia="Times New Roman" w:hAnsi="Times New Roman" w:cs="Times New Roman"/>
      <w:b/>
      <w:bCs/>
      <w:sz w:val="24"/>
      <w:szCs w:val="24"/>
    </w:rPr>
  </w:style>
  <w:style w:type="character" w:customStyle="1" w:styleId="ListParagraphChar">
    <w:name w:val="List Paragraph Char"/>
    <w:aliases w:val="Heading 1 Char1 Char"/>
    <w:link w:val="ListParagraph"/>
    <w:uiPriority w:val="34"/>
    <w:locked/>
    <w:rsid w:val="00035726"/>
    <w:rPr>
      <w:lang w:val="x-none"/>
    </w:rPr>
  </w:style>
  <w:style w:type="paragraph" w:styleId="ListParagraph">
    <w:name w:val="List Paragraph"/>
    <w:aliases w:val="Heading 1 Char1"/>
    <w:basedOn w:val="Normal"/>
    <w:link w:val="ListParagraphChar"/>
    <w:uiPriority w:val="34"/>
    <w:qFormat/>
    <w:rsid w:val="00035726"/>
    <w:pPr>
      <w:widowControl/>
      <w:autoSpaceDE/>
      <w:autoSpaceDN/>
      <w:spacing w:after="200" w:line="276" w:lineRule="auto"/>
      <w:ind w:left="720"/>
      <w:contextualSpacing/>
    </w:pPr>
    <w:rPr>
      <w:rFonts w:asciiTheme="minorHAnsi" w:eastAsiaTheme="minorHAnsi" w:hAnsiTheme="minorHAnsi" w:cstheme="minorBidi"/>
      <w:lang w:val="x-none"/>
    </w:rPr>
  </w:style>
  <w:style w:type="character" w:customStyle="1" w:styleId="Heading2Char">
    <w:name w:val="Heading 2 Char"/>
    <w:basedOn w:val="DefaultParagraphFont"/>
    <w:link w:val="Heading2"/>
    <w:rsid w:val="000357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035726"/>
    <w:rPr>
      <w:rFonts w:ascii="Cambria" w:eastAsia="Times New Roman" w:hAnsi="Cambria" w:cs="Times New Roman"/>
      <w:b/>
      <w:bCs/>
      <w:sz w:val="26"/>
      <w:szCs w:val="26"/>
    </w:rPr>
  </w:style>
  <w:style w:type="paragraph" w:styleId="Header">
    <w:name w:val="header"/>
    <w:basedOn w:val="Normal"/>
    <w:link w:val="HeaderChar"/>
    <w:uiPriority w:val="99"/>
    <w:unhideWhenUsed/>
    <w:rsid w:val="00035726"/>
    <w:pPr>
      <w:widowControl/>
      <w:tabs>
        <w:tab w:val="center" w:pos="4680"/>
        <w:tab w:val="right" w:pos="9360"/>
      </w:tabs>
      <w:autoSpaceDE/>
      <w:autoSpaceDN/>
    </w:pPr>
    <w:rPr>
      <w:rFonts w:eastAsia="Calibri"/>
      <w:sz w:val="24"/>
    </w:rPr>
  </w:style>
  <w:style w:type="character" w:customStyle="1" w:styleId="HeaderChar">
    <w:name w:val="Header Char"/>
    <w:basedOn w:val="DefaultParagraphFont"/>
    <w:link w:val="Header"/>
    <w:uiPriority w:val="99"/>
    <w:rsid w:val="00035726"/>
    <w:rPr>
      <w:rFonts w:ascii="Times New Roman" w:eastAsia="Calibri" w:hAnsi="Times New Roman" w:cs="Times New Roman"/>
      <w:sz w:val="24"/>
    </w:rPr>
  </w:style>
  <w:style w:type="paragraph" w:styleId="Footer">
    <w:name w:val="footer"/>
    <w:basedOn w:val="Normal"/>
    <w:link w:val="FooterChar"/>
    <w:uiPriority w:val="99"/>
    <w:unhideWhenUsed/>
    <w:rsid w:val="00035726"/>
    <w:pPr>
      <w:widowControl/>
      <w:tabs>
        <w:tab w:val="center" w:pos="4680"/>
        <w:tab w:val="right" w:pos="9360"/>
      </w:tabs>
      <w:autoSpaceDE/>
      <w:autoSpaceDN/>
    </w:pPr>
    <w:rPr>
      <w:rFonts w:eastAsia="Calibri"/>
      <w:sz w:val="24"/>
    </w:rPr>
  </w:style>
  <w:style w:type="character" w:customStyle="1" w:styleId="FooterChar">
    <w:name w:val="Footer Char"/>
    <w:basedOn w:val="DefaultParagraphFont"/>
    <w:link w:val="Footer"/>
    <w:uiPriority w:val="99"/>
    <w:rsid w:val="00035726"/>
    <w:rPr>
      <w:rFonts w:ascii="Times New Roman" w:eastAsia="Calibri" w:hAnsi="Times New Roman" w:cs="Times New Roman"/>
      <w:sz w:val="24"/>
    </w:rPr>
  </w:style>
  <w:style w:type="paragraph" w:styleId="BodyTextIndent">
    <w:name w:val="Body Text Indent"/>
    <w:basedOn w:val="Normal"/>
    <w:link w:val="BodyTextIndentChar"/>
    <w:rsid w:val="00035726"/>
    <w:pPr>
      <w:widowControl/>
      <w:autoSpaceDE/>
      <w:autoSpaceDN/>
      <w:ind w:firstLine="1134"/>
      <w:jc w:val="both"/>
    </w:pPr>
    <w:rPr>
      <w:sz w:val="24"/>
      <w:szCs w:val="24"/>
      <w:lang w:val="en-GB"/>
    </w:rPr>
  </w:style>
  <w:style w:type="character" w:customStyle="1" w:styleId="BodyTextIndentChar">
    <w:name w:val="Body Text Indent Char"/>
    <w:basedOn w:val="DefaultParagraphFont"/>
    <w:link w:val="BodyTextIndent"/>
    <w:rsid w:val="00035726"/>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unhideWhenUsed/>
    <w:rsid w:val="00035726"/>
    <w:pPr>
      <w:widowControl/>
      <w:autoSpaceDE/>
      <w:autoSpaceDN/>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035726"/>
    <w:rPr>
      <w:rFonts w:ascii="Times New Roman" w:eastAsia="Calibri" w:hAnsi="Times New Roman" w:cs="Times New Roman"/>
      <w:sz w:val="16"/>
      <w:szCs w:val="16"/>
    </w:rPr>
  </w:style>
  <w:style w:type="character" w:styleId="PageNumber">
    <w:name w:val="page number"/>
    <w:basedOn w:val="DefaultParagraphFont"/>
    <w:rsid w:val="00035726"/>
  </w:style>
  <w:style w:type="paragraph" w:styleId="BalloonText">
    <w:name w:val="Balloon Text"/>
    <w:basedOn w:val="Normal"/>
    <w:link w:val="BalloonTextChar"/>
    <w:uiPriority w:val="99"/>
    <w:semiHidden/>
    <w:unhideWhenUsed/>
    <w:rsid w:val="00035726"/>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35726"/>
    <w:rPr>
      <w:rFonts w:ascii="Tahoma" w:eastAsia="Calibri" w:hAnsi="Tahoma" w:cs="Tahoma"/>
      <w:sz w:val="16"/>
      <w:szCs w:val="16"/>
    </w:rPr>
  </w:style>
  <w:style w:type="table" w:styleId="TableGrid">
    <w:name w:val="Table Grid"/>
    <w:basedOn w:val="TableNormal"/>
    <w:uiPriority w:val="59"/>
    <w:rsid w:val="00035726"/>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35726"/>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Indent2">
    <w:name w:val="Body Text Indent 2"/>
    <w:basedOn w:val="Normal"/>
    <w:link w:val="BodyTextIndent2Char"/>
    <w:uiPriority w:val="99"/>
    <w:semiHidden/>
    <w:unhideWhenUsed/>
    <w:rsid w:val="00035726"/>
    <w:pPr>
      <w:widowControl/>
      <w:autoSpaceDE/>
      <w:autoSpaceDN/>
      <w:spacing w:after="120" w:line="480" w:lineRule="auto"/>
      <w:ind w:left="283"/>
    </w:pPr>
    <w:rPr>
      <w:rFonts w:eastAsia="Calibri"/>
      <w:sz w:val="24"/>
    </w:rPr>
  </w:style>
  <w:style w:type="character" w:customStyle="1" w:styleId="BodyTextIndent2Char">
    <w:name w:val="Body Text Indent 2 Char"/>
    <w:basedOn w:val="DefaultParagraphFont"/>
    <w:link w:val="BodyTextIndent2"/>
    <w:uiPriority w:val="99"/>
    <w:semiHidden/>
    <w:rsid w:val="00035726"/>
    <w:rPr>
      <w:rFonts w:ascii="Times New Roman" w:eastAsia="Calibri" w:hAnsi="Times New Roman" w:cs="Times New Roman"/>
      <w:sz w:val="24"/>
    </w:rPr>
  </w:style>
  <w:style w:type="paragraph" w:styleId="ListBullet">
    <w:name w:val="List Bullet"/>
    <w:basedOn w:val="Normal"/>
    <w:uiPriority w:val="99"/>
    <w:unhideWhenUsed/>
    <w:rsid w:val="00035726"/>
    <w:pPr>
      <w:widowControl/>
      <w:numPr>
        <w:numId w:val="5"/>
      </w:numPr>
      <w:autoSpaceDE/>
      <w:autoSpaceDN/>
      <w:spacing w:after="200" w:line="276" w:lineRule="auto"/>
      <w:contextualSpacing/>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1829">
      <w:bodyDiv w:val="1"/>
      <w:marLeft w:val="0"/>
      <w:marRight w:val="0"/>
      <w:marTop w:val="0"/>
      <w:marBottom w:val="0"/>
      <w:divBdr>
        <w:top w:val="none" w:sz="0" w:space="0" w:color="auto"/>
        <w:left w:val="none" w:sz="0" w:space="0" w:color="auto"/>
        <w:bottom w:val="none" w:sz="0" w:space="0" w:color="auto"/>
        <w:right w:val="none" w:sz="0" w:space="0" w:color="auto"/>
      </w:divBdr>
    </w:div>
    <w:div w:id="1109278765">
      <w:bodyDiv w:val="1"/>
      <w:marLeft w:val="0"/>
      <w:marRight w:val="0"/>
      <w:marTop w:val="0"/>
      <w:marBottom w:val="0"/>
      <w:divBdr>
        <w:top w:val="none" w:sz="0" w:space="0" w:color="auto"/>
        <w:left w:val="none" w:sz="0" w:space="0" w:color="auto"/>
        <w:bottom w:val="none" w:sz="0" w:space="0" w:color="auto"/>
        <w:right w:val="none" w:sz="0" w:space="0" w:color="auto"/>
      </w:divBdr>
    </w:div>
    <w:div w:id="19506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somartinnonguh@gmail.com" TargetMode="External"/><Relationship Id="rId3" Type="http://schemas.microsoft.com/office/2007/relationships/stylesWithEffects" Target="stylesWithEffects.xml"/><Relationship Id="rId7" Type="http://schemas.openxmlformats.org/officeDocument/2006/relationships/hyperlink" Target="mailto:pujisetyari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sabethpiet.2005@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11919</Words>
  <Characters>67942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2021-10-13T06:42:00Z</dcterms:created>
  <dcterms:modified xsi:type="dcterms:W3CDTF">2021-10-13T07:20:00Z</dcterms:modified>
</cp:coreProperties>
</file>