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5E0B4" w14:textId="2C49338D" w:rsidR="00AA0F62" w:rsidRPr="002C0C5B" w:rsidRDefault="002C0C5B" w:rsidP="00443B99">
      <w:pPr>
        <w:spacing w:after="0" w:line="240" w:lineRule="auto"/>
        <w:jc w:val="both"/>
        <w:rPr>
          <w:rFonts w:ascii="Arial Narrow" w:hAnsi="Arial Narrow" w:cs="Arial"/>
          <w:b/>
          <w:iCs/>
          <w:sz w:val="26"/>
          <w:szCs w:val="26"/>
        </w:rPr>
      </w:pPr>
      <w:r w:rsidRPr="002C0C5B">
        <w:rPr>
          <w:rFonts w:ascii="Arial Narrow" w:hAnsi="Arial Narrow" w:cs="Arial"/>
          <w:b/>
          <w:iCs/>
          <w:sz w:val="26"/>
          <w:szCs w:val="26"/>
        </w:rPr>
        <w:t>ANALISIS JUMLAH LACTOBACILLUS BIFIDUS BAYI YANG</w:t>
      </w:r>
      <w:r w:rsidRPr="002C0C5B">
        <w:rPr>
          <w:rFonts w:ascii="Arial Narrow" w:hAnsi="Arial Narrow" w:cs="Arial"/>
          <w:b/>
          <w:iCs/>
          <w:sz w:val="26"/>
          <w:szCs w:val="26"/>
          <w:lang w:val="en-US"/>
        </w:rPr>
        <w:t xml:space="preserve"> </w:t>
      </w:r>
      <w:r w:rsidRPr="002C0C5B">
        <w:rPr>
          <w:rFonts w:ascii="Arial Narrow" w:hAnsi="Arial Narrow" w:cs="Arial"/>
          <w:b/>
          <w:iCs/>
          <w:sz w:val="26"/>
          <w:szCs w:val="26"/>
        </w:rPr>
        <w:t>INISIASI</w:t>
      </w:r>
      <w:r w:rsidRPr="002C0C5B">
        <w:rPr>
          <w:rFonts w:ascii="Arial Narrow" w:hAnsi="Arial Narrow" w:cs="Arial"/>
          <w:b/>
          <w:iCs/>
          <w:sz w:val="26"/>
          <w:szCs w:val="26"/>
          <w:lang w:val="en-US"/>
        </w:rPr>
        <w:t xml:space="preserve"> </w:t>
      </w:r>
      <w:r w:rsidRPr="002C0C5B">
        <w:rPr>
          <w:rFonts w:ascii="Arial Narrow" w:hAnsi="Arial Narrow" w:cs="Arial"/>
          <w:b/>
          <w:iCs/>
          <w:sz w:val="26"/>
          <w:szCs w:val="26"/>
        </w:rPr>
        <w:t>MENYUSU DINI</w:t>
      </w:r>
      <w:r w:rsidRPr="002C0C5B">
        <w:rPr>
          <w:rFonts w:ascii="Arial Narrow" w:hAnsi="Arial Narrow" w:cs="Arial"/>
          <w:b/>
          <w:iCs/>
          <w:sz w:val="26"/>
          <w:szCs w:val="26"/>
          <w:lang w:val="en-US"/>
        </w:rPr>
        <w:t xml:space="preserve"> </w:t>
      </w:r>
      <w:r w:rsidRPr="002C0C5B">
        <w:rPr>
          <w:rFonts w:ascii="Arial Narrow" w:hAnsi="Arial Narrow" w:cs="Arial"/>
          <w:b/>
          <w:iCs/>
          <w:sz w:val="26"/>
          <w:szCs w:val="26"/>
        </w:rPr>
        <w:t xml:space="preserve">DAN YANG DIBERI </w:t>
      </w:r>
      <w:r w:rsidRPr="002C0C5B">
        <w:rPr>
          <w:rFonts w:ascii="Arial Narrow" w:hAnsi="Arial Narrow" w:cs="Arial"/>
          <w:b/>
          <w:iCs/>
          <w:sz w:val="26"/>
          <w:szCs w:val="26"/>
          <w:lang w:val="en-US"/>
        </w:rPr>
        <w:t>AIR SUSU IBU (ASI)</w:t>
      </w:r>
      <w:r w:rsidRPr="002C0C5B">
        <w:rPr>
          <w:rFonts w:ascii="Arial Narrow" w:hAnsi="Arial Narrow" w:cs="Arial"/>
          <w:b/>
          <w:iCs/>
          <w:sz w:val="26"/>
          <w:szCs w:val="26"/>
        </w:rPr>
        <w:t xml:space="preserve"> </w:t>
      </w:r>
    </w:p>
    <w:p w14:paraId="23EA1CFA" w14:textId="77777777" w:rsidR="00AA0F62" w:rsidRPr="002C0C5B" w:rsidRDefault="00AA0F62" w:rsidP="00443B99">
      <w:pPr>
        <w:spacing w:after="0" w:line="240" w:lineRule="auto"/>
        <w:jc w:val="center"/>
        <w:rPr>
          <w:rFonts w:ascii="Arial Narrow" w:hAnsi="Arial Narrow" w:cs="Arial"/>
          <w:sz w:val="24"/>
          <w:szCs w:val="24"/>
        </w:rPr>
      </w:pPr>
    </w:p>
    <w:p w14:paraId="096B0247" w14:textId="3147C963" w:rsidR="00AA0F62" w:rsidRPr="002C0C5B" w:rsidRDefault="00AA0F62" w:rsidP="00443B99">
      <w:pPr>
        <w:spacing w:after="0" w:line="240" w:lineRule="auto"/>
        <w:jc w:val="both"/>
        <w:rPr>
          <w:rFonts w:ascii="Arial Narrow" w:hAnsi="Arial Narrow" w:cs="Arial"/>
          <w:lang w:val="en-US"/>
        </w:rPr>
      </w:pPr>
      <w:proofErr w:type="spellStart"/>
      <w:r w:rsidRPr="002C0C5B">
        <w:rPr>
          <w:rFonts w:ascii="Arial Narrow" w:hAnsi="Arial Narrow" w:cs="Arial"/>
          <w:lang w:val="en-US"/>
        </w:rPr>
        <w:t>Musfira</w:t>
      </w:r>
      <w:proofErr w:type="spellEnd"/>
      <w:r w:rsidRPr="002C0C5B">
        <w:rPr>
          <w:rFonts w:ascii="Arial Narrow" w:hAnsi="Arial Narrow" w:cs="Arial"/>
          <w:lang w:val="en-US"/>
        </w:rPr>
        <w:t xml:space="preserve"> Dahlan</w:t>
      </w:r>
      <w:r w:rsidR="00443B99" w:rsidRPr="002C0C5B">
        <w:rPr>
          <w:rFonts w:ascii="Arial Narrow" w:hAnsi="Arial Narrow" w:cs="Arial"/>
          <w:vertAlign w:val="superscript"/>
          <w:lang w:val="en-US"/>
        </w:rPr>
        <w:t>1</w:t>
      </w:r>
      <w:r w:rsidR="00B824CB">
        <w:rPr>
          <w:rFonts w:ascii="Arial Narrow" w:hAnsi="Arial Narrow" w:cs="Arial"/>
          <w:vertAlign w:val="superscript"/>
          <w:lang w:val="en-US"/>
        </w:rPr>
        <w:t>*</w:t>
      </w:r>
      <w:r w:rsidR="00443B99" w:rsidRPr="002C0C5B">
        <w:rPr>
          <w:rFonts w:ascii="Arial Narrow" w:hAnsi="Arial Narrow" w:cs="Arial"/>
          <w:lang w:val="en-US"/>
        </w:rPr>
        <w:t xml:space="preserve">, </w:t>
      </w:r>
      <w:proofErr w:type="spellStart"/>
      <w:r w:rsidRPr="002C0C5B">
        <w:rPr>
          <w:rFonts w:ascii="Arial Narrow" w:hAnsi="Arial Narrow" w:cs="Arial"/>
          <w:lang w:val="en-US"/>
        </w:rPr>
        <w:t>Wardihan</w:t>
      </w:r>
      <w:proofErr w:type="spellEnd"/>
      <w:r w:rsidRPr="002C0C5B">
        <w:rPr>
          <w:rFonts w:ascii="Arial Narrow" w:hAnsi="Arial Narrow" w:cs="Arial"/>
          <w:lang w:val="en-US"/>
        </w:rPr>
        <w:t xml:space="preserve"> Sinrang</w:t>
      </w:r>
      <w:r w:rsidR="00443B99" w:rsidRPr="002C0C5B">
        <w:rPr>
          <w:rFonts w:ascii="Arial Narrow" w:hAnsi="Arial Narrow" w:cs="Arial"/>
          <w:vertAlign w:val="superscript"/>
          <w:lang w:val="en-US"/>
        </w:rPr>
        <w:t>1</w:t>
      </w:r>
      <w:r w:rsidRPr="002C0C5B">
        <w:rPr>
          <w:rFonts w:ascii="Arial Narrow" w:hAnsi="Arial Narrow" w:cs="Arial"/>
        </w:rPr>
        <w:t>,</w:t>
      </w:r>
      <w:proofErr w:type="spellStart"/>
      <w:r w:rsidRPr="002C0C5B">
        <w:rPr>
          <w:rFonts w:ascii="Arial Narrow" w:hAnsi="Arial Narrow" w:cs="Arial"/>
          <w:lang w:val="en-US"/>
        </w:rPr>
        <w:t>Suryani</w:t>
      </w:r>
      <w:proofErr w:type="spellEnd"/>
      <w:r w:rsidRPr="002C0C5B">
        <w:rPr>
          <w:rFonts w:ascii="Arial Narrow" w:hAnsi="Arial Narrow" w:cs="Arial"/>
          <w:lang w:val="en-US"/>
        </w:rPr>
        <w:t xml:space="preserve"> As’ad</w:t>
      </w:r>
      <w:r w:rsidR="00443B99" w:rsidRPr="002C0C5B">
        <w:rPr>
          <w:rFonts w:ascii="Arial Narrow" w:hAnsi="Arial Narrow" w:cs="Arial"/>
          <w:vertAlign w:val="superscript"/>
          <w:lang w:val="en-US"/>
        </w:rPr>
        <w:t>2</w:t>
      </w:r>
      <w:r w:rsidR="00443B99" w:rsidRPr="002C0C5B">
        <w:rPr>
          <w:rFonts w:ascii="Arial Narrow" w:hAnsi="Arial Narrow" w:cs="Arial"/>
          <w:lang w:val="en-US"/>
        </w:rPr>
        <w:t xml:space="preserve">, </w:t>
      </w:r>
      <w:proofErr w:type="spellStart"/>
      <w:r w:rsidR="00443B99" w:rsidRPr="002C0C5B">
        <w:rPr>
          <w:rFonts w:ascii="Arial Narrow" w:hAnsi="Arial Narrow" w:cs="Arial"/>
          <w:lang w:val="en-US"/>
        </w:rPr>
        <w:t>Muh</w:t>
      </w:r>
      <w:proofErr w:type="spellEnd"/>
      <w:r w:rsidR="00443B99" w:rsidRPr="002C0C5B">
        <w:rPr>
          <w:rFonts w:ascii="Arial Narrow" w:hAnsi="Arial Narrow" w:cs="Arial"/>
          <w:lang w:val="en-US"/>
        </w:rPr>
        <w:t xml:space="preserve">. </w:t>
      </w:r>
      <w:proofErr w:type="spellStart"/>
      <w:r w:rsidR="00443B99" w:rsidRPr="002C0C5B">
        <w:rPr>
          <w:rFonts w:ascii="Arial Narrow" w:hAnsi="Arial Narrow" w:cs="Arial"/>
          <w:lang w:val="en-US"/>
        </w:rPr>
        <w:t>Nasrum</w:t>
      </w:r>
      <w:proofErr w:type="spellEnd"/>
      <w:r w:rsidR="00443B99" w:rsidRPr="002C0C5B">
        <w:rPr>
          <w:rFonts w:ascii="Arial Narrow" w:hAnsi="Arial Narrow" w:cs="Arial"/>
          <w:lang w:val="en-US"/>
        </w:rPr>
        <w:t xml:space="preserve"> Massi</w:t>
      </w:r>
      <w:r w:rsidR="00443B99" w:rsidRPr="002C0C5B">
        <w:rPr>
          <w:rFonts w:ascii="Arial Narrow" w:hAnsi="Arial Narrow" w:cs="Arial"/>
          <w:vertAlign w:val="superscript"/>
          <w:lang w:val="en-US"/>
        </w:rPr>
        <w:t>3</w:t>
      </w:r>
      <w:r w:rsidR="00443B99" w:rsidRPr="002C0C5B">
        <w:rPr>
          <w:rFonts w:ascii="Arial Narrow" w:hAnsi="Arial Narrow" w:cs="Arial"/>
        </w:rPr>
        <w:t>, Mardiana Ahmad</w:t>
      </w:r>
      <w:r w:rsidR="00443B99" w:rsidRPr="002C0C5B">
        <w:rPr>
          <w:rFonts w:ascii="Arial Narrow" w:hAnsi="Arial Narrow" w:cs="Arial"/>
          <w:vertAlign w:val="superscript"/>
          <w:lang w:val="en-US"/>
        </w:rPr>
        <w:t>1</w:t>
      </w:r>
      <w:r w:rsidR="00443B99" w:rsidRPr="002C0C5B">
        <w:rPr>
          <w:rFonts w:ascii="Arial Narrow" w:hAnsi="Arial Narrow" w:cs="Arial"/>
          <w:lang w:val="en-US"/>
        </w:rPr>
        <w:t xml:space="preserve">, </w:t>
      </w:r>
      <w:proofErr w:type="spellStart"/>
      <w:r w:rsidRPr="002C0C5B">
        <w:rPr>
          <w:rFonts w:ascii="Arial Narrow" w:hAnsi="Arial Narrow" w:cs="Arial"/>
          <w:lang w:val="en-US"/>
        </w:rPr>
        <w:t>Nilawati</w:t>
      </w:r>
      <w:proofErr w:type="spellEnd"/>
      <w:r w:rsidRPr="002C0C5B">
        <w:rPr>
          <w:rFonts w:ascii="Arial Narrow" w:hAnsi="Arial Narrow" w:cs="Arial"/>
          <w:lang w:val="en-US"/>
        </w:rPr>
        <w:t xml:space="preserve"> Usman</w:t>
      </w:r>
      <w:r w:rsidR="00443B99" w:rsidRPr="002C0C5B">
        <w:rPr>
          <w:rFonts w:ascii="Arial Narrow" w:hAnsi="Arial Narrow" w:cs="Arial"/>
          <w:vertAlign w:val="superscript"/>
          <w:lang w:val="en-US"/>
        </w:rPr>
        <w:t>1</w:t>
      </w:r>
    </w:p>
    <w:p w14:paraId="69431769" w14:textId="77777777" w:rsidR="00AA0F62" w:rsidRPr="002C0C5B" w:rsidRDefault="00AA0F62" w:rsidP="00443B99">
      <w:pPr>
        <w:spacing w:after="0" w:line="240" w:lineRule="auto"/>
        <w:jc w:val="center"/>
        <w:rPr>
          <w:rFonts w:ascii="Arial Narrow" w:hAnsi="Arial Narrow" w:cs="Arial"/>
          <w:i/>
          <w:iCs/>
        </w:rPr>
      </w:pPr>
    </w:p>
    <w:p w14:paraId="6D8E8C95" w14:textId="77777777" w:rsidR="00443B99" w:rsidRPr="002C0C5B" w:rsidRDefault="00AA0F62" w:rsidP="00443B99">
      <w:pPr>
        <w:spacing w:after="0" w:line="240" w:lineRule="auto"/>
        <w:jc w:val="both"/>
        <w:rPr>
          <w:rFonts w:ascii="Arial Narrow" w:hAnsi="Arial Narrow" w:cs="Arial"/>
          <w:lang w:val="en-US"/>
        </w:rPr>
      </w:pPr>
      <w:r w:rsidRPr="002C0C5B">
        <w:rPr>
          <w:rFonts w:ascii="Arial Narrow" w:hAnsi="Arial Narrow" w:cs="Arial"/>
          <w:vertAlign w:val="superscript"/>
        </w:rPr>
        <w:t>1</w:t>
      </w:r>
      <w:r w:rsidRPr="002C0C5B">
        <w:rPr>
          <w:rFonts w:ascii="Arial Narrow" w:hAnsi="Arial Narrow" w:cs="Arial"/>
        </w:rPr>
        <w:t xml:space="preserve">Program Studi Ilmu Kebidanan, Sekolah Pascasarjana, </w:t>
      </w:r>
      <w:r w:rsidRPr="002C0C5B">
        <w:rPr>
          <w:rFonts w:ascii="Arial Narrow" w:hAnsi="Arial Narrow" w:cs="Arial"/>
          <w:lang w:val="en-US"/>
        </w:rPr>
        <w:t>Un</w:t>
      </w:r>
      <w:r w:rsidR="00443B99" w:rsidRPr="002C0C5B">
        <w:rPr>
          <w:rFonts w:ascii="Arial Narrow" w:hAnsi="Arial Narrow" w:cs="Arial"/>
          <w:lang w:val="en-US"/>
        </w:rPr>
        <w:t xml:space="preserve">iversitas </w:t>
      </w:r>
      <w:proofErr w:type="spellStart"/>
      <w:r w:rsidR="00443B99" w:rsidRPr="002C0C5B">
        <w:rPr>
          <w:rFonts w:ascii="Arial Narrow" w:hAnsi="Arial Narrow" w:cs="Arial"/>
          <w:lang w:val="en-US"/>
        </w:rPr>
        <w:t>Hasanuddin</w:t>
      </w:r>
      <w:proofErr w:type="spellEnd"/>
      <w:r w:rsidRPr="002C0C5B">
        <w:rPr>
          <w:rFonts w:ascii="Arial Narrow" w:hAnsi="Arial Narrow" w:cs="Arial"/>
          <w:lang w:val="en-US"/>
        </w:rPr>
        <w:t>, Makassa</w:t>
      </w:r>
      <w:r w:rsidR="00443B99" w:rsidRPr="002C0C5B">
        <w:rPr>
          <w:rFonts w:ascii="Arial Narrow" w:hAnsi="Arial Narrow" w:cs="Arial"/>
          <w:lang w:val="en-US"/>
        </w:rPr>
        <w:t>r,</w:t>
      </w:r>
    </w:p>
    <w:p w14:paraId="4DE60B22" w14:textId="6B5E823F" w:rsidR="00AA0F62" w:rsidRPr="002C0C5B" w:rsidRDefault="00443B99" w:rsidP="00443B99">
      <w:pPr>
        <w:spacing w:after="0" w:line="240" w:lineRule="auto"/>
        <w:jc w:val="both"/>
        <w:rPr>
          <w:rFonts w:ascii="Arial Narrow" w:hAnsi="Arial Narrow" w:cs="Arial"/>
          <w:lang w:val="en-US"/>
        </w:rPr>
      </w:pPr>
      <w:r w:rsidRPr="002C0C5B">
        <w:rPr>
          <w:rFonts w:ascii="Arial Narrow" w:hAnsi="Arial Narrow" w:cs="Arial"/>
          <w:lang w:val="en-US"/>
        </w:rPr>
        <w:t xml:space="preserve">  Indonesia</w:t>
      </w:r>
    </w:p>
    <w:p w14:paraId="03C90C37" w14:textId="530DAA7B" w:rsidR="00AA0F62" w:rsidRPr="002C0C5B" w:rsidRDefault="00443B99" w:rsidP="00443B99">
      <w:pPr>
        <w:spacing w:after="0" w:line="240" w:lineRule="auto"/>
        <w:jc w:val="both"/>
        <w:rPr>
          <w:rFonts w:ascii="Arial Narrow" w:hAnsi="Arial Narrow" w:cs="Arial"/>
          <w:lang w:val="en-US"/>
        </w:rPr>
      </w:pPr>
      <w:bookmarkStart w:id="0" w:name="_Hlk60181911"/>
      <w:r w:rsidRPr="002C0C5B">
        <w:rPr>
          <w:rFonts w:ascii="Arial Narrow" w:hAnsi="Arial Narrow" w:cs="Arial"/>
          <w:vertAlign w:val="superscript"/>
          <w:lang w:val="en-US"/>
        </w:rPr>
        <w:t>2</w:t>
      </w:r>
      <w:r w:rsidR="002B4E58" w:rsidRPr="002C0C5B">
        <w:rPr>
          <w:rFonts w:ascii="Arial Narrow" w:hAnsi="Arial Narrow" w:cs="Arial"/>
          <w:lang w:val="en-US"/>
        </w:rPr>
        <w:t xml:space="preserve">Departemen </w:t>
      </w:r>
      <w:proofErr w:type="spellStart"/>
      <w:r w:rsidR="002B4E58" w:rsidRPr="002C0C5B">
        <w:rPr>
          <w:rFonts w:ascii="Arial Narrow" w:hAnsi="Arial Narrow" w:cs="Arial"/>
          <w:lang w:val="en-US"/>
        </w:rPr>
        <w:t>Gizi</w:t>
      </w:r>
      <w:proofErr w:type="spellEnd"/>
      <w:r w:rsidR="002B4E58" w:rsidRPr="002C0C5B">
        <w:rPr>
          <w:rFonts w:ascii="Arial Narrow" w:hAnsi="Arial Narrow" w:cs="Arial"/>
          <w:lang w:val="en-US"/>
        </w:rPr>
        <w:t xml:space="preserve">, </w:t>
      </w:r>
      <w:proofErr w:type="spellStart"/>
      <w:r w:rsidR="002B4E58" w:rsidRPr="002C0C5B">
        <w:rPr>
          <w:rFonts w:ascii="Arial Narrow" w:hAnsi="Arial Narrow" w:cs="Arial"/>
          <w:lang w:val="en-US"/>
        </w:rPr>
        <w:t>Fakultas</w:t>
      </w:r>
      <w:proofErr w:type="spellEnd"/>
      <w:r w:rsidR="002B4E58" w:rsidRPr="002C0C5B">
        <w:rPr>
          <w:rFonts w:ascii="Arial Narrow" w:hAnsi="Arial Narrow" w:cs="Arial"/>
          <w:lang w:val="en-US"/>
        </w:rPr>
        <w:t xml:space="preserve"> </w:t>
      </w:r>
      <w:proofErr w:type="spellStart"/>
      <w:r w:rsidR="002B4E58" w:rsidRPr="002C0C5B">
        <w:rPr>
          <w:rFonts w:ascii="Arial Narrow" w:hAnsi="Arial Narrow" w:cs="Arial"/>
          <w:lang w:val="en-US"/>
        </w:rPr>
        <w:t>Kedokteran</w:t>
      </w:r>
      <w:bookmarkEnd w:id="0"/>
      <w:proofErr w:type="spellEnd"/>
      <w:r w:rsidR="002B4E58" w:rsidRPr="002C0C5B">
        <w:rPr>
          <w:rFonts w:ascii="Arial Narrow" w:hAnsi="Arial Narrow" w:cs="Arial"/>
          <w:lang w:val="en-US"/>
        </w:rPr>
        <w:t xml:space="preserve">, </w:t>
      </w:r>
      <w:r w:rsidRPr="002C0C5B">
        <w:rPr>
          <w:rFonts w:ascii="Arial Narrow" w:hAnsi="Arial Narrow" w:cs="Arial"/>
          <w:lang w:val="en-US"/>
        </w:rPr>
        <w:t xml:space="preserve">Universitas </w:t>
      </w:r>
      <w:proofErr w:type="spellStart"/>
      <w:r w:rsidRPr="002C0C5B">
        <w:rPr>
          <w:rFonts w:ascii="Arial Narrow" w:hAnsi="Arial Narrow" w:cs="Arial"/>
          <w:lang w:val="en-US"/>
        </w:rPr>
        <w:t>Hasanuddin</w:t>
      </w:r>
      <w:proofErr w:type="spellEnd"/>
      <w:r w:rsidR="00AA0F62" w:rsidRPr="002C0C5B">
        <w:rPr>
          <w:rFonts w:ascii="Arial Narrow" w:hAnsi="Arial Narrow" w:cs="Arial"/>
          <w:lang w:val="en-US"/>
        </w:rPr>
        <w:t>, Makassar</w:t>
      </w:r>
      <w:r w:rsidRPr="002C0C5B">
        <w:rPr>
          <w:rFonts w:ascii="Arial Narrow" w:hAnsi="Arial Narrow" w:cs="Arial"/>
          <w:lang w:val="en-US"/>
        </w:rPr>
        <w:t>, Indonesia</w:t>
      </w:r>
    </w:p>
    <w:p w14:paraId="4462E583" w14:textId="37E6260B" w:rsidR="00AA0F62" w:rsidRPr="002C0C5B" w:rsidRDefault="00443B99" w:rsidP="00443B99">
      <w:pPr>
        <w:spacing w:after="0" w:line="240" w:lineRule="auto"/>
        <w:jc w:val="both"/>
        <w:rPr>
          <w:rFonts w:ascii="Arial Narrow" w:hAnsi="Arial Narrow" w:cs="Arial"/>
          <w:lang w:val="en-US"/>
        </w:rPr>
      </w:pPr>
      <w:r w:rsidRPr="002C0C5B">
        <w:rPr>
          <w:rFonts w:ascii="Arial Narrow" w:hAnsi="Arial Narrow" w:cs="Arial"/>
          <w:vertAlign w:val="superscript"/>
          <w:lang w:val="en-US"/>
        </w:rPr>
        <w:t>3</w:t>
      </w:r>
      <w:r w:rsidR="002B4E58" w:rsidRPr="002C0C5B">
        <w:rPr>
          <w:rFonts w:ascii="Arial Narrow" w:hAnsi="Arial Narrow" w:cs="Arial"/>
          <w:lang w:val="en-US"/>
        </w:rPr>
        <w:t xml:space="preserve">Departemen </w:t>
      </w:r>
      <w:proofErr w:type="spellStart"/>
      <w:proofErr w:type="gramStart"/>
      <w:r w:rsidR="002B4E58" w:rsidRPr="002C0C5B">
        <w:rPr>
          <w:rFonts w:ascii="Arial Narrow" w:hAnsi="Arial Narrow" w:cs="Arial"/>
          <w:lang w:val="en-US"/>
        </w:rPr>
        <w:t>Mikroniologi</w:t>
      </w:r>
      <w:r w:rsidR="00AA0F62" w:rsidRPr="002C0C5B">
        <w:rPr>
          <w:rFonts w:ascii="Arial Narrow" w:hAnsi="Arial Narrow" w:cs="Arial"/>
          <w:lang w:val="en-US"/>
        </w:rPr>
        <w:t>,</w:t>
      </w:r>
      <w:r w:rsidR="002B4E58" w:rsidRPr="002C0C5B">
        <w:rPr>
          <w:rFonts w:ascii="Arial Narrow" w:hAnsi="Arial Narrow" w:cs="Arial"/>
          <w:lang w:val="en-US"/>
        </w:rPr>
        <w:t>Fakultas</w:t>
      </w:r>
      <w:proofErr w:type="spellEnd"/>
      <w:proofErr w:type="gramEnd"/>
      <w:r w:rsidR="002B4E58" w:rsidRPr="002C0C5B">
        <w:rPr>
          <w:rFonts w:ascii="Arial Narrow" w:hAnsi="Arial Narrow" w:cs="Arial"/>
          <w:lang w:val="en-US"/>
        </w:rPr>
        <w:t xml:space="preserve"> </w:t>
      </w:r>
      <w:proofErr w:type="spellStart"/>
      <w:r w:rsidR="002B4E58" w:rsidRPr="002C0C5B">
        <w:rPr>
          <w:rFonts w:ascii="Arial Narrow" w:hAnsi="Arial Narrow" w:cs="Arial"/>
          <w:lang w:val="en-US"/>
        </w:rPr>
        <w:t>Kedokteran</w:t>
      </w:r>
      <w:proofErr w:type="spellEnd"/>
      <w:r w:rsidR="002B4E58" w:rsidRPr="002C0C5B">
        <w:rPr>
          <w:rFonts w:ascii="Arial Narrow" w:hAnsi="Arial Narrow" w:cs="Arial"/>
          <w:lang w:val="en-US"/>
        </w:rPr>
        <w:t xml:space="preserve">, </w:t>
      </w:r>
      <w:r w:rsidRPr="002C0C5B">
        <w:rPr>
          <w:rFonts w:ascii="Arial Narrow" w:hAnsi="Arial Narrow" w:cs="Arial"/>
          <w:lang w:val="en-US"/>
        </w:rPr>
        <w:t xml:space="preserve">Universitas </w:t>
      </w:r>
      <w:proofErr w:type="spellStart"/>
      <w:r w:rsidRPr="002C0C5B">
        <w:rPr>
          <w:rFonts w:ascii="Arial Narrow" w:hAnsi="Arial Narrow" w:cs="Arial"/>
          <w:lang w:val="en-US"/>
        </w:rPr>
        <w:t>Hasanuddin</w:t>
      </w:r>
      <w:proofErr w:type="spellEnd"/>
      <w:r w:rsidR="00AA0F62" w:rsidRPr="002C0C5B">
        <w:rPr>
          <w:rFonts w:ascii="Arial Narrow" w:hAnsi="Arial Narrow" w:cs="Arial"/>
          <w:lang w:val="en-US"/>
        </w:rPr>
        <w:t xml:space="preserve"> Makassar</w:t>
      </w:r>
      <w:r w:rsidRPr="002C0C5B">
        <w:rPr>
          <w:rFonts w:ascii="Arial Narrow" w:hAnsi="Arial Narrow" w:cs="Arial"/>
          <w:lang w:val="en-US"/>
        </w:rPr>
        <w:t>, Indonesia</w:t>
      </w:r>
    </w:p>
    <w:p w14:paraId="14BEC253" w14:textId="77777777" w:rsidR="00AA0F62" w:rsidRPr="002C0C5B" w:rsidRDefault="00AA0F62" w:rsidP="00443B99">
      <w:pPr>
        <w:spacing w:after="0" w:line="240" w:lineRule="auto"/>
        <w:jc w:val="center"/>
        <w:rPr>
          <w:rFonts w:ascii="Arial Narrow" w:hAnsi="Arial Narrow" w:cs="Arial"/>
          <w:i/>
          <w:iCs/>
          <w:lang w:val="en-US"/>
        </w:rPr>
      </w:pPr>
    </w:p>
    <w:p w14:paraId="0C42321C" w14:textId="77777777" w:rsidR="00AA0F62" w:rsidRPr="002C0C5B" w:rsidRDefault="00AA0F62" w:rsidP="00DA3894">
      <w:pPr>
        <w:spacing w:after="0" w:line="240" w:lineRule="auto"/>
        <w:rPr>
          <w:rFonts w:ascii="Arial Narrow" w:hAnsi="Arial Narrow" w:cs="Arial"/>
          <w:i/>
          <w:iCs/>
          <w:lang w:val="en-US"/>
        </w:rPr>
      </w:pPr>
    </w:p>
    <w:p w14:paraId="11E3C30D" w14:textId="458F040C" w:rsidR="00443B99" w:rsidRPr="002C0C5B" w:rsidRDefault="00443B99" w:rsidP="00443B99">
      <w:pPr>
        <w:spacing w:after="0" w:line="240" w:lineRule="auto"/>
        <w:jc w:val="center"/>
        <w:rPr>
          <w:rFonts w:ascii="Arial Narrow" w:hAnsi="Arial Narrow" w:cs="Arial"/>
          <w:lang w:val="en-US"/>
        </w:rPr>
      </w:pPr>
      <w:proofErr w:type="spellStart"/>
      <w:proofErr w:type="gramStart"/>
      <w:r w:rsidRPr="002C0C5B">
        <w:rPr>
          <w:rFonts w:ascii="Arial Narrow" w:hAnsi="Arial Narrow" w:cs="Arial"/>
          <w:lang w:val="en-US"/>
        </w:rPr>
        <w:t>Korespondensi</w:t>
      </w:r>
      <w:proofErr w:type="spellEnd"/>
      <w:r w:rsidRPr="002C0C5B">
        <w:rPr>
          <w:rFonts w:ascii="Arial Narrow" w:hAnsi="Arial Narrow" w:cs="Arial"/>
          <w:lang w:val="en-US"/>
        </w:rPr>
        <w:t xml:space="preserve"> :</w:t>
      </w:r>
      <w:proofErr w:type="gramEnd"/>
    </w:p>
    <w:p w14:paraId="49CA1FB6" w14:textId="52ED1427" w:rsidR="00443B99" w:rsidRPr="002C0C5B" w:rsidRDefault="00DA3894" w:rsidP="00443B99">
      <w:pPr>
        <w:spacing w:after="0" w:line="240" w:lineRule="auto"/>
        <w:jc w:val="center"/>
        <w:rPr>
          <w:rFonts w:ascii="Arial Narrow" w:hAnsi="Arial Narrow" w:cs="Arial"/>
          <w:lang w:val="en-US"/>
        </w:rPr>
      </w:pPr>
      <w:r w:rsidRPr="002C0C5B">
        <w:rPr>
          <w:rFonts w:ascii="Arial Narrow" w:hAnsi="Arial Narrow" w:cs="Arial"/>
          <w:lang w:val="en-US"/>
        </w:rPr>
        <w:t xml:space="preserve">Email: </w:t>
      </w:r>
      <w:hyperlink r:id="rId8" w:history="1">
        <w:r w:rsidRPr="002C0C5B">
          <w:rPr>
            <w:rStyle w:val="Hyperlink"/>
            <w:rFonts w:ascii="Arial Narrow" w:hAnsi="Arial Narrow" w:cs="Arial"/>
            <w:lang w:val="en-US"/>
          </w:rPr>
          <w:t>dahlanmusfira@gmail.com</w:t>
        </w:r>
      </w:hyperlink>
    </w:p>
    <w:p w14:paraId="04FA0F64" w14:textId="77777777" w:rsidR="00732104" w:rsidRDefault="00732104" w:rsidP="00732104">
      <w:pPr>
        <w:spacing w:after="0" w:line="240" w:lineRule="auto"/>
        <w:jc w:val="both"/>
        <w:rPr>
          <w:rFonts w:ascii="Arial Narrow" w:hAnsi="Arial Narrow" w:cs="Arial"/>
          <w:i/>
          <w:iCs/>
          <w:lang w:val="en-US"/>
        </w:rPr>
      </w:pPr>
    </w:p>
    <w:p w14:paraId="3AD9C2FD" w14:textId="77777777" w:rsidR="00732104" w:rsidRDefault="00732104" w:rsidP="00732104">
      <w:pPr>
        <w:spacing w:after="0" w:line="240" w:lineRule="auto"/>
        <w:jc w:val="both"/>
        <w:rPr>
          <w:rFonts w:ascii="Arial Narrow" w:hAnsi="Arial Narrow" w:cs="Arial"/>
          <w:b/>
          <w:bCs/>
          <w:lang w:val="en-US"/>
        </w:rPr>
      </w:pPr>
    </w:p>
    <w:p w14:paraId="48049404" w14:textId="71C5584F" w:rsidR="00732104" w:rsidRPr="00732104" w:rsidRDefault="00732104" w:rsidP="00732104">
      <w:pPr>
        <w:spacing w:after="0" w:line="240" w:lineRule="auto"/>
        <w:jc w:val="both"/>
        <w:rPr>
          <w:rFonts w:ascii="Arial Narrow" w:hAnsi="Arial Narrow" w:cs="Arial"/>
          <w:b/>
          <w:bCs/>
          <w:lang w:val="en-US"/>
        </w:rPr>
      </w:pPr>
      <w:r w:rsidRPr="00732104">
        <w:rPr>
          <w:rFonts w:ascii="Arial Narrow" w:hAnsi="Arial Narrow" w:cs="Arial"/>
          <w:b/>
          <w:bCs/>
          <w:lang w:val="en-US"/>
        </w:rPr>
        <w:t>ABSTRACT AN ANALYSIS ON THE NUMBER OF LACTOBACILLUS BIFIDUS INFANTS WHO WERE IMD AND BREASTFED</w:t>
      </w:r>
    </w:p>
    <w:p w14:paraId="48E77020" w14:textId="77777777" w:rsidR="00732104" w:rsidRDefault="00732104" w:rsidP="00732104">
      <w:pPr>
        <w:spacing w:after="0" w:line="240" w:lineRule="auto"/>
        <w:ind w:firstLine="426"/>
        <w:jc w:val="both"/>
        <w:rPr>
          <w:rFonts w:ascii="Arial Narrow" w:hAnsi="Arial Narrow" w:cs="Arial"/>
          <w:lang w:val="en-US"/>
        </w:rPr>
      </w:pPr>
    </w:p>
    <w:p w14:paraId="284392C8" w14:textId="082D3218" w:rsidR="00732104" w:rsidRPr="00DA3CE6" w:rsidRDefault="00732104" w:rsidP="00732104">
      <w:pPr>
        <w:spacing w:after="0" w:line="240" w:lineRule="auto"/>
        <w:ind w:firstLine="426"/>
        <w:jc w:val="both"/>
        <w:rPr>
          <w:rFonts w:ascii="Arial Narrow" w:hAnsi="Arial Narrow" w:cs="Arial"/>
          <w:i/>
          <w:iCs/>
          <w:lang w:val="en-US"/>
        </w:rPr>
      </w:pPr>
      <w:r w:rsidRPr="00DA3CE6">
        <w:rPr>
          <w:rFonts w:ascii="Arial Narrow" w:hAnsi="Arial Narrow" w:cs="Arial"/>
          <w:i/>
          <w:iCs/>
          <w:lang w:val="en-US"/>
        </w:rPr>
        <w:t xml:space="preserve">The aim of this study was to determine the effect of giving IMD and breastfeeding for one week on the number of lactobacillus </w:t>
      </w:r>
      <w:proofErr w:type="spellStart"/>
      <w:r w:rsidRPr="00DA3CE6">
        <w:rPr>
          <w:rFonts w:ascii="Arial Narrow" w:hAnsi="Arial Narrow" w:cs="Arial"/>
          <w:i/>
          <w:iCs/>
          <w:lang w:val="en-US"/>
        </w:rPr>
        <w:t>bifidus</w:t>
      </w:r>
      <w:proofErr w:type="spellEnd"/>
      <w:r w:rsidRPr="00DA3CE6">
        <w:rPr>
          <w:rFonts w:ascii="Arial Narrow" w:hAnsi="Arial Narrow" w:cs="Arial"/>
          <w:i/>
          <w:iCs/>
          <w:lang w:val="en-US"/>
        </w:rPr>
        <w:t xml:space="preserve"> in newborns</w:t>
      </w:r>
      <w:r w:rsidRPr="00DA3CE6">
        <w:rPr>
          <w:rFonts w:ascii="Arial Narrow" w:hAnsi="Arial Narrow" w:cs="Arial"/>
          <w:i/>
          <w:iCs/>
          <w:lang w:val="en-US"/>
        </w:rPr>
        <w:t>.</w:t>
      </w:r>
    </w:p>
    <w:p w14:paraId="7F1AABA6" w14:textId="77777777" w:rsidR="00732104" w:rsidRPr="00DA3CE6" w:rsidRDefault="00732104" w:rsidP="00732104">
      <w:pPr>
        <w:spacing w:after="0" w:line="240" w:lineRule="auto"/>
        <w:ind w:firstLine="426"/>
        <w:jc w:val="both"/>
        <w:rPr>
          <w:rFonts w:ascii="Arial Narrow" w:hAnsi="Arial Narrow" w:cs="Arial"/>
          <w:i/>
          <w:iCs/>
          <w:lang w:val="en-US"/>
        </w:rPr>
      </w:pPr>
      <w:r w:rsidRPr="00DA3CE6">
        <w:rPr>
          <w:rFonts w:ascii="Arial Narrow" w:hAnsi="Arial Narrow" w:cs="Arial"/>
          <w:i/>
          <w:iCs/>
          <w:lang w:val="en-US"/>
        </w:rPr>
        <w:t xml:space="preserve">This research was an experimental study using True experimental design with a quantitative approach conducted at Public Health Centers of Makassar City from </w:t>
      </w:r>
      <w:proofErr w:type="gramStart"/>
      <w:r w:rsidRPr="00DA3CE6">
        <w:rPr>
          <w:rFonts w:ascii="Arial Narrow" w:hAnsi="Arial Narrow" w:cs="Arial"/>
          <w:i/>
          <w:iCs/>
          <w:lang w:val="en-US"/>
        </w:rPr>
        <w:t>March  22</w:t>
      </w:r>
      <w:proofErr w:type="gramEnd"/>
      <w:r w:rsidRPr="00DA3CE6">
        <w:rPr>
          <w:rFonts w:ascii="Arial Narrow" w:hAnsi="Arial Narrow" w:cs="Arial"/>
          <w:i/>
          <w:iCs/>
          <w:lang w:val="en-US"/>
        </w:rPr>
        <w:t xml:space="preserve"> to June 22, 2021. The sample was selected using purposive sampling technique consisting of 32 samples divided into two groups, namely group 1 for infants who had an IMD and were breastfed for 1 week, and group 2 for infants whose IMD and breastfeeding </w:t>
      </w:r>
      <w:proofErr w:type="gramStart"/>
      <w:r w:rsidRPr="00DA3CE6">
        <w:rPr>
          <w:rFonts w:ascii="Arial Narrow" w:hAnsi="Arial Narrow" w:cs="Arial"/>
          <w:i/>
          <w:iCs/>
          <w:lang w:val="en-US"/>
        </w:rPr>
        <w:t>were  not</w:t>
      </w:r>
      <w:proofErr w:type="gramEnd"/>
      <w:r w:rsidRPr="00DA3CE6">
        <w:rPr>
          <w:rFonts w:ascii="Arial Narrow" w:hAnsi="Arial Narrow" w:cs="Arial"/>
          <w:i/>
          <w:iCs/>
          <w:lang w:val="en-US"/>
        </w:rPr>
        <w:t xml:space="preserve"> successful in 1 week.  The amount of lactobacillus </w:t>
      </w:r>
      <w:proofErr w:type="spellStart"/>
      <w:r w:rsidRPr="00DA3CE6">
        <w:rPr>
          <w:rFonts w:ascii="Arial Narrow" w:hAnsi="Arial Narrow" w:cs="Arial"/>
          <w:i/>
          <w:iCs/>
          <w:lang w:val="en-US"/>
        </w:rPr>
        <w:t>bifidus</w:t>
      </w:r>
      <w:proofErr w:type="spellEnd"/>
      <w:r w:rsidRPr="00DA3CE6">
        <w:rPr>
          <w:rFonts w:ascii="Arial Narrow" w:hAnsi="Arial Narrow" w:cs="Arial"/>
          <w:i/>
          <w:iCs/>
          <w:lang w:val="en-US"/>
        </w:rPr>
        <w:t xml:space="preserve"> in the feces of infants was analyzed using Man-</w:t>
      </w:r>
      <w:proofErr w:type="spellStart"/>
      <w:r w:rsidRPr="00DA3CE6">
        <w:rPr>
          <w:rFonts w:ascii="Arial Narrow" w:hAnsi="Arial Narrow" w:cs="Arial"/>
          <w:i/>
          <w:iCs/>
          <w:lang w:val="en-US"/>
        </w:rPr>
        <w:t>Whitnay</w:t>
      </w:r>
      <w:proofErr w:type="spellEnd"/>
      <w:r w:rsidRPr="00DA3CE6">
        <w:rPr>
          <w:rFonts w:ascii="Arial Narrow" w:hAnsi="Arial Narrow" w:cs="Arial"/>
          <w:i/>
          <w:iCs/>
          <w:lang w:val="en-US"/>
        </w:rPr>
        <w:t xml:space="preserve"> test statistical analysis</w:t>
      </w:r>
      <w:r w:rsidRPr="00DA3CE6">
        <w:rPr>
          <w:rFonts w:ascii="Arial Narrow" w:hAnsi="Arial Narrow" w:cs="Arial"/>
          <w:i/>
          <w:iCs/>
          <w:lang w:val="en-US"/>
        </w:rPr>
        <w:t>.</w:t>
      </w:r>
    </w:p>
    <w:p w14:paraId="784888B8" w14:textId="28B68B86" w:rsidR="00732104" w:rsidRPr="00DA3CE6" w:rsidRDefault="00732104" w:rsidP="00732104">
      <w:pPr>
        <w:spacing w:after="0" w:line="240" w:lineRule="auto"/>
        <w:ind w:firstLine="426"/>
        <w:jc w:val="both"/>
        <w:rPr>
          <w:rFonts w:ascii="Arial Narrow" w:hAnsi="Arial Narrow" w:cs="Arial"/>
          <w:i/>
          <w:iCs/>
          <w:lang w:val="en-US"/>
        </w:rPr>
      </w:pPr>
      <w:r w:rsidRPr="00DA3CE6">
        <w:rPr>
          <w:rFonts w:ascii="Arial Narrow" w:hAnsi="Arial Narrow" w:cs="Arial"/>
          <w:i/>
          <w:iCs/>
          <w:lang w:val="en-US"/>
        </w:rPr>
        <w:t xml:space="preserve">The results of this study indicate that the average value of the amount of lactobacillus </w:t>
      </w:r>
      <w:proofErr w:type="spellStart"/>
      <w:r w:rsidRPr="00DA3CE6">
        <w:rPr>
          <w:rFonts w:ascii="Arial Narrow" w:hAnsi="Arial Narrow" w:cs="Arial"/>
          <w:i/>
          <w:iCs/>
          <w:lang w:val="en-US"/>
        </w:rPr>
        <w:t>bifidus</w:t>
      </w:r>
      <w:proofErr w:type="spellEnd"/>
      <w:r w:rsidRPr="00DA3CE6">
        <w:rPr>
          <w:rFonts w:ascii="Arial Narrow" w:hAnsi="Arial Narrow" w:cs="Arial"/>
          <w:i/>
          <w:iCs/>
          <w:lang w:val="en-US"/>
        </w:rPr>
        <w:t xml:space="preserve"> in infants who are breastfed for 7 days is 1 X 108 and the </w:t>
      </w:r>
      <w:proofErr w:type="gramStart"/>
      <w:r w:rsidRPr="00DA3CE6">
        <w:rPr>
          <w:rFonts w:ascii="Arial Narrow" w:hAnsi="Arial Narrow" w:cs="Arial"/>
          <w:i/>
          <w:iCs/>
          <w:lang w:val="en-US"/>
        </w:rPr>
        <w:t>one  in</w:t>
      </w:r>
      <w:proofErr w:type="gramEnd"/>
      <w:r w:rsidRPr="00DA3CE6">
        <w:rPr>
          <w:rFonts w:ascii="Arial Narrow" w:hAnsi="Arial Narrow" w:cs="Arial"/>
          <w:i/>
          <w:iCs/>
          <w:lang w:val="en-US"/>
        </w:rPr>
        <w:t xml:space="preserve"> infants who do not get full breast milk for 7 days is 9 X 106The result of Man-</w:t>
      </w:r>
      <w:proofErr w:type="spellStart"/>
      <w:r w:rsidRPr="00DA3CE6">
        <w:rPr>
          <w:rFonts w:ascii="Arial Narrow" w:hAnsi="Arial Narrow" w:cs="Arial"/>
          <w:i/>
          <w:iCs/>
          <w:lang w:val="en-US"/>
        </w:rPr>
        <w:t>Whitnay</w:t>
      </w:r>
      <w:proofErr w:type="spellEnd"/>
      <w:r w:rsidRPr="00DA3CE6">
        <w:rPr>
          <w:rFonts w:ascii="Arial Narrow" w:hAnsi="Arial Narrow" w:cs="Arial"/>
          <w:i/>
          <w:iCs/>
          <w:lang w:val="en-US"/>
        </w:rPr>
        <w:t xml:space="preserve"> test indicates a P-value of 0 039 which means P-Value &lt;0 05 This means that Ho is rejected and Ha is accepted Thus, there is an effect of IMD (Early Breastfeeding Initiation) and breastfeeding on the amount of </w:t>
      </w:r>
      <w:proofErr w:type="spellStart"/>
      <w:r w:rsidRPr="00DA3CE6">
        <w:rPr>
          <w:rFonts w:ascii="Arial Narrow" w:hAnsi="Arial Narrow" w:cs="Arial"/>
          <w:i/>
          <w:iCs/>
          <w:lang w:val="en-US"/>
        </w:rPr>
        <w:t>lactobacilius</w:t>
      </w:r>
      <w:proofErr w:type="spellEnd"/>
      <w:r w:rsidRPr="00DA3CE6">
        <w:rPr>
          <w:rFonts w:ascii="Arial Narrow" w:hAnsi="Arial Narrow" w:cs="Arial"/>
          <w:i/>
          <w:iCs/>
          <w:lang w:val="en-US"/>
        </w:rPr>
        <w:t xml:space="preserve"> </w:t>
      </w:r>
      <w:proofErr w:type="spellStart"/>
      <w:r w:rsidRPr="00DA3CE6">
        <w:rPr>
          <w:rFonts w:ascii="Arial Narrow" w:hAnsi="Arial Narrow" w:cs="Arial"/>
          <w:i/>
          <w:iCs/>
          <w:lang w:val="en-US"/>
        </w:rPr>
        <w:t>bifidus</w:t>
      </w:r>
      <w:proofErr w:type="spellEnd"/>
      <w:r w:rsidRPr="00DA3CE6">
        <w:rPr>
          <w:rFonts w:ascii="Arial Narrow" w:hAnsi="Arial Narrow" w:cs="Arial"/>
          <w:i/>
          <w:iCs/>
          <w:lang w:val="en-US"/>
        </w:rPr>
        <w:t xml:space="preserve"> in infants. </w:t>
      </w:r>
    </w:p>
    <w:p w14:paraId="701ED963" w14:textId="77777777" w:rsidR="00732104" w:rsidRPr="00DA3CE6" w:rsidRDefault="00732104" w:rsidP="00732104">
      <w:pPr>
        <w:spacing w:after="0" w:line="240" w:lineRule="auto"/>
        <w:jc w:val="both"/>
        <w:rPr>
          <w:rFonts w:ascii="Arial Narrow" w:hAnsi="Arial Narrow" w:cs="Arial"/>
          <w:i/>
          <w:iCs/>
          <w:lang w:val="en-US"/>
        </w:rPr>
      </w:pPr>
    </w:p>
    <w:p w14:paraId="30DCA9F8" w14:textId="11B1E159" w:rsidR="00AA0F62" w:rsidRPr="00DA3CE6" w:rsidRDefault="00732104" w:rsidP="00732104">
      <w:pPr>
        <w:spacing w:after="0" w:line="240" w:lineRule="auto"/>
        <w:jc w:val="both"/>
        <w:rPr>
          <w:rFonts w:ascii="Arial Narrow" w:hAnsi="Arial Narrow" w:cs="Arial"/>
          <w:i/>
          <w:iCs/>
          <w:lang w:val="en-US"/>
        </w:rPr>
      </w:pPr>
      <w:r w:rsidRPr="00DA3CE6">
        <w:rPr>
          <w:rFonts w:ascii="Arial Narrow" w:hAnsi="Arial Narrow" w:cs="Arial"/>
          <w:i/>
          <w:iCs/>
          <w:lang w:val="en-US"/>
        </w:rPr>
        <w:t xml:space="preserve">Keywords Early Initiation of Breastfeeding ASI lactobacillus </w:t>
      </w:r>
      <w:proofErr w:type="spellStart"/>
      <w:r w:rsidRPr="00DA3CE6">
        <w:rPr>
          <w:rFonts w:ascii="Arial Narrow" w:hAnsi="Arial Narrow" w:cs="Arial"/>
          <w:i/>
          <w:iCs/>
          <w:lang w:val="en-US"/>
        </w:rPr>
        <w:t>bifidus</w:t>
      </w:r>
      <w:proofErr w:type="spellEnd"/>
    </w:p>
    <w:p w14:paraId="03B0FD86" w14:textId="77777777" w:rsidR="003B37ED" w:rsidRPr="002C0C5B" w:rsidRDefault="003B37ED" w:rsidP="00443B99">
      <w:pPr>
        <w:spacing w:after="0" w:line="240" w:lineRule="auto"/>
        <w:rPr>
          <w:rFonts w:ascii="Arial Narrow" w:hAnsi="Arial Narrow" w:cs="Arial"/>
          <w:lang w:val="en-US"/>
        </w:rPr>
      </w:pPr>
    </w:p>
    <w:p w14:paraId="37FAB427" w14:textId="77777777" w:rsidR="00AA0F62" w:rsidRPr="002C0C5B" w:rsidRDefault="00AA0F62" w:rsidP="00732104">
      <w:pPr>
        <w:spacing w:after="0" w:line="240" w:lineRule="auto"/>
        <w:jc w:val="center"/>
        <w:rPr>
          <w:rFonts w:ascii="Arial Narrow" w:hAnsi="Arial Narrow" w:cs="Arial"/>
          <w:b/>
          <w:lang w:val="en-US"/>
        </w:rPr>
      </w:pPr>
      <w:r w:rsidRPr="002C0C5B">
        <w:rPr>
          <w:rFonts w:ascii="Arial Narrow" w:hAnsi="Arial Narrow" w:cs="Arial"/>
          <w:b/>
          <w:lang w:val="en-US"/>
        </w:rPr>
        <w:t>ABSTRAK</w:t>
      </w:r>
    </w:p>
    <w:p w14:paraId="6E128B8C" w14:textId="77777777" w:rsidR="00DA3CE6" w:rsidRDefault="00DA3CE6" w:rsidP="00DA3CE6">
      <w:pPr>
        <w:spacing w:after="0" w:line="240" w:lineRule="auto"/>
        <w:ind w:firstLine="426"/>
        <w:jc w:val="both"/>
        <w:rPr>
          <w:rFonts w:ascii="Arial Narrow" w:hAnsi="Arial Narrow" w:cs="Arial"/>
          <w:color w:val="1A1A1A"/>
          <w:lang w:val="en-US"/>
        </w:rPr>
      </w:pPr>
      <w:proofErr w:type="spellStart"/>
      <w:r>
        <w:rPr>
          <w:rFonts w:ascii="Arial Narrow" w:hAnsi="Arial Narrow" w:cs="Arial"/>
          <w:color w:val="1A1A1A"/>
          <w:lang w:val="en-US"/>
        </w:rPr>
        <w:t>T</w:t>
      </w:r>
      <w:r w:rsidRPr="00DA3CE6">
        <w:rPr>
          <w:rFonts w:ascii="Arial Narrow" w:hAnsi="Arial Narrow" w:cs="Arial"/>
          <w:color w:val="1A1A1A"/>
          <w:lang w:val="en-US"/>
        </w:rPr>
        <w:t>ujuan</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penelitian</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ini</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adalah</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mengidentifikasi</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pengaruh</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pemberian</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inisiasi</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menyusu</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dini</w:t>
      </w:r>
      <w:proofErr w:type="spellEnd"/>
      <w:r w:rsidRPr="00DA3CE6">
        <w:rPr>
          <w:rFonts w:ascii="Arial Narrow" w:hAnsi="Arial Narrow" w:cs="Arial"/>
          <w:color w:val="1A1A1A"/>
          <w:lang w:val="en-US"/>
        </w:rPr>
        <w:t xml:space="preserve"> (IMD) dan </w:t>
      </w:r>
      <w:proofErr w:type="spellStart"/>
      <w:r w:rsidRPr="00DA3CE6">
        <w:rPr>
          <w:rFonts w:ascii="Arial Narrow" w:hAnsi="Arial Narrow" w:cs="Arial"/>
          <w:color w:val="1A1A1A"/>
          <w:lang w:val="en-US"/>
        </w:rPr>
        <w:t>pemberian</w:t>
      </w:r>
      <w:proofErr w:type="spellEnd"/>
      <w:r w:rsidRPr="00DA3CE6">
        <w:rPr>
          <w:rFonts w:ascii="Arial Narrow" w:hAnsi="Arial Narrow" w:cs="Arial"/>
          <w:color w:val="1A1A1A"/>
          <w:lang w:val="en-US"/>
        </w:rPr>
        <w:t xml:space="preserve"> ASI </w:t>
      </w:r>
      <w:proofErr w:type="spellStart"/>
      <w:r w:rsidRPr="00DA3CE6">
        <w:rPr>
          <w:rFonts w:ascii="Arial Narrow" w:hAnsi="Arial Narrow" w:cs="Arial"/>
          <w:color w:val="1A1A1A"/>
          <w:lang w:val="en-US"/>
        </w:rPr>
        <w:t>selama</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satu</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minggu</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terhadap</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jumiah</w:t>
      </w:r>
      <w:proofErr w:type="spellEnd"/>
      <w:r w:rsidRPr="00DA3CE6">
        <w:rPr>
          <w:rFonts w:ascii="Arial Narrow" w:hAnsi="Arial Narrow" w:cs="Arial"/>
          <w:color w:val="1A1A1A"/>
          <w:lang w:val="en-US"/>
        </w:rPr>
        <w:t xml:space="preserve"> Lactobacillus </w:t>
      </w:r>
      <w:proofErr w:type="spellStart"/>
      <w:r w:rsidRPr="00DA3CE6">
        <w:rPr>
          <w:rFonts w:ascii="Arial Narrow" w:hAnsi="Arial Narrow" w:cs="Arial"/>
          <w:color w:val="1A1A1A"/>
          <w:lang w:val="en-US"/>
        </w:rPr>
        <w:t>bifidus</w:t>
      </w:r>
      <w:proofErr w:type="spellEnd"/>
      <w:r w:rsidRPr="00DA3CE6">
        <w:rPr>
          <w:rFonts w:ascii="Arial Narrow" w:hAnsi="Arial Narrow" w:cs="Arial"/>
          <w:color w:val="1A1A1A"/>
          <w:lang w:val="en-US"/>
        </w:rPr>
        <w:t xml:space="preserve"> pada </w:t>
      </w:r>
      <w:proofErr w:type="spellStart"/>
      <w:r w:rsidRPr="00DA3CE6">
        <w:rPr>
          <w:rFonts w:ascii="Arial Narrow" w:hAnsi="Arial Narrow" w:cs="Arial"/>
          <w:color w:val="1A1A1A"/>
          <w:lang w:val="en-US"/>
        </w:rPr>
        <w:t>bayi</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baru</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lahir</w:t>
      </w:r>
      <w:proofErr w:type="spellEnd"/>
      <w:r>
        <w:rPr>
          <w:rFonts w:ascii="Arial Narrow" w:hAnsi="Arial Narrow" w:cs="Arial"/>
          <w:color w:val="1A1A1A"/>
          <w:lang w:val="en-US"/>
        </w:rPr>
        <w:t>.</w:t>
      </w:r>
    </w:p>
    <w:p w14:paraId="6AC750FE" w14:textId="77777777" w:rsidR="00DA3CE6" w:rsidRDefault="00DA3CE6" w:rsidP="00DA3CE6">
      <w:pPr>
        <w:spacing w:after="0" w:line="240" w:lineRule="auto"/>
        <w:ind w:firstLine="426"/>
        <w:jc w:val="both"/>
        <w:rPr>
          <w:rFonts w:ascii="Arial Narrow" w:hAnsi="Arial Narrow" w:cs="Arial"/>
          <w:color w:val="1A1A1A"/>
          <w:lang w:val="en-US"/>
        </w:rPr>
      </w:pPr>
      <w:proofErr w:type="spellStart"/>
      <w:r w:rsidRPr="00DA3CE6">
        <w:rPr>
          <w:rFonts w:ascii="Arial Narrow" w:hAnsi="Arial Narrow" w:cs="Arial"/>
          <w:color w:val="1A1A1A"/>
          <w:lang w:val="en-US"/>
        </w:rPr>
        <w:t>Penelitian</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ini</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merupakan</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penelitian</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eksperimental</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dengan</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menggunakan</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rancangan</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percobaan</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dilaksanakan</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selama</w:t>
      </w:r>
      <w:proofErr w:type="spellEnd"/>
      <w:r w:rsidRPr="00DA3CE6">
        <w:rPr>
          <w:rFonts w:ascii="Arial Narrow" w:hAnsi="Arial Narrow" w:cs="Arial"/>
          <w:color w:val="1A1A1A"/>
          <w:lang w:val="en-US"/>
        </w:rPr>
        <w:t xml:space="preserve"> 22 </w:t>
      </w:r>
      <w:proofErr w:type="spellStart"/>
      <w:r w:rsidRPr="00DA3CE6">
        <w:rPr>
          <w:rFonts w:ascii="Arial Narrow" w:hAnsi="Arial Narrow" w:cs="Arial"/>
          <w:color w:val="1A1A1A"/>
          <w:lang w:val="en-US"/>
        </w:rPr>
        <w:t>Maret</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sampai</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dengan</w:t>
      </w:r>
      <w:proofErr w:type="spellEnd"/>
      <w:r w:rsidRPr="00DA3CE6">
        <w:rPr>
          <w:rFonts w:ascii="Arial Narrow" w:hAnsi="Arial Narrow" w:cs="Arial"/>
          <w:color w:val="1A1A1A"/>
          <w:lang w:val="en-US"/>
        </w:rPr>
        <w:t xml:space="preserve"> 22 </w:t>
      </w:r>
      <w:proofErr w:type="spellStart"/>
      <w:r w:rsidRPr="00DA3CE6">
        <w:rPr>
          <w:rFonts w:ascii="Arial Narrow" w:hAnsi="Arial Narrow" w:cs="Arial"/>
          <w:color w:val="1A1A1A"/>
          <w:lang w:val="en-US"/>
        </w:rPr>
        <w:t>Juni</w:t>
      </w:r>
      <w:proofErr w:type="spellEnd"/>
      <w:r w:rsidRPr="00DA3CE6">
        <w:rPr>
          <w:rFonts w:ascii="Arial Narrow" w:hAnsi="Arial Narrow" w:cs="Arial"/>
          <w:color w:val="1A1A1A"/>
          <w:lang w:val="en-US"/>
        </w:rPr>
        <w:t xml:space="preserve"> 2021 di </w:t>
      </w:r>
      <w:proofErr w:type="spellStart"/>
      <w:r w:rsidRPr="00DA3CE6">
        <w:rPr>
          <w:rFonts w:ascii="Arial Narrow" w:hAnsi="Arial Narrow" w:cs="Arial"/>
          <w:color w:val="1A1A1A"/>
          <w:lang w:val="en-US"/>
        </w:rPr>
        <w:t>puskesmas</w:t>
      </w:r>
      <w:proofErr w:type="spellEnd"/>
      <w:r w:rsidRPr="00DA3CE6">
        <w:rPr>
          <w:rFonts w:ascii="Arial Narrow" w:hAnsi="Arial Narrow" w:cs="Arial"/>
          <w:color w:val="1A1A1A"/>
          <w:lang w:val="en-US"/>
        </w:rPr>
        <w:t xml:space="preserve"> wilayah Kota Makassar </w:t>
      </w:r>
      <w:proofErr w:type="spellStart"/>
      <w:r w:rsidRPr="00DA3CE6">
        <w:rPr>
          <w:rFonts w:ascii="Arial Narrow" w:hAnsi="Arial Narrow" w:cs="Arial"/>
          <w:color w:val="1A1A1A"/>
          <w:lang w:val="en-US"/>
        </w:rPr>
        <w:t>penyampelan</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purposif</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Sampel</w:t>
      </w:r>
      <w:proofErr w:type="spellEnd"/>
      <w:r w:rsidRPr="00DA3CE6">
        <w:rPr>
          <w:rFonts w:ascii="Arial Narrow" w:hAnsi="Arial Narrow" w:cs="Arial"/>
          <w:color w:val="1A1A1A"/>
          <w:lang w:val="en-US"/>
        </w:rPr>
        <w:t xml:space="preserve"> yang </w:t>
      </w:r>
      <w:proofErr w:type="spellStart"/>
      <w:r w:rsidRPr="00DA3CE6">
        <w:rPr>
          <w:rFonts w:ascii="Arial Narrow" w:hAnsi="Arial Narrow" w:cs="Arial"/>
          <w:color w:val="1A1A1A"/>
          <w:lang w:val="en-US"/>
        </w:rPr>
        <w:t>diperoleh</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sebanyak</w:t>
      </w:r>
      <w:proofErr w:type="spellEnd"/>
      <w:r w:rsidRPr="00DA3CE6">
        <w:rPr>
          <w:rFonts w:ascii="Arial Narrow" w:hAnsi="Arial Narrow" w:cs="Arial"/>
          <w:color w:val="1A1A1A"/>
          <w:lang w:val="en-US"/>
        </w:rPr>
        <w:t xml:space="preserve"> 32 </w:t>
      </w:r>
      <w:proofErr w:type="spellStart"/>
      <w:r w:rsidRPr="00DA3CE6">
        <w:rPr>
          <w:rFonts w:ascii="Arial Narrow" w:hAnsi="Arial Narrow" w:cs="Arial"/>
          <w:color w:val="1A1A1A"/>
          <w:lang w:val="en-US"/>
        </w:rPr>
        <w:t>sampel</w:t>
      </w:r>
      <w:proofErr w:type="spellEnd"/>
      <w:r w:rsidRPr="00DA3CE6">
        <w:rPr>
          <w:rFonts w:ascii="Arial Narrow" w:hAnsi="Arial Narrow" w:cs="Arial"/>
          <w:color w:val="1A1A1A"/>
          <w:lang w:val="en-US"/>
        </w:rPr>
        <w:t xml:space="preserve"> yang </w:t>
      </w:r>
      <w:proofErr w:type="spellStart"/>
      <w:r w:rsidRPr="00DA3CE6">
        <w:rPr>
          <w:rFonts w:ascii="Arial Narrow" w:hAnsi="Arial Narrow" w:cs="Arial"/>
          <w:color w:val="1A1A1A"/>
          <w:lang w:val="en-US"/>
        </w:rPr>
        <w:t>dibagi</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ke</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dalam</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dua</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kelompok</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yakni</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kelompok</w:t>
      </w:r>
      <w:proofErr w:type="spellEnd"/>
      <w:r w:rsidRPr="00DA3CE6">
        <w:rPr>
          <w:rFonts w:ascii="Arial Narrow" w:hAnsi="Arial Narrow" w:cs="Arial"/>
          <w:color w:val="1A1A1A"/>
          <w:lang w:val="en-US"/>
        </w:rPr>
        <w:t xml:space="preserve"> 1 </w:t>
      </w:r>
      <w:proofErr w:type="spellStart"/>
      <w:r w:rsidRPr="00DA3CE6">
        <w:rPr>
          <w:rFonts w:ascii="Arial Narrow" w:hAnsi="Arial Narrow" w:cs="Arial"/>
          <w:color w:val="1A1A1A"/>
          <w:lang w:val="en-US"/>
        </w:rPr>
        <w:t>untuk</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bayi</w:t>
      </w:r>
      <w:proofErr w:type="spellEnd"/>
      <w:r w:rsidRPr="00DA3CE6">
        <w:rPr>
          <w:rFonts w:ascii="Arial Narrow" w:hAnsi="Arial Narrow" w:cs="Arial"/>
          <w:color w:val="1A1A1A"/>
          <w:lang w:val="en-US"/>
        </w:rPr>
        <w:t xml:space="preserve"> yang IMD dan </w:t>
      </w:r>
      <w:proofErr w:type="spellStart"/>
      <w:r w:rsidRPr="00DA3CE6">
        <w:rPr>
          <w:rFonts w:ascii="Arial Narrow" w:hAnsi="Arial Narrow" w:cs="Arial"/>
          <w:color w:val="1A1A1A"/>
          <w:lang w:val="en-US"/>
        </w:rPr>
        <w:t>diber</w:t>
      </w:r>
      <w:proofErr w:type="spellEnd"/>
      <w:r w:rsidRPr="00DA3CE6">
        <w:rPr>
          <w:rFonts w:ascii="Arial Narrow" w:hAnsi="Arial Narrow" w:cs="Arial"/>
          <w:color w:val="1A1A1A"/>
          <w:lang w:val="en-US"/>
        </w:rPr>
        <w:t xml:space="preserve"> ASI </w:t>
      </w:r>
      <w:proofErr w:type="spellStart"/>
      <w:r w:rsidRPr="00DA3CE6">
        <w:rPr>
          <w:rFonts w:ascii="Arial Narrow" w:hAnsi="Arial Narrow" w:cs="Arial"/>
          <w:color w:val="1A1A1A"/>
          <w:lang w:val="en-US"/>
        </w:rPr>
        <w:t>selama</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satu</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minggu</w:t>
      </w:r>
      <w:proofErr w:type="spellEnd"/>
      <w:r w:rsidRPr="00DA3CE6">
        <w:rPr>
          <w:rFonts w:ascii="Arial Narrow" w:hAnsi="Arial Narrow" w:cs="Arial"/>
          <w:color w:val="1A1A1A"/>
          <w:lang w:val="en-US"/>
        </w:rPr>
        <w:t xml:space="preserve"> dan </w:t>
      </w:r>
      <w:proofErr w:type="spellStart"/>
      <w:r w:rsidRPr="00DA3CE6">
        <w:rPr>
          <w:rFonts w:ascii="Arial Narrow" w:hAnsi="Arial Narrow" w:cs="Arial"/>
          <w:color w:val="1A1A1A"/>
          <w:lang w:val="en-US"/>
        </w:rPr>
        <w:t>kelompok</w:t>
      </w:r>
      <w:proofErr w:type="spellEnd"/>
      <w:r w:rsidRPr="00DA3CE6">
        <w:rPr>
          <w:rFonts w:ascii="Arial Narrow" w:hAnsi="Arial Narrow" w:cs="Arial"/>
          <w:color w:val="1A1A1A"/>
          <w:lang w:val="en-US"/>
        </w:rPr>
        <w:t xml:space="preserve"> 2 </w:t>
      </w:r>
      <w:proofErr w:type="spellStart"/>
      <w:r w:rsidRPr="00DA3CE6">
        <w:rPr>
          <w:rFonts w:ascii="Arial Narrow" w:hAnsi="Arial Narrow" w:cs="Arial"/>
          <w:color w:val="1A1A1A"/>
          <w:lang w:val="en-US"/>
        </w:rPr>
        <w:t>untuk</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bayi</w:t>
      </w:r>
      <w:proofErr w:type="spellEnd"/>
      <w:r w:rsidRPr="00DA3CE6">
        <w:rPr>
          <w:rFonts w:ascii="Arial Narrow" w:hAnsi="Arial Narrow" w:cs="Arial"/>
          <w:color w:val="1A1A1A"/>
          <w:lang w:val="en-US"/>
        </w:rPr>
        <w:t xml:space="preserve"> yang MD dan </w:t>
      </w:r>
      <w:proofErr w:type="spellStart"/>
      <w:r w:rsidRPr="00DA3CE6">
        <w:rPr>
          <w:rFonts w:ascii="Arial Narrow" w:hAnsi="Arial Narrow" w:cs="Arial"/>
          <w:color w:val="1A1A1A"/>
          <w:lang w:val="en-US"/>
        </w:rPr>
        <w:t>pemberian</w:t>
      </w:r>
      <w:proofErr w:type="spellEnd"/>
      <w:r w:rsidRPr="00DA3CE6">
        <w:rPr>
          <w:rFonts w:ascii="Arial Narrow" w:hAnsi="Arial Narrow" w:cs="Arial"/>
          <w:color w:val="1A1A1A"/>
          <w:lang w:val="en-US"/>
        </w:rPr>
        <w:t xml:space="preserve"> ASI </w:t>
      </w:r>
      <w:proofErr w:type="spellStart"/>
      <w:r w:rsidRPr="00DA3CE6">
        <w:rPr>
          <w:rFonts w:ascii="Arial Narrow" w:hAnsi="Arial Narrow" w:cs="Arial"/>
          <w:color w:val="1A1A1A"/>
          <w:lang w:val="en-US"/>
        </w:rPr>
        <w:t>nya</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tidak</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berhasil</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dalam</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satu</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minggu</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untuk</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menganalisis</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jumiah</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Lactobacilfus</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bifidus</w:t>
      </w:r>
      <w:proofErr w:type="spellEnd"/>
      <w:r w:rsidRPr="00DA3CE6">
        <w:rPr>
          <w:rFonts w:ascii="Arial Narrow" w:hAnsi="Arial Narrow" w:cs="Arial"/>
          <w:color w:val="1A1A1A"/>
          <w:lang w:val="en-US"/>
        </w:rPr>
        <w:t xml:space="preserve"> pada </w:t>
      </w:r>
      <w:proofErr w:type="spellStart"/>
      <w:r w:rsidRPr="00DA3CE6">
        <w:rPr>
          <w:rFonts w:ascii="Arial Narrow" w:hAnsi="Arial Narrow" w:cs="Arial"/>
          <w:color w:val="1A1A1A"/>
          <w:lang w:val="en-US"/>
        </w:rPr>
        <w:t>feses</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bayi</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digunakan</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analisis</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statistk</w:t>
      </w:r>
      <w:proofErr w:type="spellEnd"/>
      <w:r w:rsidRPr="00DA3CE6">
        <w:rPr>
          <w:rFonts w:ascii="Arial Narrow" w:hAnsi="Arial Narrow" w:cs="Arial"/>
          <w:color w:val="1A1A1A"/>
          <w:lang w:val="en-US"/>
        </w:rPr>
        <w:t xml:space="preserve"> </w:t>
      </w:r>
      <w:r>
        <w:rPr>
          <w:rFonts w:ascii="Arial Narrow" w:hAnsi="Arial Narrow" w:cs="Arial"/>
          <w:color w:val="1A1A1A"/>
          <w:lang w:val="en-US"/>
        </w:rPr>
        <w:t xml:space="preserve">MENGGUNAKAN UJI </w:t>
      </w:r>
      <w:r w:rsidRPr="00DA3CE6">
        <w:rPr>
          <w:rFonts w:ascii="Arial Narrow" w:hAnsi="Arial Narrow" w:cs="Arial"/>
          <w:color w:val="1A1A1A"/>
          <w:lang w:val="en-US"/>
        </w:rPr>
        <w:t xml:space="preserve">Mann </w:t>
      </w:r>
      <w:proofErr w:type="spellStart"/>
      <w:r w:rsidRPr="00DA3CE6">
        <w:rPr>
          <w:rFonts w:ascii="Arial Narrow" w:hAnsi="Arial Narrow" w:cs="Arial"/>
          <w:color w:val="1A1A1A"/>
          <w:lang w:val="en-US"/>
        </w:rPr>
        <w:t>Whtney</w:t>
      </w:r>
      <w:proofErr w:type="spellEnd"/>
      <w:r>
        <w:rPr>
          <w:rFonts w:ascii="Arial Narrow" w:hAnsi="Arial Narrow" w:cs="Arial"/>
          <w:color w:val="1A1A1A"/>
          <w:lang w:val="en-US"/>
        </w:rPr>
        <w:t>.</w:t>
      </w:r>
    </w:p>
    <w:p w14:paraId="3C35C6A1" w14:textId="733C18CF" w:rsidR="00732104" w:rsidRDefault="00DA3CE6" w:rsidP="00DA3CE6">
      <w:pPr>
        <w:spacing w:after="0" w:line="240" w:lineRule="auto"/>
        <w:ind w:firstLine="426"/>
        <w:jc w:val="both"/>
        <w:rPr>
          <w:rFonts w:ascii="Arial Narrow" w:hAnsi="Arial Narrow" w:cs="Arial"/>
          <w:color w:val="1A1A1A"/>
          <w:lang w:val="en-US"/>
        </w:rPr>
      </w:pPr>
      <w:r w:rsidRPr="00DA3CE6">
        <w:rPr>
          <w:rFonts w:ascii="Arial Narrow" w:hAnsi="Arial Narrow" w:cs="Arial"/>
          <w:color w:val="1A1A1A"/>
          <w:lang w:val="en-US"/>
        </w:rPr>
        <w:t xml:space="preserve">Hasil </w:t>
      </w:r>
      <w:proofErr w:type="spellStart"/>
      <w:r w:rsidRPr="00DA3CE6">
        <w:rPr>
          <w:rFonts w:ascii="Arial Narrow" w:hAnsi="Arial Narrow" w:cs="Arial"/>
          <w:color w:val="1A1A1A"/>
          <w:lang w:val="en-US"/>
        </w:rPr>
        <w:t>penelitian</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menunjukkan</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bahwa</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nilai</w:t>
      </w:r>
      <w:proofErr w:type="spellEnd"/>
      <w:r w:rsidRPr="00DA3CE6">
        <w:rPr>
          <w:rFonts w:ascii="Arial Narrow" w:hAnsi="Arial Narrow" w:cs="Arial"/>
          <w:color w:val="1A1A1A"/>
          <w:lang w:val="en-US"/>
        </w:rPr>
        <w:t xml:space="preserve"> rata-rata </w:t>
      </w:r>
      <w:proofErr w:type="spellStart"/>
      <w:r w:rsidRPr="00DA3CE6">
        <w:rPr>
          <w:rFonts w:ascii="Arial Narrow" w:hAnsi="Arial Narrow" w:cs="Arial"/>
          <w:color w:val="1A1A1A"/>
          <w:lang w:val="en-US"/>
        </w:rPr>
        <w:t>jumah</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Lactobacilius</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fdus</w:t>
      </w:r>
      <w:proofErr w:type="spellEnd"/>
      <w:r w:rsidRPr="00DA3CE6">
        <w:rPr>
          <w:rFonts w:ascii="Arial Narrow" w:hAnsi="Arial Narrow" w:cs="Arial"/>
          <w:color w:val="1A1A1A"/>
          <w:lang w:val="en-US"/>
        </w:rPr>
        <w:t xml:space="preserve"> pada </w:t>
      </w:r>
      <w:proofErr w:type="spellStart"/>
      <w:r w:rsidRPr="00DA3CE6">
        <w:rPr>
          <w:rFonts w:ascii="Arial Narrow" w:hAnsi="Arial Narrow" w:cs="Arial"/>
          <w:color w:val="1A1A1A"/>
          <w:lang w:val="en-US"/>
        </w:rPr>
        <w:t>bayi</w:t>
      </w:r>
      <w:proofErr w:type="spellEnd"/>
      <w:r w:rsidRPr="00DA3CE6">
        <w:rPr>
          <w:rFonts w:ascii="Arial Narrow" w:hAnsi="Arial Narrow" w:cs="Arial"/>
          <w:color w:val="1A1A1A"/>
          <w:lang w:val="en-US"/>
        </w:rPr>
        <w:t xml:space="preserve"> yang </w:t>
      </w:r>
      <w:proofErr w:type="spellStart"/>
      <w:r w:rsidRPr="00DA3CE6">
        <w:rPr>
          <w:rFonts w:ascii="Arial Narrow" w:hAnsi="Arial Narrow" w:cs="Arial"/>
          <w:color w:val="1A1A1A"/>
          <w:lang w:val="en-US"/>
        </w:rPr>
        <w:t>diberi</w:t>
      </w:r>
      <w:proofErr w:type="spellEnd"/>
      <w:r w:rsidRPr="00DA3CE6">
        <w:rPr>
          <w:rFonts w:ascii="Arial Narrow" w:hAnsi="Arial Narrow" w:cs="Arial"/>
          <w:color w:val="1A1A1A"/>
          <w:lang w:val="en-US"/>
        </w:rPr>
        <w:t xml:space="preserve"> ASI </w:t>
      </w:r>
      <w:proofErr w:type="spellStart"/>
      <w:r w:rsidRPr="00DA3CE6">
        <w:rPr>
          <w:rFonts w:ascii="Arial Narrow" w:hAnsi="Arial Narrow" w:cs="Arial"/>
          <w:color w:val="1A1A1A"/>
          <w:lang w:val="en-US"/>
        </w:rPr>
        <w:t>selama</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satu</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mnggu</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sebesar</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tx</w:t>
      </w:r>
      <w:proofErr w:type="spellEnd"/>
      <w:r w:rsidRPr="00DA3CE6">
        <w:rPr>
          <w:rFonts w:ascii="Arial Narrow" w:hAnsi="Arial Narrow" w:cs="Arial"/>
          <w:color w:val="1A1A1A"/>
          <w:lang w:val="en-US"/>
        </w:rPr>
        <w:t xml:space="preserve"> 10 dan pada </w:t>
      </w:r>
      <w:proofErr w:type="spellStart"/>
      <w:r w:rsidRPr="00DA3CE6">
        <w:rPr>
          <w:rFonts w:ascii="Arial Narrow" w:hAnsi="Arial Narrow" w:cs="Arial"/>
          <w:color w:val="1A1A1A"/>
          <w:lang w:val="en-US"/>
        </w:rPr>
        <w:t>bayi</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yng</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tidak</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mendapatkan</w:t>
      </w:r>
      <w:proofErr w:type="spellEnd"/>
      <w:r w:rsidRPr="00DA3CE6">
        <w:rPr>
          <w:rFonts w:ascii="Arial Narrow" w:hAnsi="Arial Narrow" w:cs="Arial"/>
          <w:color w:val="1A1A1A"/>
          <w:lang w:val="en-US"/>
        </w:rPr>
        <w:t xml:space="preserve"> ASI </w:t>
      </w:r>
      <w:proofErr w:type="spellStart"/>
      <w:r w:rsidRPr="00DA3CE6">
        <w:rPr>
          <w:rFonts w:ascii="Arial Narrow" w:hAnsi="Arial Narrow" w:cs="Arial"/>
          <w:color w:val="1A1A1A"/>
          <w:lang w:val="en-US"/>
        </w:rPr>
        <w:t>penuh</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selama</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satu</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minggu</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sebesar</w:t>
      </w:r>
      <w:proofErr w:type="spellEnd"/>
      <w:r w:rsidRPr="00DA3CE6">
        <w:rPr>
          <w:rFonts w:ascii="Arial Narrow" w:hAnsi="Arial Narrow" w:cs="Arial"/>
          <w:color w:val="1A1A1A"/>
          <w:lang w:val="en-US"/>
        </w:rPr>
        <w:t xml:space="preserve"> x O </w:t>
      </w:r>
      <w:proofErr w:type="spellStart"/>
      <w:r w:rsidRPr="00DA3CE6">
        <w:rPr>
          <w:rFonts w:ascii="Arial Narrow" w:hAnsi="Arial Narrow" w:cs="Arial"/>
          <w:color w:val="1A1A1A"/>
          <w:lang w:val="en-US"/>
        </w:rPr>
        <w:t>karena</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hasil</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uj</w:t>
      </w:r>
      <w:proofErr w:type="spellEnd"/>
      <w:r w:rsidRPr="00DA3CE6">
        <w:rPr>
          <w:rFonts w:ascii="Arial Narrow" w:hAnsi="Arial Narrow" w:cs="Arial"/>
          <w:color w:val="1A1A1A"/>
          <w:lang w:val="en-US"/>
        </w:rPr>
        <w:t xml:space="preserve"> Mann Whitney </w:t>
      </w:r>
      <w:proofErr w:type="spellStart"/>
      <w:r w:rsidRPr="00DA3CE6">
        <w:rPr>
          <w:rFonts w:ascii="Arial Narrow" w:hAnsi="Arial Narrow" w:cs="Arial"/>
          <w:color w:val="1A1A1A"/>
          <w:lang w:val="en-US"/>
        </w:rPr>
        <w:t>mendapatkan</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nijar</w:t>
      </w:r>
      <w:proofErr w:type="spellEnd"/>
      <w:r w:rsidRPr="00DA3CE6">
        <w:rPr>
          <w:rFonts w:ascii="Arial Narrow" w:hAnsi="Arial Narrow" w:cs="Arial"/>
          <w:color w:val="1A1A1A"/>
          <w:lang w:val="en-US"/>
        </w:rPr>
        <w:t xml:space="preserve"> p-0039 (</w:t>
      </w:r>
      <w:r>
        <w:rPr>
          <w:rFonts w:ascii="Arial Narrow" w:hAnsi="Arial Narrow" w:cs="Arial"/>
          <w:color w:val="1A1A1A"/>
          <w:lang w:val="en-US"/>
        </w:rPr>
        <w:t>p-VALUE &lt;0,05</w:t>
      </w:r>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Artinya</w:t>
      </w:r>
      <w:proofErr w:type="spellEnd"/>
      <w:r w:rsidRPr="00DA3CE6">
        <w:rPr>
          <w:rFonts w:ascii="Arial Narrow" w:hAnsi="Arial Narrow" w:cs="Arial"/>
          <w:color w:val="1A1A1A"/>
          <w:lang w:val="en-US"/>
        </w:rPr>
        <w:t xml:space="preserve"> H</w:t>
      </w:r>
      <w:r>
        <w:rPr>
          <w:rFonts w:ascii="Arial Narrow" w:hAnsi="Arial Narrow" w:cs="Arial"/>
          <w:color w:val="1A1A1A"/>
          <w:lang w:val="en-US"/>
        </w:rPr>
        <w:t>o</w:t>
      </w:r>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ditola</w:t>
      </w:r>
      <w:r>
        <w:rPr>
          <w:rFonts w:ascii="Arial Narrow" w:hAnsi="Arial Narrow" w:cs="Arial"/>
          <w:color w:val="1A1A1A"/>
          <w:lang w:val="en-US"/>
        </w:rPr>
        <w:t>k</w:t>
      </w:r>
      <w:proofErr w:type="spellEnd"/>
      <w:r w:rsidRPr="00DA3CE6">
        <w:rPr>
          <w:rFonts w:ascii="Arial Narrow" w:hAnsi="Arial Narrow" w:cs="Arial"/>
          <w:color w:val="1A1A1A"/>
          <w:lang w:val="en-US"/>
        </w:rPr>
        <w:t xml:space="preserve"> dan H</w:t>
      </w:r>
      <w:r>
        <w:rPr>
          <w:rFonts w:ascii="Arial Narrow" w:hAnsi="Arial Narrow" w:cs="Arial"/>
          <w:color w:val="1A1A1A"/>
          <w:lang w:val="en-US"/>
        </w:rPr>
        <w:t xml:space="preserve">a </w:t>
      </w:r>
      <w:proofErr w:type="spellStart"/>
      <w:r w:rsidRPr="00DA3CE6">
        <w:rPr>
          <w:rFonts w:ascii="Arial Narrow" w:hAnsi="Arial Narrow" w:cs="Arial"/>
          <w:color w:val="1A1A1A"/>
          <w:lang w:val="en-US"/>
        </w:rPr>
        <w:t>ditenma</w:t>
      </w:r>
      <w:proofErr w:type="spellEnd"/>
      <w:r w:rsidRPr="00DA3CE6">
        <w:rPr>
          <w:rFonts w:ascii="Arial Narrow" w:hAnsi="Arial Narrow" w:cs="Arial"/>
          <w:color w:val="1A1A1A"/>
          <w:lang w:val="en-US"/>
        </w:rPr>
        <w:t xml:space="preserve"> yang </w:t>
      </w:r>
      <w:proofErr w:type="spellStart"/>
      <w:r w:rsidRPr="00DA3CE6">
        <w:rPr>
          <w:rFonts w:ascii="Arial Narrow" w:hAnsi="Arial Narrow" w:cs="Arial"/>
          <w:color w:val="1A1A1A"/>
          <w:lang w:val="en-US"/>
        </w:rPr>
        <w:t>berarti</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terdapat</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pengaruh</w:t>
      </w:r>
      <w:proofErr w:type="spellEnd"/>
      <w:r w:rsidRPr="00DA3CE6">
        <w:rPr>
          <w:rFonts w:ascii="Arial Narrow" w:hAnsi="Arial Narrow" w:cs="Arial"/>
          <w:color w:val="1A1A1A"/>
          <w:lang w:val="en-US"/>
        </w:rPr>
        <w:t xml:space="preserve"> IMD dan </w:t>
      </w:r>
      <w:proofErr w:type="spellStart"/>
      <w:r w:rsidRPr="00DA3CE6">
        <w:rPr>
          <w:rFonts w:ascii="Arial Narrow" w:hAnsi="Arial Narrow" w:cs="Arial"/>
          <w:color w:val="1A1A1A"/>
          <w:lang w:val="en-US"/>
        </w:rPr>
        <w:t>pemberian</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ASi</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terhadap</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jumlan</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Lacfobaclirs</w:t>
      </w:r>
      <w:proofErr w:type="spellEnd"/>
      <w:r w:rsidRPr="00DA3CE6">
        <w:rPr>
          <w:rFonts w:ascii="Arial Narrow" w:hAnsi="Arial Narrow" w:cs="Arial"/>
          <w:color w:val="1A1A1A"/>
          <w:lang w:val="en-US"/>
        </w:rPr>
        <w:t xml:space="preserve"> </w:t>
      </w:r>
      <w:proofErr w:type="spellStart"/>
      <w:r w:rsidRPr="00DA3CE6">
        <w:rPr>
          <w:rFonts w:ascii="Arial Narrow" w:hAnsi="Arial Narrow" w:cs="Arial"/>
          <w:color w:val="1A1A1A"/>
          <w:lang w:val="en-US"/>
        </w:rPr>
        <w:t>bificus</w:t>
      </w:r>
      <w:proofErr w:type="spellEnd"/>
      <w:r w:rsidRPr="00DA3CE6">
        <w:rPr>
          <w:rFonts w:ascii="Arial Narrow" w:hAnsi="Arial Narrow" w:cs="Arial"/>
          <w:color w:val="1A1A1A"/>
          <w:lang w:val="en-US"/>
        </w:rPr>
        <w:t xml:space="preserve"> pada </w:t>
      </w:r>
      <w:proofErr w:type="spellStart"/>
      <w:r w:rsidRPr="00DA3CE6">
        <w:rPr>
          <w:rFonts w:ascii="Arial Narrow" w:hAnsi="Arial Narrow" w:cs="Arial"/>
          <w:color w:val="1A1A1A"/>
          <w:lang w:val="en-US"/>
        </w:rPr>
        <w:t>bayı</w:t>
      </w:r>
      <w:proofErr w:type="spellEnd"/>
      <w:r>
        <w:rPr>
          <w:rFonts w:ascii="Arial Narrow" w:hAnsi="Arial Narrow" w:cs="Arial"/>
          <w:color w:val="1A1A1A"/>
          <w:lang w:val="en-US"/>
        </w:rPr>
        <w:t>.</w:t>
      </w:r>
    </w:p>
    <w:p w14:paraId="28DF669E" w14:textId="77777777" w:rsidR="00732104" w:rsidRDefault="00732104" w:rsidP="00443B99">
      <w:pPr>
        <w:spacing w:after="0" w:line="240" w:lineRule="auto"/>
        <w:jc w:val="both"/>
        <w:rPr>
          <w:rFonts w:ascii="Arial Narrow" w:hAnsi="Arial Narrow" w:cs="Arial"/>
          <w:color w:val="1A1A1A"/>
          <w:lang w:val="en-US"/>
        </w:rPr>
      </w:pPr>
    </w:p>
    <w:p w14:paraId="0CEFCFD5" w14:textId="7611EDDE" w:rsidR="00AA0F62" w:rsidRPr="002C0C5B" w:rsidRDefault="00AA0F62" w:rsidP="00443B99">
      <w:pPr>
        <w:spacing w:after="0" w:line="240" w:lineRule="auto"/>
        <w:jc w:val="both"/>
        <w:rPr>
          <w:rFonts w:ascii="Arial Narrow" w:hAnsi="Arial Narrow" w:cs="Arial"/>
          <w:color w:val="1A1A1A"/>
          <w:lang w:val="en-US"/>
        </w:rPr>
      </w:pPr>
      <w:r w:rsidRPr="002C0C5B">
        <w:rPr>
          <w:rFonts w:ascii="Arial Narrow" w:hAnsi="Arial Narrow" w:cs="Arial"/>
          <w:color w:val="1A1A1A"/>
          <w:lang w:val="en-US"/>
        </w:rPr>
        <w:t xml:space="preserve">Kata </w:t>
      </w:r>
      <w:proofErr w:type="spellStart"/>
      <w:proofErr w:type="gramStart"/>
      <w:r w:rsidRPr="002C0C5B">
        <w:rPr>
          <w:rFonts w:ascii="Arial Narrow" w:hAnsi="Arial Narrow" w:cs="Arial"/>
          <w:color w:val="1A1A1A"/>
          <w:lang w:val="en-US"/>
        </w:rPr>
        <w:t>Kunci</w:t>
      </w:r>
      <w:proofErr w:type="spellEnd"/>
      <w:r w:rsidRPr="002C0C5B">
        <w:rPr>
          <w:rFonts w:ascii="Arial Narrow" w:hAnsi="Arial Narrow" w:cs="Arial"/>
          <w:color w:val="1A1A1A"/>
          <w:lang w:val="en-US"/>
        </w:rPr>
        <w:t xml:space="preserve"> :</w:t>
      </w:r>
      <w:proofErr w:type="gramEnd"/>
      <w:r w:rsidRPr="002C0C5B">
        <w:rPr>
          <w:rFonts w:ascii="Arial Narrow" w:hAnsi="Arial Narrow" w:cs="Arial"/>
          <w:color w:val="1A1A1A"/>
          <w:lang w:val="en-US"/>
        </w:rPr>
        <w:t xml:space="preserve"> </w:t>
      </w:r>
      <w:proofErr w:type="spellStart"/>
      <w:r w:rsidRPr="002C0C5B">
        <w:rPr>
          <w:rFonts w:ascii="Arial Narrow" w:hAnsi="Arial Narrow" w:cs="Arial"/>
          <w:color w:val="1A1A1A"/>
          <w:lang w:val="en-US"/>
        </w:rPr>
        <w:t>Inisiasi</w:t>
      </w:r>
      <w:proofErr w:type="spellEnd"/>
      <w:r w:rsidRPr="002C0C5B">
        <w:rPr>
          <w:rFonts w:ascii="Arial Narrow" w:hAnsi="Arial Narrow" w:cs="Arial"/>
          <w:color w:val="1A1A1A"/>
          <w:lang w:val="en-US"/>
        </w:rPr>
        <w:t xml:space="preserve"> </w:t>
      </w:r>
      <w:proofErr w:type="spellStart"/>
      <w:r w:rsidRPr="002C0C5B">
        <w:rPr>
          <w:rFonts w:ascii="Arial Narrow" w:hAnsi="Arial Narrow" w:cs="Arial"/>
          <w:color w:val="1A1A1A"/>
          <w:lang w:val="en-US"/>
        </w:rPr>
        <w:t>Menyusu</w:t>
      </w:r>
      <w:proofErr w:type="spellEnd"/>
      <w:r w:rsidRPr="002C0C5B">
        <w:rPr>
          <w:rFonts w:ascii="Arial Narrow" w:hAnsi="Arial Narrow" w:cs="Arial"/>
          <w:color w:val="1A1A1A"/>
          <w:lang w:val="en-US"/>
        </w:rPr>
        <w:t xml:space="preserve"> Dini, ASI, </w:t>
      </w:r>
      <w:proofErr w:type="spellStart"/>
      <w:r w:rsidRPr="002C0C5B">
        <w:rPr>
          <w:rFonts w:ascii="Arial Narrow" w:hAnsi="Arial Narrow" w:cs="Arial"/>
          <w:i/>
          <w:color w:val="1A1A1A"/>
          <w:lang w:val="en-US"/>
        </w:rPr>
        <w:t>Lctobacillus</w:t>
      </w:r>
      <w:proofErr w:type="spellEnd"/>
      <w:r w:rsidRPr="002C0C5B">
        <w:rPr>
          <w:rFonts w:ascii="Arial Narrow" w:hAnsi="Arial Narrow" w:cs="Arial"/>
          <w:i/>
          <w:color w:val="1A1A1A"/>
          <w:lang w:val="en-US"/>
        </w:rPr>
        <w:t xml:space="preserve"> </w:t>
      </w:r>
      <w:proofErr w:type="spellStart"/>
      <w:r w:rsidRPr="002C0C5B">
        <w:rPr>
          <w:rFonts w:ascii="Arial Narrow" w:hAnsi="Arial Narrow" w:cs="Arial"/>
          <w:i/>
          <w:color w:val="1A1A1A"/>
          <w:lang w:val="en-US"/>
        </w:rPr>
        <w:t>Bifidus</w:t>
      </w:r>
      <w:proofErr w:type="spellEnd"/>
    </w:p>
    <w:p w14:paraId="7AA262A3" w14:textId="77777777" w:rsidR="00AA0F62" w:rsidRPr="002C0C5B" w:rsidRDefault="00AA0F62" w:rsidP="00443B99">
      <w:pPr>
        <w:spacing w:after="0" w:line="240" w:lineRule="auto"/>
        <w:rPr>
          <w:rFonts w:ascii="Arial Narrow" w:hAnsi="Arial Narrow" w:cs="Arial"/>
        </w:rPr>
      </w:pPr>
    </w:p>
    <w:p w14:paraId="4088A3B8" w14:textId="77777777" w:rsidR="00DA3CE6" w:rsidRDefault="00DA3CE6" w:rsidP="00443B99">
      <w:pPr>
        <w:spacing w:after="0" w:line="240" w:lineRule="auto"/>
        <w:rPr>
          <w:rFonts w:ascii="Arial Narrow" w:hAnsi="Arial Narrow" w:cs="Arial"/>
          <w:b/>
          <w:lang w:val="en-US"/>
        </w:rPr>
      </w:pPr>
    </w:p>
    <w:p w14:paraId="42AEF506" w14:textId="6390AEA4" w:rsidR="00AA0F62" w:rsidRPr="002C0C5B" w:rsidRDefault="00443B99" w:rsidP="00443B99">
      <w:pPr>
        <w:spacing w:after="0" w:line="240" w:lineRule="auto"/>
        <w:rPr>
          <w:rFonts w:ascii="Arial Narrow" w:hAnsi="Arial Narrow" w:cs="Arial"/>
          <w:b/>
          <w:lang w:val="en-US"/>
        </w:rPr>
      </w:pPr>
      <w:proofErr w:type="spellStart"/>
      <w:r w:rsidRPr="002C0C5B">
        <w:rPr>
          <w:rFonts w:ascii="Arial Narrow" w:hAnsi="Arial Narrow" w:cs="Arial"/>
          <w:b/>
          <w:lang w:val="en-US"/>
        </w:rPr>
        <w:lastRenderedPageBreak/>
        <w:t>Pendahuluan</w:t>
      </w:r>
      <w:proofErr w:type="spellEnd"/>
    </w:p>
    <w:p w14:paraId="1D835A71" w14:textId="77777777" w:rsidR="00443B99" w:rsidRPr="002C0C5B" w:rsidRDefault="00443B99" w:rsidP="00443B99">
      <w:pPr>
        <w:spacing w:after="0" w:line="240" w:lineRule="auto"/>
        <w:rPr>
          <w:rFonts w:ascii="Arial Narrow" w:hAnsi="Arial Narrow" w:cs="Arial"/>
          <w:b/>
          <w:lang w:val="en-US"/>
        </w:rPr>
      </w:pPr>
    </w:p>
    <w:p w14:paraId="694FEE06" w14:textId="743C6937" w:rsidR="00443B99" w:rsidRPr="002C0C5B" w:rsidRDefault="00F0467F" w:rsidP="00443B99">
      <w:pPr>
        <w:spacing w:after="0" w:line="240" w:lineRule="auto"/>
        <w:ind w:firstLine="426"/>
        <w:jc w:val="both"/>
        <w:rPr>
          <w:rFonts w:ascii="Arial Narrow" w:hAnsi="Arial Narrow" w:cs="Arial"/>
          <w:b/>
        </w:rPr>
      </w:pPr>
      <w:r w:rsidRPr="002C0C5B">
        <w:rPr>
          <w:rFonts w:ascii="Arial Narrow" w:hAnsi="Arial Narrow" w:cs="Arial"/>
        </w:rPr>
        <w:t xml:space="preserve">Menurut Data </w:t>
      </w:r>
      <w:r w:rsidRPr="002C0C5B">
        <w:rPr>
          <w:rFonts w:ascii="Arial Narrow" w:hAnsi="Arial Narrow" w:cs="Arial"/>
          <w:i/>
        </w:rPr>
        <w:t>World Heath Organization</w:t>
      </w:r>
      <w:r w:rsidRPr="002C0C5B">
        <w:rPr>
          <w:rFonts w:ascii="Arial Narrow" w:hAnsi="Arial Narrow" w:cs="Arial"/>
        </w:rPr>
        <w:t xml:space="preserve"> (WHO) pada tahun 2016 angka cakupan pemberian ASI eksklusif di dunia rata-rata hanya sekitar 38 %. Hasil survey Riskesdes tahun 2018, menyatakan cakupan IMD di Indonesia sebesar 58,2 %, dimana angka ini mengalami peningkatan dibanding hasil Riskesdes tahun 2013 dengan jumlah 34,5 % </w:t>
      </w:r>
      <w:r w:rsidRPr="002C0C5B">
        <w:rPr>
          <w:rFonts w:ascii="Arial Narrow" w:hAnsi="Arial Narrow" w:cs="Arial"/>
        </w:rPr>
        <w:fldChar w:fldCharType="begin" w:fldLock="1"/>
      </w:r>
      <w:r w:rsidR="00162A87">
        <w:rPr>
          <w:rFonts w:ascii="Arial Narrow" w:hAnsi="Arial Narrow" w:cs="Arial"/>
        </w:rPr>
        <w:instrText>ADDIN CSL_CITATION {"citationItems":[{"id":"ITEM-1","itemData":{"author":[{"dropping-particle":"","family":"Fauziandari","given":"Erma Nur","non-dropping-particle":"","parse-names":false,"suffix":""}],"id":"ITEM-1","issued":{"date-parts":[["2019"]]},"page":"105-112","title":"Faktor sosial ibu dan pelaksanaan inisiasi menyusu dini dalam keberhasilan pemberian asi pada dua bulan pertama menyusui","type":"article-journal"},"uris":["http://www.mendeley.com/documents/?uuid=4478c4c8-7bc2-45a7-ab09-06d979a75d9b","http://www.mendeley.com/documents/?uuid=1ec258d5-4256-40f6-9e3c-ce27ae5cc117"]}],"mendeley":{"formattedCitation":"(Fauziandari, 2019)","manualFormatting":"(Fauziandari 2019)","plainTextFormattedCitation":"(Fauziandari, 2019)","previouslyFormattedCitation":"(Fauziandari, 2019)"},"properties":{"noteIndex":0},"schema":"https://github.com/citation-style-language/schema/raw/master/csl-citation.json"}</w:instrText>
      </w:r>
      <w:r w:rsidRPr="002C0C5B">
        <w:rPr>
          <w:rFonts w:ascii="Arial Narrow" w:hAnsi="Arial Narrow" w:cs="Arial"/>
        </w:rPr>
        <w:fldChar w:fldCharType="separate"/>
      </w:r>
      <w:r w:rsidRPr="002C0C5B">
        <w:rPr>
          <w:rFonts w:ascii="Arial Narrow" w:hAnsi="Arial Narrow" w:cs="Arial"/>
          <w:noProof/>
        </w:rPr>
        <w:t>(Fauziandari 2019)</w:t>
      </w:r>
      <w:r w:rsidRPr="002C0C5B">
        <w:rPr>
          <w:rFonts w:ascii="Arial Narrow" w:hAnsi="Arial Narrow" w:cs="Arial"/>
        </w:rPr>
        <w:fldChar w:fldCharType="end"/>
      </w:r>
      <w:r w:rsidRPr="002C0C5B">
        <w:rPr>
          <w:rFonts w:ascii="Arial Narrow" w:hAnsi="Arial Narrow" w:cs="Arial"/>
        </w:rPr>
        <w:t xml:space="preserve">. Provinsi dengan persentase tertinggi bayi baru lahir mendapat IMD adalah Sulawesi Barat (88,49%) sedangkan provinsi dengan persentase terendah adalah Maluku (23,18%). Ada tiga provinsi yang belum mencapai target Renstra di tahun 2018 yaitu Maluku, Sulawesi Tengah, dan Sulawesi Utara, sedangkan provinsi Papua Barat belum mengumpulkan data </w:t>
      </w:r>
      <w:r w:rsidRPr="002C0C5B">
        <w:rPr>
          <w:rFonts w:ascii="Arial Narrow" w:hAnsi="Arial Narrow" w:cs="Arial"/>
        </w:rPr>
        <w:fldChar w:fldCharType="begin" w:fldLock="1"/>
      </w:r>
      <w:r w:rsidR="00162A87">
        <w:rPr>
          <w:rFonts w:ascii="Arial Narrow" w:hAnsi="Arial Narrow" w:cs="Arial"/>
        </w:rPr>
        <w:instrText>ADDIN CSL_CITATION {"citationItems":[{"id":"ITEM-1","itemData":{"ISBN":"6221527716","abstract":"profil Kesehatan Indonesia 2018","author":[{"dropping-particle":"","family":"Kemenkes RI","given":"","non-dropping-particle":"","parse-names":false,"suffix":""}],"id":"ITEM-1","issued":{"date-parts":[["2019"]]},"number-of-pages":"207","title":"Profil Kesehatan Indonesia 2018 [Indonesia Health Profile 2018]","type":"book"},"uris":["http://www.mendeley.com/documents/?uuid=8dd21d1c-2421-4215-b65f-aeb49e75ffff","http://www.mendeley.com/documents/?uuid=db648e02-c5a1-4ca5-93c9-9ad8d8e7c3d1"]}],"mendeley":{"formattedCitation":"(Kemenkes RI, 2019)","plainTextFormattedCitation":"(Kemenkes RI, 2019)","previouslyFormattedCitation":"(Kemenkes RI, 2019)"},"properties":{"noteIndex":0},"schema":"https://github.com/citation-style-language/schema/raw/master/csl-citation.json"}</w:instrText>
      </w:r>
      <w:r w:rsidRPr="002C0C5B">
        <w:rPr>
          <w:rFonts w:ascii="Arial Narrow" w:hAnsi="Arial Narrow" w:cs="Arial"/>
        </w:rPr>
        <w:fldChar w:fldCharType="separate"/>
      </w:r>
      <w:r w:rsidR="00162A87" w:rsidRPr="00162A87">
        <w:rPr>
          <w:rFonts w:ascii="Arial Narrow" w:hAnsi="Arial Narrow" w:cs="Arial"/>
          <w:noProof/>
        </w:rPr>
        <w:t>(Kemenkes RI, 2019)</w:t>
      </w:r>
      <w:r w:rsidRPr="002C0C5B">
        <w:rPr>
          <w:rFonts w:ascii="Arial Narrow" w:hAnsi="Arial Narrow" w:cs="Arial"/>
        </w:rPr>
        <w:fldChar w:fldCharType="end"/>
      </w:r>
      <w:r w:rsidRPr="002C0C5B">
        <w:rPr>
          <w:rFonts w:ascii="Arial Narrow" w:hAnsi="Arial Narrow" w:cs="Arial"/>
        </w:rPr>
        <w:t xml:space="preserve">. Sementara untuk Sulawesi Selatan cakupan IMD berada di bawah angka Nasional. Dari 35 propinsi yang disurvei, Sulawesi Selatan berada pada peringkat ke 8 yang terendah cakupan IMD nya dan mengalami penurunan di tahun 2018 (Kemenkes,2018 dalam </w:t>
      </w:r>
      <w:r w:rsidRPr="002C0C5B">
        <w:rPr>
          <w:rFonts w:ascii="Arial Narrow" w:hAnsi="Arial Narrow" w:cs="Arial"/>
        </w:rPr>
        <w:fldChar w:fldCharType="begin" w:fldLock="1"/>
      </w:r>
      <w:r w:rsidR="00162A87">
        <w:rPr>
          <w:rFonts w:ascii="Arial Narrow" w:hAnsi="Arial Narrow" w:cs="Arial"/>
        </w:rPr>
        <w:instrText>ADDIN CSL_CITATION {"citationItems":[{"id":"ITEM-1","itemData":{"author":[{"dropping-particle":"","family":"Idris","given":"Fairus Prihatin","non-dropping-particle":"","parse-names":false,"suffix":""},{"dropping-particle":"","family":"Gobel","given":"Fatmah Afrianty","non-dropping-particle":"","parse-names":false,"suffix":""}],"container-title":"Prosiding Seminar Nasional Tahun 2019","id":"ITEM-1","issue":"Imd","issued":{"date-parts":[["2019"]]},"page":"26-27","title":"Efektivitas Media Audio Visual dalam Peningkatan Perilaku Inisiasi Menyusu Dini (IMD) pada Ibu Hamil di Wilayah Kerja Tinggimoncong Tahun 2019","type":"article-journal","volume":"2"},"uris":["http://www.mendeley.com/documents/?uuid=f65a6330-100c-4a46-8dd7-8129d0a7ca71","http://www.mendeley.com/documents/?uuid=11fe1a71-60ed-444c-b8b5-3b48eac75d74"]}],"mendeley":{"formattedCitation":"(Idris &amp; Gobel, 2019)","manualFormatting":"Idris and Gobel 2019)","plainTextFormattedCitation":"(Idris &amp; Gobel, 2019)","previouslyFormattedCitation":"(Idris &amp; Gobel, 2019)"},"properties":{"noteIndex":0},"schema":"https://github.com/citation-style-language/schema/raw/master/csl-citation.json"}</w:instrText>
      </w:r>
      <w:r w:rsidRPr="002C0C5B">
        <w:rPr>
          <w:rFonts w:ascii="Arial Narrow" w:hAnsi="Arial Narrow" w:cs="Arial"/>
        </w:rPr>
        <w:fldChar w:fldCharType="separate"/>
      </w:r>
      <w:r w:rsidRPr="002C0C5B">
        <w:rPr>
          <w:rFonts w:ascii="Arial Narrow" w:hAnsi="Arial Narrow" w:cs="Arial"/>
          <w:noProof/>
        </w:rPr>
        <w:t>Idris and Gobel 2019)</w:t>
      </w:r>
      <w:r w:rsidRPr="002C0C5B">
        <w:rPr>
          <w:rFonts w:ascii="Arial Narrow" w:hAnsi="Arial Narrow" w:cs="Arial"/>
        </w:rPr>
        <w:fldChar w:fldCharType="end"/>
      </w:r>
      <w:r w:rsidRPr="002C0C5B">
        <w:rPr>
          <w:rFonts w:ascii="Arial Narrow" w:hAnsi="Arial Narrow" w:cs="Arial"/>
        </w:rPr>
        <w:t>.</w:t>
      </w:r>
    </w:p>
    <w:p w14:paraId="6BF2B5A1" w14:textId="3A9F07CE" w:rsidR="00443B99" w:rsidRPr="002C0C5B" w:rsidRDefault="00F0467F" w:rsidP="00443B99">
      <w:pPr>
        <w:spacing w:after="0" w:line="240" w:lineRule="auto"/>
        <w:ind w:firstLine="426"/>
        <w:jc w:val="both"/>
        <w:rPr>
          <w:rFonts w:ascii="Arial Narrow" w:hAnsi="Arial Narrow" w:cs="Arial"/>
          <w:b/>
        </w:rPr>
      </w:pPr>
      <w:r w:rsidRPr="002C0C5B">
        <w:rPr>
          <w:rFonts w:ascii="Arial Narrow" w:hAnsi="Arial Narrow" w:cs="Arial"/>
        </w:rPr>
        <w:t xml:space="preserve">Pemberian ASI secara dini merupakan salah satu intervensi yang dapat secara signifikan mengurangi angka kematian bayi. </w:t>
      </w:r>
      <w:r w:rsidRPr="002C0C5B">
        <w:rPr>
          <w:rFonts w:ascii="Arial Narrow" w:hAnsi="Arial Narrow" w:cs="Arial"/>
          <w:i/>
        </w:rPr>
        <w:t>The World Alliance for Breastfeeding Action</w:t>
      </w:r>
      <w:r w:rsidRPr="002C0C5B">
        <w:rPr>
          <w:rFonts w:ascii="Arial Narrow" w:hAnsi="Arial Narrow" w:cs="Arial"/>
        </w:rPr>
        <w:t xml:space="preserve"> (WABA) memperkirakan 1 juta bayi dapat diselamatkan setiap tahunnya bila diberikan ASI pada 1 jam pertama kelahirannya </w:t>
      </w:r>
      <w:r w:rsidRPr="002C0C5B">
        <w:rPr>
          <w:rFonts w:ascii="Arial Narrow" w:hAnsi="Arial Narrow" w:cs="Arial"/>
        </w:rPr>
        <w:fldChar w:fldCharType="begin" w:fldLock="1"/>
      </w:r>
      <w:r w:rsidR="00162A87">
        <w:rPr>
          <w:rFonts w:ascii="Arial Narrow" w:hAnsi="Arial Narrow" w:cs="Arial"/>
        </w:rPr>
        <w:instrText>ADDIN CSL_CITATION {"citationItems":[{"id":"ITEM-1","itemData":{"DOI":"10.33653/jkp.v6i1.213","ISSN":"2355-9853","abstract":"Masih tingginya angka kematian ibu dan bayi membuat pemerintah berusaha keras untuk meningkatkan kualitas hidup. Salah satunya yaitu pelaksanaan Inisiasi Menyusu Dini. Namun kenyataannya banyak ibu menolak untuk melakukannya. Berdasarkan data  yang diperoleh dari Dinas Kesehatan Kota Binjai Tahun 2015, cakupan IMD Kota Binjai hanya 11% dari yang ditargetkan sebesar 80%. Data yang diperoleh dari RS Tentara Binjai Tahun 2015 cakupan IMD 1,28%, tahun 2016 cakupan IMD  0,98%, dan tahun 2017 sebesar 0,92% dari yang ditargetkan 80%. Tujuan  penelitian ini adalah Menganalisis  sebab-sebab kegagalan Inisiasi Menyusui Dini pada ibu post sectio caesaria di Rumah Sakit Tentara Binjai tahun 2018. Jenis penelitian ini menggunakan metode penelitian deskriptif  kualitatif dengan 3 informan ibu, 3 informan suami, dan 3 informan bidan perujuk dan bidan penanggung jawab yang bertugas di ruang rawat inap sebagai pemberi asuhan persalinan serta dilakukan triangulasi data untuk menjaga validitas data.  Berdasarkan hasil wawancara dan pengamatan ditemukan kurangnya pengetahuan ibu tentang pentingnya pelaksanaan IMD disebabkan karena kurangnya informasi yang diberikan oleh tenaga kesehatan,  dukungan suami, serta motivasi, baik dari bidan perujuk pada saat kunjungan kunjungan ANC maupun peran dari bidan yang bertugas di rumah sakit yang seharusnya memfasilitasi ibu melakukan IMD. Maraknya promosi susu formula di media massa, teman, penawaran langsung ke ibu, menyebabkan timbulnya pola fikir ibu yang beranggapan susu formula sama baiknya dengan ASI. Diharapkan agar Rumah Sakit Tentara Binjai yang merupakan faktor  paling berpengaruh sebagai tempat rujukan agar melakukan sosialisasi kebijakan dan mendukung program IMD antara lain mengupayakan standar prosedur operasional terkait pelaksanannya, pengawasan dan evaluasi menuju keberhasilan menyusui.","author":[{"dropping-particle":"","family":"Ginting","given":"Enni Prina","non-dropping-particle":"","parse-names":false,"suffix":""},{"dropping-particle":"","family":"Zuska","given":"Fikarwin","non-dropping-particle":"","parse-names":false,"suffix":""},{"dropping-particle":"","family":"Simanjorang","given":"Asyiah","non-dropping-particle":"","parse-names":false,"suffix":""}],"container-title":"JURNAL KESEHATAN PERINTIS (Perintis's Health Journal)","id":"ITEM-1","issue":"1","issued":{"date-parts":[["2019"]]},"page":"81-88","title":"Faktor-Faktor Yang Memengaruhi Kegagalan Inisiasi Menyusui Dini Pada Ibu Post Sectio Caesarea Di Rumah Sakit Tentara Binjai Tahun 2018","type":"article-journal","volume":"6"},"uris":["http://www.mendeley.com/documents/?uuid=4d9731be-f1cd-433c-aae4-5d7e0aaf0e83","http://www.mendeley.com/documents/?uuid=d40e07c0-e520-4246-adef-1e5fb094f921"]}],"mendeley":{"formattedCitation":"(Ginting et al., 2019)","plainTextFormattedCitation":"(Ginting et al., 2019)","previouslyFormattedCitation":"(Ginting et al., 2019)"},"properties":{"noteIndex":0},"schema":"https://github.com/citation-style-language/schema/raw/master/csl-citation.json"}</w:instrText>
      </w:r>
      <w:r w:rsidRPr="002C0C5B">
        <w:rPr>
          <w:rFonts w:ascii="Arial Narrow" w:hAnsi="Arial Narrow" w:cs="Arial"/>
        </w:rPr>
        <w:fldChar w:fldCharType="separate"/>
      </w:r>
      <w:r w:rsidR="00162A87" w:rsidRPr="00162A87">
        <w:rPr>
          <w:rFonts w:ascii="Arial Narrow" w:hAnsi="Arial Narrow" w:cs="Arial"/>
          <w:noProof/>
        </w:rPr>
        <w:t>(Ginting et al., 2019)</w:t>
      </w:r>
      <w:r w:rsidRPr="002C0C5B">
        <w:rPr>
          <w:rFonts w:ascii="Arial Narrow" w:hAnsi="Arial Narrow" w:cs="Arial"/>
        </w:rPr>
        <w:fldChar w:fldCharType="end"/>
      </w:r>
      <w:r w:rsidRPr="002C0C5B">
        <w:rPr>
          <w:rFonts w:ascii="Arial Narrow" w:hAnsi="Arial Narrow" w:cs="Arial"/>
        </w:rPr>
        <w:t xml:space="preserve">. IMD adalah perilaku pencarian puting payudara ibu sesaat setelah bayi lahir. Pada IMD, bayilah yang diharapkan berusaha untuk menyusu </w:t>
      </w:r>
      <w:r w:rsidRPr="002C0C5B">
        <w:rPr>
          <w:rFonts w:ascii="Arial Narrow" w:hAnsi="Arial Narrow" w:cs="Arial"/>
        </w:rPr>
        <w:fldChar w:fldCharType="begin" w:fldLock="1"/>
      </w:r>
      <w:r w:rsidR="00162A87">
        <w:rPr>
          <w:rFonts w:ascii="Arial Narrow" w:hAnsi="Arial Narrow" w:cs="Arial"/>
        </w:rPr>
        <w:instrText>ADDIN CSL_CITATION {"citationItems":[{"id":"ITEM-1","itemData":{"author":[{"dropping-particle":"","family":"Fitriana","given":"","non-dropping-particle":"","parse-names":false,"suffix":""}],"id":"ITEM-1","issue":"September 2017","issued":{"date-parts":[["2017"]]},"page":"139-143","title":"Pendampingan Suami pada Ibu Bersalin Berhubungan dengan Keberhasilan Inisiasi Menyusu Dini Husband Assistance in Maternity was Related to the Success","type":"article-journal","volume":"7642"},"uris":["http://www.mendeley.com/documents/?uuid=6a173586-53fa-4190-b18e-8595b7d83aa4","http://www.mendeley.com/documents/?uuid=b5e9939a-91ec-415f-816c-9e5fb4410c43"]}],"mendeley":{"formattedCitation":"(Fitriana, 2017)","plainTextFormattedCitation":"(Fitriana, 2017)","previouslyFormattedCitation":"(Fitriana, 2017)"},"properties":{"noteIndex":0},"schema":"https://github.com/citation-style-language/schema/raw/master/csl-citation.json"}</w:instrText>
      </w:r>
      <w:r w:rsidRPr="002C0C5B">
        <w:rPr>
          <w:rFonts w:ascii="Arial Narrow" w:hAnsi="Arial Narrow" w:cs="Arial"/>
        </w:rPr>
        <w:fldChar w:fldCharType="separate"/>
      </w:r>
      <w:r w:rsidR="00162A87" w:rsidRPr="00162A87">
        <w:rPr>
          <w:rFonts w:ascii="Arial Narrow" w:hAnsi="Arial Narrow" w:cs="Arial"/>
          <w:noProof/>
        </w:rPr>
        <w:t>(Fitriana, 2017)</w:t>
      </w:r>
      <w:r w:rsidRPr="002C0C5B">
        <w:rPr>
          <w:rFonts w:ascii="Arial Narrow" w:hAnsi="Arial Narrow" w:cs="Arial"/>
        </w:rPr>
        <w:fldChar w:fldCharType="end"/>
      </w:r>
      <w:r w:rsidRPr="002C0C5B">
        <w:rPr>
          <w:rFonts w:ascii="Arial Narrow" w:hAnsi="Arial Narrow" w:cs="Arial"/>
        </w:rPr>
        <w:t>. Pada jam  pertama, bayi berhasil menemukan payudara ibunya. Inilah awal hubungan menyusui antara bayi dan ibunya, yang akhirnya</w:t>
      </w:r>
      <w:r w:rsidRPr="002C0C5B">
        <w:rPr>
          <w:rFonts w:ascii="Arial Narrow" w:eastAsia="Calibri" w:hAnsi="Arial Narrow" w:cs="Arial"/>
          <w:color w:val="000000" w:themeColor="text1"/>
          <w:lang w:val="en-US"/>
        </w:rPr>
        <w:t xml:space="preserve"> </w:t>
      </w:r>
      <w:r w:rsidRPr="002C0C5B">
        <w:rPr>
          <w:rFonts w:ascii="Arial Narrow" w:hAnsi="Arial Narrow" w:cs="Arial"/>
        </w:rPr>
        <w:t xml:space="preserve">berkelanjutan dalam kehidupan ibu dan bayi. Beberapa penilitain yang telah dilakukan di lebih dari 63 negara berkembang, menunjukkan bahwa inisiasi menyusu dini dapat mencegah infeksi bayi baru lahir, mencegah kematian bayi baru lahir karena sepsis, pneumonia, diare dan hipotermia, dan selanjutnya dapat memfasilitasi pemberian ASI. </w:t>
      </w:r>
      <w:r w:rsidRPr="002C0C5B">
        <w:rPr>
          <w:rFonts w:ascii="Arial Narrow" w:hAnsi="Arial Narrow" w:cs="Arial"/>
        </w:rPr>
        <w:fldChar w:fldCharType="begin" w:fldLock="1"/>
      </w:r>
      <w:r w:rsidR="00162A87">
        <w:rPr>
          <w:rFonts w:ascii="Arial Narrow" w:hAnsi="Arial Narrow" w:cs="Arial"/>
        </w:rPr>
        <w:instrText>ADDIN CSL_CITATION {"citationItems":[{"id":"ITEM-1","itemData":{"DOI":"10.1186/s13006-016-0076-7","ISSN":"17464358","PMID":"27330542","abstract":"Background: Early or timely initiation of breastfeeding is crucial in preventing newborn deaths and influences childhood nutrition however remains low in South Asia and the factors and barriers warrant greater consideration for improved action. This review synthesises the evidence on factors and barriers to initiation of breastfeeding within 1 h of birth in South Asia encompassing Afghanistan, Bangladesh, Bhutan, India, Maldives, Nepal, Pakistan and Sri Lanka. Methods: Studies published between 1990 and 2013 were systematically reviewed through identification in Academic Search Complete, CINAHL, Global Health, MEDLINE and Scopus databases. Twenty-five studies meeting inclusion criteria were included for review. Structured thematic analysis based on leading frameworks was undertaken to understand factors and barriers. Results: Factors at geographical, socioeconomic, individual, and health-specific levels, such as residence, education, occupation, income, mother's age and newborn's gender, and ill health of mother and newborn at delivery, affect early or timely breastfeeding initiation in South Asia. Reported barriers impact through influence on acceptability by traditional feeding practices, priests' advice, prelacteal feeding and discarding colostrum, mother-in-law's opinion; availability and accessibility through lack of information, low access to media and health services, and misperception, support and milk insufficiency, involvement of mothers in decision making. Conclusions: Whilst some barriers manifest similarly across the region some factors are context-specific thus tailored interventions are imperative. Initiatives halting factors and directed towards contextual barriers are required for greater impact on newborn survival and improved nutrition in the South Asia region.","author":[{"dropping-particle":"","family":"Sharma","given":"Indu K.","non-dropping-particle":"","parse-names":false,"suffix":""},{"dropping-particle":"","family":"Byrne","given":"Abbey","non-dropping-particle":"","parse-names":false,"suffix":""}],"container-title":"International Breastfeeding Journal","id":"ITEM-1","issue":"1","issued":{"date-parts":[["2016"]]},"page":"1-12","publisher":"International Breastfeeding Journal","title":"Early initiation of breastfeeding: A systematic literature review of factors and barriers in South Asia","type":"article-journal","volume":"11"},"uris":["http://www.mendeley.com/documents/?uuid=56d8d0ea-3be4-44c2-a570-ce9ae605ba5f","http://www.mendeley.com/documents/?uuid=9261cc2a-cdf1-4923-befc-8d6203005520"]}],"mendeley":{"formattedCitation":"(Sharma &amp; Byrne, 2016)","plainTextFormattedCitation":"(Sharma &amp; Byrne, 2016)","previouslyFormattedCitation":"(Sharma &amp; Byrne, 2016)"},"properties":{"noteIndex":0},"schema":"https://github.com/citation-style-language/schema/raw/master/csl-citation.json"}</w:instrText>
      </w:r>
      <w:r w:rsidRPr="002C0C5B">
        <w:rPr>
          <w:rFonts w:ascii="Arial Narrow" w:hAnsi="Arial Narrow" w:cs="Arial"/>
        </w:rPr>
        <w:fldChar w:fldCharType="separate"/>
      </w:r>
      <w:r w:rsidR="00162A87" w:rsidRPr="00162A87">
        <w:rPr>
          <w:rFonts w:ascii="Arial Narrow" w:hAnsi="Arial Narrow" w:cs="Arial"/>
          <w:noProof/>
        </w:rPr>
        <w:t>(Sharma &amp; Byrne, 2016)</w:t>
      </w:r>
      <w:r w:rsidRPr="002C0C5B">
        <w:rPr>
          <w:rFonts w:ascii="Arial Narrow" w:hAnsi="Arial Narrow" w:cs="Arial"/>
        </w:rPr>
        <w:fldChar w:fldCharType="end"/>
      </w:r>
      <w:r w:rsidRPr="002C0C5B">
        <w:rPr>
          <w:rFonts w:ascii="Arial Narrow" w:hAnsi="Arial Narrow" w:cs="Arial"/>
        </w:rPr>
        <w:t>.</w:t>
      </w:r>
    </w:p>
    <w:p w14:paraId="500943DB" w14:textId="3443B82E" w:rsidR="00F0467F" w:rsidRPr="002C0C5B" w:rsidRDefault="00F0467F" w:rsidP="00443B99">
      <w:pPr>
        <w:spacing w:after="0" w:line="240" w:lineRule="auto"/>
        <w:ind w:firstLine="426"/>
        <w:jc w:val="both"/>
        <w:rPr>
          <w:rFonts w:ascii="Arial Narrow" w:hAnsi="Arial Narrow" w:cs="Arial"/>
          <w:b/>
        </w:rPr>
      </w:pPr>
      <w:r w:rsidRPr="002C0C5B">
        <w:rPr>
          <w:rFonts w:ascii="Arial Narrow" w:hAnsi="Arial Narrow" w:cs="Arial"/>
        </w:rPr>
        <w:t xml:space="preserve">Berbagai penelitian telah menyimpulkan bahwa ASI dan feses bayi memiliki jenis mikroba spesifik seperti Bifidobacterium, Lactobacillus, Enterococcus, dan Staphylococcus. Hal ini menunjukkan bahwa mikrobiota pada bayi yang diberi ASI memiliki pola yang berbeda yang dapat bertahan hingga dewasa. Di antara mikroorganisme yang terdapat dalam susu, beberapa strain dari spesies Lactobacillus salivarius, Lactobacillus fermentum, Lactobacillus gasseri, Bifidobacterium breve, Bifidobacterium adolescentis, dan Bifidobacterium longum subsp infantis telah menunjukkan potensi untuk meningkatkan kesehatan ibu dan bayi, termasuk pencegahan atau pengobatan mastitis laktasional, meningkatkan kolonisasi bakteri usus normal pada bayi prematur, atau perbaikan diare pada pasien  Iritable Bowel Syndrome. </w:t>
      </w:r>
      <w:r w:rsidRPr="002C0C5B">
        <w:rPr>
          <w:rFonts w:ascii="Arial Narrow" w:hAnsi="Arial Narrow" w:cs="Arial"/>
        </w:rPr>
        <w:fldChar w:fldCharType="begin" w:fldLock="1"/>
      </w:r>
      <w:r w:rsidR="00162A87">
        <w:rPr>
          <w:rFonts w:ascii="Arial Narrow" w:hAnsi="Arial Narrow" w:cs="Arial"/>
        </w:rPr>
        <w:instrText>ADDIN CSL_CITATION {"citationItems":[{"id":"ITEM-1","itemData":{"DOI":"10.24853/mjnf.1.1.8-17","abstract":"Latar Belakang: Air susu ibu (ASI) mengandung mikrobiota dalam jumlah banyak yang mewakili bakteri komensal, mutualistik, dan bakteri yang berpotensi sebagai probiotik pada saluran cerna bayi. Hasil: Filum bakteri yang paling dominan dalam ASI antara lain Proteobacteria dan Firmicutes sedangkan pada tingkat genus yaitu Staphylococcus, Pseudomonas, Streptococcus dan Lactobacillus. Diantara berbagai mikrobiota yang terdapat dalam ASI, Lactobacillus dan Bifidobacterium berpotensi sebagai probiotik. Kesimpulan: Mikrobiota usus memberikan fungsi metabolisme, dan proteksi yang bermanfaat seperti peningkatan kapasitas pencernaan, produksi asam lemak rantai pendek dan vitamin, pengaturan struktur mukosa dan sistem kekebalan tubuh serta resistensi kolonisasi terhadap patogen.","author":[{"dropping-particle":"","family":"Syahniar","given":"Rike","non-dropping-particle":"","parse-names":false,"suffix":""},{"dropping-particle":"","family":"Suri","given":"Auliyani Andam","non-dropping-particle":"","parse-names":false,"suffix":""}],"container-title":"Muhammadiyah Journal of Nutrition and Food Science (MJNF)","id":"ITEM-1","issue":"1","issued":{"date-parts":[["2020"]]},"title":"Profil Mikrobiota ASI dan Perannya terhadap Saluran Cerna Bayi","type":"article-journal","volume":"1"},"uris":["http://www.mendeley.com/documents/?uuid=d709fe6d-7c4d-3925-b7a0-07e1d148b56a"]}],"mendeley":{"formattedCitation":"(Syahniar &amp; Suri, 2020)","plainTextFormattedCitation":"(Syahniar &amp; Suri, 2020)","previouslyFormattedCitation":"(Syahniar &amp; Suri, 2020)"},"properties":{"noteIndex":0},"schema":"https://github.com/citation-style-language/schema/raw/master/csl-citation.json"}</w:instrText>
      </w:r>
      <w:r w:rsidRPr="002C0C5B">
        <w:rPr>
          <w:rFonts w:ascii="Arial Narrow" w:hAnsi="Arial Narrow" w:cs="Arial"/>
        </w:rPr>
        <w:fldChar w:fldCharType="separate"/>
      </w:r>
      <w:r w:rsidR="00162A87" w:rsidRPr="00162A87">
        <w:rPr>
          <w:rFonts w:ascii="Arial Narrow" w:hAnsi="Arial Narrow" w:cs="Arial"/>
          <w:noProof/>
        </w:rPr>
        <w:t>(Syahniar &amp; Suri, 2020)</w:t>
      </w:r>
      <w:r w:rsidRPr="002C0C5B">
        <w:rPr>
          <w:rFonts w:ascii="Arial Narrow" w:hAnsi="Arial Narrow" w:cs="Arial"/>
        </w:rPr>
        <w:fldChar w:fldCharType="end"/>
      </w:r>
      <w:r w:rsidRPr="002C0C5B">
        <w:rPr>
          <w:rFonts w:ascii="Arial Narrow" w:hAnsi="Arial Narrow" w:cs="Arial"/>
        </w:rPr>
        <w:t>.</w:t>
      </w:r>
    </w:p>
    <w:p w14:paraId="75F6FC15" w14:textId="77777777" w:rsidR="00443B99" w:rsidRPr="002C0C5B" w:rsidRDefault="00443B99" w:rsidP="00443B99">
      <w:pPr>
        <w:spacing w:after="0" w:line="240" w:lineRule="auto"/>
        <w:jc w:val="both"/>
        <w:rPr>
          <w:rFonts w:ascii="Arial Narrow" w:hAnsi="Arial Narrow" w:cs="Arial"/>
          <w:b/>
          <w:lang w:val="en-US"/>
        </w:rPr>
      </w:pPr>
    </w:p>
    <w:p w14:paraId="0E7D0912" w14:textId="41CD188E" w:rsidR="00316D31" w:rsidRPr="002C0C5B" w:rsidRDefault="00BE1EDE" w:rsidP="00443B99">
      <w:pPr>
        <w:spacing w:after="0" w:line="240" w:lineRule="auto"/>
        <w:jc w:val="both"/>
        <w:rPr>
          <w:rFonts w:ascii="Arial Narrow" w:hAnsi="Arial Narrow" w:cs="Arial"/>
          <w:b/>
          <w:lang w:val="en-US"/>
        </w:rPr>
      </w:pPr>
      <w:proofErr w:type="spellStart"/>
      <w:r w:rsidRPr="002C0C5B">
        <w:rPr>
          <w:rFonts w:ascii="Arial Narrow" w:hAnsi="Arial Narrow" w:cs="Arial"/>
          <w:b/>
          <w:lang w:val="en-US"/>
        </w:rPr>
        <w:t>Metode</w:t>
      </w:r>
      <w:proofErr w:type="spellEnd"/>
    </w:p>
    <w:p w14:paraId="2E75FCB0" w14:textId="77777777" w:rsidR="00116756" w:rsidRPr="002C0C5B" w:rsidRDefault="00116756" w:rsidP="00443B99">
      <w:pPr>
        <w:spacing w:after="0" w:line="240" w:lineRule="auto"/>
        <w:ind w:firstLine="426"/>
        <w:jc w:val="both"/>
        <w:rPr>
          <w:rFonts w:ascii="Arial Narrow" w:hAnsi="Arial Narrow" w:cs="Arial"/>
        </w:rPr>
      </w:pPr>
    </w:p>
    <w:p w14:paraId="38A750D1" w14:textId="094B728B" w:rsidR="00443B99" w:rsidRPr="002C0C5B" w:rsidRDefault="00F97EEE" w:rsidP="00443B99">
      <w:pPr>
        <w:spacing w:after="0" w:line="240" w:lineRule="auto"/>
        <w:ind w:firstLine="426"/>
        <w:jc w:val="both"/>
        <w:rPr>
          <w:rFonts w:ascii="Arial Narrow" w:hAnsi="Arial Narrow" w:cs="Arial"/>
        </w:rPr>
      </w:pPr>
      <w:r w:rsidRPr="002C0C5B">
        <w:rPr>
          <w:rFonts w:ascii="Arial Narrow" w:hAnsi="Arial Narrow" w:cs="Arial"/>
        </w:rPr>
        <w:t xml:space="preserve">Penelitian ini menggunakan jenis penelitian eksperimental dengan menggunakan rancangan </w:t>
      </w:r>
      <w:r w:rsidRPr="002C0C5B">
        <w:rPr>
          <w:rFonts w:ascii="Arial Narrow" w:hAnsi="Arial Narrow" w:cs="Arial"/>
          <w:lang w:val="en-US"/>
        </w:rPr>
        <w:t>True experiment</w:t>
      </w:r>
      <w:r w:rsidRPr="002C0C5B">
        <w:rPr>
          <w:rFonts w:ascii="Arial Narrow" w:hAnsi="Arial Narrow" w:cs="Arial"/>
        </w:rPr>
        <w:t xml:space="preserve">al tipe </w:t>
      </w:r>
      <w:r w:rsidRPr="002C0C5B">
        <w:rPr>
          <w:rFonts w:ascii="Arial Narrow" w:hAnsi="Arial Narrow" w:cs="Arial"/>
          <w:i/>
          <w:iCs/>
        </w:rPr>
        <w:t>post test only with control design</w:t>
      </w:r>
      <w:r w:rsidRPr="002C0C5B">
        <w:rPr>
          <w:rFonts w:ascii="Arial Narrow" w:hAnsi="Arial Narrow" w:cs="Arial"/>
        </w:rPr>
        <w:t>, dengan pendekatan kuantitatif. Pada desain in</w:t>
      </w:r>
      <w:proofErr w:type="spellStart"/>
      <w:r w:rsidRPr="002C0C5B">
        <w:rPr>
          <w:rFonts w:ascii="Arial Narrow" w:hAnsi="Arial Narrow" w:cs="Arial"/>
          <w:lang w:val="en-US"/>
        </w:rPr>
        <w:t>i</w:t>
      </w:r>
      <w:proofErr w:type="spellEnd"/>
      <w:r w:rsidRPr="002C0C5B">
        <w:rPr>
          <w:rFonts w:ascii="Arial Narrow" w:hAnsi="Arial Narrow" w:cs="Arial"/>
        </w:rPr>
        <w:t xml:space="preserve"> terdapat satu kelompok yang digunakan untuk penelitian yaitu kelompok bayi baru lahir, akan tetatpi satu kelompok ini dibagi menjadi dua kelompok. kelompok 1 bayi dipantau untuk pemberian IMD dan dilanjutkan dengan pemberian ASI saja selama 1 minggu, dan pada kelompok 2 setelah persalinan, bayi tetap dipantau pemberian IMD dan dilanjutkan pemberian ASI selama 1 minggu akan tetapi proses pemberian ASI nya tidak berhasil (ada pemberian makanan tambahan lainnya). Kemudian dari kedua kelompok ini akan diperiksa jumlah </w:t>
      </w:r>
      <w:r w:rsidRPr="002C0C5B">
        <w:rPr>
          <w:rFonts w:ascii="Arial Narrow" w:hAnsi="Arial Narrow" w:cs="Arial"/>
          <w:i/>
        </w:rPr>
        <w:t>Lactobacillus Bifidusnya</w:t>
      </w:r>
      <w:r w:rsidRPr="002C0C5B">
        <w:rPr>
          <w:rFonts w:ascii="Arial Narrow" w:hAnsi="Arial Narrow" w:cs="Arial"/>
        </w:rPr>
        <w:t xml:space="preserve"> melalui feses bayi.</w:t>
      </w:r>
    </w:p>
    <w:p w14:paraId="1F558D3B" w14:textId="747E9F04" w:rsidR="00F97EEE" w:rsidRPr="002C0C5B" w:rsidRDefault="00F97EEE" w:rsidP="00443B99">
      <w:pPr>
        <w:spacing w:after="0" w:line="240" w:lineRule="auto"/>
        <w:ind w:firstLine="426"/>
        <w:jc w:val="both"/>
        <w:rPr>
          <w:rFonts w:ascii="Arial Narrow" w:hAnsi="Arial Narrow" w:cs="Arial"/>
          <w:b/>
          <w:lang w:val="en-US"/>
        </w:rPr>
      </w:pPr>
      <w:r w:rsidRPr="002C0C5B">
        <w:rPr>
          <w:rFonts w:ascii="Arial Narrow" w:hAnsi="Arial Narrow" w:cs="Arial"/>
        </w:rPr>
        <w:t xml:space="preserve">Instrumen </w:t>
      </w:r>
      <w:r w:rsidRPr="002C0C5B">
        <w:rPr>
          <w:rFonts w:ascii="Arial Narrow" w:hAnsi="Arial Narrow" w:cs="Arial"/>
          <w:lang w:val="en-US"/>
        </w:rPr>
        <w:t>p</w:t>
      </w:r>
      <w:r w:rsidRPr="002C0C5B">
        <w:rPr>
          <w:rFonts w:ascii="Arial Narrow" w:hAnsi="Arial Narrow" w:cs="Arial"/>
        </w:rPr>
        <w:t xml:space="preserve">engumpulan </w:t>
      </w:r>
      <w:r w:rsidRPr="002C0C5B">
        <w:rPr>
          <w:rFonts w:ascii="Arial Narrow" w:hAnsi="Arial Narrow" w:cs="Arial"/>
          <w:lang w:val="en-US"/>
        </w:rPr>
        <w:t>d</w:t>
      </w:r>
      <w:r w:rsidRPr="002C0C5B">
        <w:rPr>
          <w:rFonts w:ascii="Arial Narrow" w:hAnsi="Arial Narrow" w:cs="Arial"/>
        </w:rPr>
        <w:t xml:space="preserve">ata yaitu lembar kuisioner penyaringan calon responden, lembar persetujuan atau </w:t>
      </w:r>
      <w:r w:rsidRPr="002C0C5B">
        <w:rPr>
          <w:rFonts w:ascii="Arial Narrow" w:hAnsi="Arial Narrow" w:cs="Arial"/>
          <w:i/>
        </w:rPr>
        <w:t>informed consent</w:t>
      </w:r>
      <w:r w:rsidRPr="002C0C5B">
        <w:rPr>
          <w:rFonts w:ascii="Arial Narrow" w:hAnsi="Arial Narrow" w:cs="Arial"/>
        </w:rPr>
        <w:t xml:space="preserve">, lembar data karakteristik responden, lembar kuisioner </w:t>
      </w:r>
      <w:proofErr w:type="spellStart"/>
      <w:r w:rsidRPr="002C0C5B">
        <w:rPr>
          <w:rFonts w:ascii="Arial Narrow" w:hAnsi="Arial Narrow" w:cs="Arial"/>
          <w:lang w:val="en-US"/>
        </w:rPr>
        <w:t>responden</w:t>
      </w:r>
      <w:proofErr w:type="spellEnd"/>
      <w:r w:rsidRPr="002C0C5B">
        <w:rPr>
          <w:rFonts w:ascii="Arial Narrow" w:hAnsi="Arial Narrow" w:cs="Arial"/>
          <w:lang w:val="en-US"/>
        </w:rPr>
        <w:t xml:space="preserve">. </w:t>
      </w:r>
      <w:proofErr w:type="spellStart"/>
      <w:r w:rsidRPr="002C0C5B">
        <w:rPr>
          <w:rFonts w:ascii="Arial Narrow" w:hAnsi="Arial Narrow" w:cs="Arial"/>
          <w:lang w:val="en-US"/>
        </w:rPr>
        <w:t>Selain</w:t>
      </w:r>
      <w:proofErr w:type="spellEnd"/>
      <w:r w:rsidRPr="002C0C5B">
        <w:rPr>
          <w:rFonts w:ascii="Arial Narrow" w:hAnsi="Arial Narrow" w:cs="Arial"/>
          <w:lang w:val="en-US"/>
        </w:rPr>
        <w:t xml:space="preserve"> </w:t>
      </w:r>
      <w:proofErr w:type="spellStart"/>
      <w:r w:rsidRPr="002C0C5B">
        <w:rPr>
          <w:rFonts w:ascii="Arial Narrow" w:hAnsi="Arial Narrow" w:cs="Arial"/>
          <w:lang w:val="en-US"/>
        </w:rPr>
        <w:t>itu</w:t>
      </w:r>
      <w:proofErr w:type="spellEnd"/>
      <w:r w:rsidRPr="002C0C5B">
        <w:rPr>
          <w:rFonts w:ascii="Arial Narrow" w:hAnsi="Arial Narrow" w:cs="Arial"/>
          <w:lang w:val="en-US"/>
        </w:rPr>
        <w:t xml:space="preserve"> </w:t>
      </w:r>
      <w:proofErr w:type="spellStart"/>
      <w:r w:rsidRPr="002C0C5B">
        <w:rPr>
          <w:rFonts w:ascii="Arial Narrow" w:hAnsi="Arial Narrow" w:cs="Arial"/>
          <w:lang w:val="en-US"/>
        </w:rPr>
        <w:t>adapun</w:t>
      </w:r>
      <w:proofErr w:type="spellEnd"/>
      <w:r w:rsidRPr="002C0C5B">
        <w:rPr>
          <w:rFonts w:ascii="Arial Narrow" w:hAnsi="Arial Narrow" w:cs="Arial"/>
          <w:lang w:val="en-US"/>
        </w:rPr>
        <w:t xml:space="preserve"> </w:t>
      </w:r>
      <w:proofErr w:type="spellStart"/>
      <w:r w:rsidRPr="002C0C5B">
        <w:rPr>
          <w:rFonts w:ascii="Arial Narrow" w:hAnsi="Arial Narrow" w:cs="Arial"/>
          <w:lang w:val="en-US"/>
        </w:rPr>
        <w:t>alat</w:t>
      </w:r>
      <w:proofErr w:type="spellEnd"/>
      <w:r w:rsidRPr="002C0C5B">
        <w:rPr>
          <w:rFonts w:ascii="Arial Narrow" w:hAnsi="Arial Narrow" w:cs="Arial"/>
          <w:lang w:val="en-US"/>
        </w:rPr>
        <w:t xml:space="preserve"> yang </w:t>
      </w:r>
      <w:proofErr w:type="spellStart"/>
      <w:r w:rsidRPr="002C0C5B">
        <w:rPr>
          <w:rFonts w:ascii="Arial Narrow" w:hAnsi="Arial Narrow" w:cs="Arial"/>
          <w:lang w:val="en-US"/>
        </w:rPr>
        <w:t>digunakan</w:t>
      </w:r>
      <w:proofErr w:type="spellEnd"/>
      <w:r w:rsidRPr="002C0C5B">
        <w:rPr>
          <w:rFonts w:ascii="Arial Narrow" w:hAnsi="Arial Narrow" w:cs="Arial"/>
          <w:lang w:val="en-US"/>
        </w:rPr>
        <w:t xml:space="preserve"> pada </w:t>
      </w:r>
      <w:proofErr w:type="spellStart"/>
      <w:r w:rsidRPr="002C0C5B">
        <w:rPr>
          <w:rFonts w:ascii="Arial Narrow" w:hAnsi="Arial Narrow" w:cs="Arial"/>
          <w:lang w:val="en-US"/>
        </w:rPr>
        <w:t>penelitian</w:t>
      </w:r>
      <w:proofErr w:type="spellEnd"/>
      <w:r w:rsidRPr="002C0C5B">
        <w:rPr>
          <w:rFonts w:ascii="Arial Narrow" w:hAnsi="Arial Narrow" w:cs="Arial"/>
          <w:lang w:val="en-US"/>
        </w:rPr>
        <w:t xml:space="preserve"> </w:t>
      </w:r>
      <w:proofErr w:type="spellStart"/>
      <w:r w:rsidRPr="002C0C5B">
        <w:rPr>
          <w:rFonts w:ascii="Arial Narrow" w:hAnsi="Arial Narrow" w:cs="Arial"/>
          <w:lang w:val="en-US"/>
        </w:rPr>
        <w:t>ini</w:t>
      </w:r>
      <w:proofErr w:type="spellEnd"/>
      <w:r w:rsidRPr="002C0C5B">
        <w:rPr>
          <w:rFonts w:ascii="Arial Narrow" w:hAnsi="Arial Narrow" w:cs="Arial"/>
          <w:lang w:val="en-US"/>
        </w:rPr>
        <w:t xml:space="preserve"> </w:t>
      </w:r>
      <w:proofErr w:type="spellStart"/>
      <w:r w:rsidRPr="002C0C5B">
        <w:rPr>
          <w:rFonts w:ascii="Arial Narrow" w:hAnsi="Arial Narrow" w:cs="Arial"/>
          <w:lang w:val="en-US"/>
        </w:rPr>
        <w:t>berupa</w:t>
      </w:r>
      <w:proofErr w:type="spellEnd"/>
      <w:r w:rsidRPr="002C0C5B">
        <w:rPr>
          <w:rFonts w:ascii="Arial Narrow" w:hAnsi="Arial Narrow" w:cs="Arial"/>
          <w:lang w:val="en-US"/>
        </w:rPr>
        <w:t xml:space="preserve"> </w:t>
      </w:r>
      <w:proofErr w:type="spellStart"/>
      <w:r w:rsidRPr="002C0C5B">
        <w:rPr>
          <w:rFonts w:ascii="Arial Narrow" w:hAnsi="Arial Narrow" w:cs="Arial"/>
          <w:lang w:val="en-US"/>
        </w:rPr>
        <w:t>timbangan</w:t>
      </w:r>
      <w:proofErr w:type="spellEnd"/>
      <w:r w:rsidRPr="002C0C5B">
        <w:rPr>
          <w:rFonts w:ascii="Arial Narrow" w:hAnsi="Arial Narrow" w:cs="Arial"/>
          <w:lang w:val="en-US"/>
        </w:rPr>
        <w:t xml:space="preserve"> </w:t>
      </w:r>
      <w:proofErr w:type="spellStart"/>
      <w:r w:rsidRPr="002C0C5B">
        <w:rPr>
          <w:rFonts w:ascii="Arial Narrow" w:hAnsi="Arial Narrow" w:cs="Arial"/>
          <w:lang w:val="en-US"/>
        </w:rPr>
        <w:t>untuk</w:t>
      </w:r>
      <w:proofErr w:type="spellEnd"/>
      <w:r w:rsidRPr="002C0C5B">
        <w:rPr>
          <w:rFonts w:ascii="Arial Narrow" w:hAnsi="Arial Narrow" w:cs="Arial"/>
          <w:lang w:val="en-US"/>
        </w:rPr>
        <w:t xml:space="preserve"> </w:t>
      </w:r>
      <w:proofErr w:type="spellStart"/>
      <w:r w:rsidRPr="002C0C5B">
        <w:rPr>
          <w:rFonts w:ascii="Arial Narrow" w:hAnsi="Arial Narrow" w:cs="Arial"/>
          <w:lang w:val="en-US"/>
        </w:rPr>
        <w:t>mengukur</w:t>
      </w:r>
      <w:proofErr w:type="spellEnd"/>
      <w:r w:rsidRPr="002C0C5B">
        <w:rPr>
          <w:rFonts w:ascii="Arial Narrow" w:hAnsi="Arial Narrow" w:cs="Arial"/>
          <w:lang w:val="en-US"/>
        </w:rPr>
        <w:t xml:space="preserve"> </w:t>
      </w:r>
      <w:proofErr w:type="spellStart"/>
      <w:r w:rsidRPr="002C0C5B">
        <w:rPr>
          <w:rFonts w:ascii="Arial Narrow" w:hAnsi="Arial Narrow" w:cs="Arial"/>
          <w:lang w:val="en-US"/>
        </w:rPr>
        <w:t>berat</w:t>
      </w:r>
      <w:proofErr w:type="spellEnd"/>
      <w:r w:rsidRPr="002C0C5B">
        <w:rPr>
          <w:rFonts w:ascii="Arial Narrow" w:hAnsi="Arial Narrow" w:cs="Arial"/>
          <w:lang w:val="en-US"/>
        </w:rPr>
        <w:t xml:space="preserve"> badan </w:t>
      </w:r>
      <w:proofErr w:type="spellStart"/>
      <w:r w:rsidRPr="002C0C5B">
        <w:rPr>
          <w:rFonts w:ascii="Arial Narrow" w:hAnsi="Arial Narrow" w:cs="Arial"/>
          <w:lang w:val="en-US"/>
        </w:rPr>
        <w:t>bayi</w:t>
      </w:r>
      <w:proofErr w:type="spellEnd"/>
      <w:r w:rsidRPr="002C0C5B">
        <w:rPr>
          <w:rFonts w:ascii="Arial Narrow" w:hAnsi="Arial Narrow" w:cs="Arial"/>
          <w:lang w:val="en-US"/>
        </w:rPr>
        <w:t xml:space="preserve"> </w:t>
      </w:r>
      <w:proofErr w:type="spellStart"/>
      <w:r w:rsidRPr="002C0C5B">
        <w:rPr>
          <w:rFonts w:ascii="Arial Narrow" w:hAnsi="Arial Narrow" w:cs="Arial"/>
          <w:lang w:val="en-US"/>
        </w:rPr>
        <w:t>lahir</w:t>
      </w:r>
      <w:proofErr w:type="spellEnd"/>
      <w:r w:rsidRPr="002C0C5B">
        <w:rPr>
          <w:rFonts w:ascii="Arial Narrow" w:hAnsi="Arial Narrow" w:cs="Arial"/>
          <w:lang w:val="en-US"/>
        </w:rPr>
        <w:t xml:space="preserve"> dan </w:t>
      </w:r>
      <w:proofErr w:type="spellStart"/>
      <w:r w:rsidRPr="002C0C5B">
        <w:rPr>
          <w:rFonts w:ascii="Arial Narrow" w:hAnsi="Arial Narrow" w:cs="Arial"/>
          <w:lang w:val="en-US"/>
        </w:rPr>
        <w:t>berat</w:t>
      </w:r>
      <w:proofErr w:type="spellEnd"/>
      <w:r w:rsidRPr="002C0C5B">
        <w:rPr>
          <w:rFonts w:ascii="Arial Narrow" w:hAnsi="Arial Narrow" w:cs="Arial"/>
          <w:lang w:val="en-US"/>
        </w:rPr>
        <w:t xml:space="preserve"> badan </w:t>
      </w:r>
      <w:proofErr w:type="spellStart"/>
      <w:r w:rsidRPr="002C0C5B">
        <w:rPr>
          <w:rFonts w:ascii="Arial Narrow" w:hAnsi="Arial Narrow" w:cs="Arial"/>
          <w:lang w:val="en-US"/>
        </w:rPr>
        <w:t>ibu</w:t>
      </w:r>
      <w:proofErr w:type="spellEnd"/>
      <w:r w:rsidRPr="002C0C5B">
        <w:rPr>
          <w:rFonts w:ascii="Arial Narrow" w:hAnsi="Arial Narrow" w:cs="Arial"/>
          <w:lang w:val="en-US"/>
        </w:rPr>
        <w:t xml:space="preserve">, </w:t>
      </w:r>
      <w:proofErr w:type="spellStart"/>
      <w:r w:rsidRPr="002C0C5B">
        <w:rPr>
          <w:rFonts w:ascii="Arial Narrow" w:hAnsi="Arial Narrow" w:cs="Arial"/>
          <w:lang w:val="en-US"/>
        </w:rPr>
        <w:t>meteran</w:t>
      </w:r>
      <w:proofErr w:type="spellEnd"/>
      <w:r w:rsidRPr="002C0C5B">
        <w:rPr>
          <w:rFonts w:ascii="Arial Narrow" w:hAnsi="Arial Narrow" w:cs="Arial"/>
          <w:lang w:val="en-US"/>
        </w:rPr>
        <w:t xml:space="preserve"> </w:t>
      </w:r>
      <w:proofErr w:type="spellStart"/>
      <w:r w:rsidRPr="002C0C5B">
        <w:rPr>
          <w:rFonts w:ascii="Arial Narrow" w:hAnsi="Arial Narrow" w:cs="Arial"/>
          <w:lang w:val="en-US"/>
        </w:rPr>
        <w:t>untuk</w:t>
      </w:r>
      <w:proofErr w:type="spellEnd"/>
      <w:r w:rsidRPr="002C0C5B">
        <w:rPr>
          <w:rFonts w:ascii="Arial Narrow" w:hAnsi="Arial Narrow" w:cs="Arial"/>
          <w:lang w:val="en-US"/>
        </w:rPr>
        <w:t xml:space="preserve"> </w:t>
      </w:r>
      <w:proofErr w:type="spellStart"/>
      <w:r w:rsidRPr="002C0C5B">
        <w:rPr>
          <w:rFonts w:ascii="Arial Narrow" w:hAnsi="Arial Narrow" w:cs="Arial"/>
          <w:lang w:val="en-US"/>
        </w:rPr>
        <w:t>mengukur</w:t>
      </w:r>
      <w:proofErr w:type="spellEnd"/>
      <w:r w:rsidRPr="002C0C5B">
        <w:rPr>
          <w:rFonts w:ascii="Arial Narrow" w:hAnsi="Arial Narrow" w:cs="Arial"/>
          <w:lang w:val="en-US"/>
        </w:rPr>
        <w:t xml:space="preserve"> </w:t>
      </w:r>
      <w:proofErr w:type="spellStart"/>
      <w:r w:rsidRPr="002C0C5B">
        <w:rPr>
          <w:rFonts w:ascii="Arial Narrow" w:hAnsi="Arial Narrow" w:cs="Arial"/>
          <w:lang w:val="en-US"/>
        </w:rPr>
        <w:t>panjang</w:t>
      </w:r>
      <w:proofErr w:type="spellEnd"/>
      <w:r w:rsidRPr="002C0C5B">
        <w:rPr>
          <w:rFonts w:ascii="Arial Narrow" w:hAnsi="Arial Narrow" w:cs="Arial"/>
          <w:lang w:val="en-US"/>
        </w:rPr>
        <w:t xml:space="preserve"> badan </w:t>
      </w:r>
      <w:proofErr w:type="spellStart"/>
      <w:r w:rsidRPr="002C0C5B">
        <w:rPr>
          <w:rFonts w:ascii="Arial Narrow" w:hAnsi="Arial Narrow" w:cs="Arial"/>
          <w:lang w:val="en-US"/>
        </w:rPr>
        <w:t>bayi</w:t>
      </w:r>
      <w:proofErr w:type="spellEnd"/>
      <w:r w:rsidRPr="002C0C5B">
        <w:rPr>
          <w:rFonts w:ascii="Arial Narrow" w:hAnsi="Arial Narrow" w:cs="Arial"/>
          <w:lang w:val="en-US"/>
        </w:rPr>
        <w:t xml:space="preserve"> </w:t>
      </w:r>
      <w:proofErr w:type="spellStart"/>
      <w:r w:rsidRPr="002C0C5B">
        <w:rPr>
          <w:rFonts w:ascii="Arial Narrow" w:hAnsi="Arial Narrow" w:cs="Arial"/>
          <w:lang w:val="en-US"/>
        </w:rPr>
        <w:t>lahir</w:t>
      </w:r>
      <w:proofErr w:type="spellEnd"/>
      <w:r w:rsidRPr="002C0C5B">
        <w:rPr>
          <w:rFonts w:ascii="Arial Narrow" w:hAnsi="Arial Narrow" w:cs="Arial"/>
          <w:lang w:val="en-US"/>
        </w:rPr>
        <w:t>.</w:t>
      </w:r>
    </w:p>
    <w:p w14:paraId="3984631D" w14:textId="77777777" w:rsidR="00624A93" w:rsidRPr="002C0C5B" w:rsidRDefault="00624A93" w:rsidP="00443B99">
      <w:pPr>
        <w:autoSpaceDE w:val="0"/>
        <w:autoSpaceDN w:val="0"/>
        <w:adjustRightInd w:val="0"/>
        <w:spacing w:after="0" w:line="240" w:lineRule="auto"/>
        <w:jc w:val="both"/>
        <w:rPr>
          <w:rFonts w:ascii="Arial Narrow" w:hAnsi="Arial Narrow" w:cs="Arial"/>
          <w:b/>
          <w:lang w:val="en-US"/>
        </w:rPr>
      </w:pPr>
    </w:p>
    <w:p w14:paraId="3017D9CA" w14:textId="533F3526" w:rsidR="00F97EEE" w:rsidRPr="002C0C5B" w:rsidRDefault="00BE1EDE" w:rsidP="00443B99">
      <w:pPr>
        <w:autoSpaceDE w:val="0"/>
        <w:autoSpaceDN w:val="0"/>
        <w:adjustRightInd w:val="0"/>
        <w:spacing w:after="0" w:line="240" w:lineRule="auto"/>
        <w:jc w:val="both"/>
        <w:rPr>
          <w:rFonts w:ascii="Arial Narrow" w:hAnsi="Arial Narrow" w:cs="Arial"/>
          <w:b/>
          <w:lang w:val="en-US"/>
        </w:rPr>
      </w:pPr>
      <w:r w:rsidRPr="002C0C5B">
        <w:rPr>
          <w:rFonts w:ascii="Arial Narrow" w:hAnsi="Arial Narrow" w:cs="Arial"/>
          <w:b/>
          <w:lang w:val="en-US"/>
        </w:rPr>
        <w:t>Hasil</w:t>
      </w:r>
    </w:p>
    <w:p w14:paraId="633084BE" w14:textId="77777777" w:rsidR="00116756" w:rsidRPr="002C0C5B" w:rsidRDefault="00116756" w:rsidP="00624A93">
      <w:pPr>
        <w:spacing w:after="0" w:line="240" w:lineRule="auto"/>
        <w:ind w:firstLine="426"/>
        <w:jc w:val="both"/>
        <w:rPr>
          <w:rFonts w:ascii="Arial Narrow" w:hAnsi="Arial Narrow" w:cs="Arial"/>
          <w:color w:val="000000" w:themeColor="text1"/>
          <w:lang w:val="en-US"/>
        </w:rPr>
      </w:pPr>
    </w:p>
    <w:p w14:paraId="72FFCDF4" w14:textId="32AA0FE2" w:rsidR="00D177EC" w:rsidRPr="002C0C5B" w:rsidRDefault="00F86982" w:rsidP="00624A93">
      <w:pPr>
        <w:spacing w:after="0" w:line="240" w:lineRule="auto"/>
        <w:ind w:firstLine="426"/>
        <w:jc w:val="both"/>
        <w:rPr>
          <w:rFonts w:ascii="Arial Narrow" w:hAnsi="Arial Narrow" w:cs="Arial"/>
          <w:color w:val="000000" w:themeColor="text1"/>
          <w:lang w:val="en-US"/>
        </w:rPr>
      </w:pPr>
      <w:proofErr w:type="spellStart"/>
      <w:r>
        <w:rPr>
          <w:rFonts w:ascii="Arial Narrow" w:hAnsi="Arial Narrow" w:cs="Arial"/>
          <w:color w:val="000000" w:themeColor="text1"/>
          <w:lang w:val="en-US"/>
        </w:rPr>
        <w:t>Penelitian</w:t>
      </w:r>
      <w:proofErr w:type="spellEnd"/>
      <w:r>
        <w:rPr>
          <w:rFonts w:ascii="Arial Narrow" w:hAnsi="Arial Narrow" w:cs="Arial"/>
          <w:color w:val="000000" w:themeColor="text1"/>
          <w:lang w:val="en-US"/>
        </w:rPr>
        <w:t xml:space="preserve"> </w:t>
      </w:r>
      <w:proofErr w:type="spellStart"/>
      <w:r>
        <w:rPr>
          <w:rFonts w:ascii="Arial Narrow" w:hAnsi="Arial Narrow" w:cs="Arial"/>
          <w:color w:val="000000" w:themeColor="text1"/>
          <w:lang w:val="en-US"/>
        </w:rPr>
        <w:t>ini</w:t>
      </w:r>
      <w:proofErr w:type="spellEnd"/>
      <w:r>
        <w:rPr>
          <w:rFonts w:ascii="Arial Narrow" w:hAnsi="Arial Narrow" w:cs="Arial"/>
          <w:color w:val="000000" w:themeColor="text1"/>
          <w:lang w:val="en-US"/>
        </w:rPr>
        <w:t xml:space="preserve"> </w:t>
      </w:r>
      <w:proofErr w:type="spellStart"/>
      <w:r>
        <w:rPr>
          <w:rFonts w:ascii="Arial Narrow" w:hAnsi="Arial Narrow" w:cs="Arial"/>
          <w:color w:val="000000" w:themeColor="text1"/>
          <w:lang w:val="en-US"/>
        </w:rPr>
        <w:t>untuk</w:t>
      </w:r>
      <w:proofErr w:type="spellEnd"/>
      <w:r w:rsidR="00316D31" w:rsidRPr="002C0C5B">
        <w:rPr>
          <w:rFonts w:ascii="Arial Narrow" w:hAnsi="Arial Narrow" w:cs="Arial"/>
          <w:color w:val="000000" w:themeColor="text1"/>
          <w:lang w:val="en-US"/>
        </w:rPr>
        <w:t xml:space="preserve"> </w:t>
      </w:r>
      <w:proofErr w:type="spellStart"/>
      <w:r w:rsidR="00316D31" w:rsidRPr="002C0C5B">
        <w:rPr>
          <w:rFonts w:ascii="Arial Narrow" w:hAnsi="Arial Narrow" w:cs="Arial"/>
          <w:color w:val="000000" w:themeColor="text1"/>
          <w:lang w:val="en-US"/>
        </w:rPr>
        <w:t>menilai</w:t>
      </w:r>
      <w:proofErr w:type="spellEnd"/>
      <w:r w:rsidR="00316D31" w:rsidRPr="002C0C5B">
        <w:rPr>
          <w:rFonts w:ascii="Arial Narrow" w:hAnsi="Arial Narrow" w:cs="Arial"/>
          <w:color w:val="000000" w:themeColor="text1"/>
          <w:lang w:val="en-US"/>
        </w:rPr>
        <w:t xml:space="preserve"> </w:t>
      </w:r>
      <w:proofErr w:type="spellStart"/>
      <w:r w:rsidR="00316D31" w:rsidRPr="002C0C5B">
        <w:rPr>
          <w:rFonts w:ascii="Arial Narrow" w:hAnsi="Arial Narrow" w:cs="Arial"/>
          <w:color w:val="000000" w:themeColor="text1"/>
          <w:lang w:val="en-US"/>
        </w:rPr>
        <w:t>pengaruh</w:t>
      </w:r>
      <w:proofErr w:type="spellEnd"/>
      <w:r w:rsidR="00316D31" w:rsidRPr="002C0C5B">
        <w:rPr>
          <w:rFonts w:ascii="Arial Narrow" w:hAnsi="Arial Narrow" w:cs="Arial"/>
          <w:color w:val="000000" w:themeColor="text1"/>
          <w:lang w:val="en-US"/>
        </w:rPr>
        <w:t xml:space="preserve"> </w:t>
      </w:r>
      <w:proofErr w:type="spellStart"/>
      <w:r w:rsidR="00316D31" w:rsidRPr="002C0C5B">
        <w:rPr>
          <w:rFonts w:ascii="Arial Narrow" w:hAnsi="Arial Narrow" w:cs="Arial"/>
          <w:color w:val="000000" w:themeColor="text1"/>
          <w:lang w:val="en-US"/>
        </w:rPr>
        <w:t>jumlah</w:t>
      </w:r>
      <w:proofErr w:type="spellEnd"/>
      <w:r w:rsidR="00316D31" w:rsidRPr="002C0C5B">
        <w:rPr>
          <w:rFonts w:ascii="Arial Narrow" w:hAnsi="Arial Narrow" w:cs="Arial"/>
          <w:color w:val="000000" w:themeColor="text1"/>
          <w:lang w:val="en-US"/>
        </w:rPr>
        <w:t xml:space="preserve"> </w:t>
      </w:r>
      <w:proofErr w:type="spellStart"/>
      <w:proofErr w:type="gramStart"/>
      <w:r w:rsidR="00316D31" w:rsidRPr="002C0C5B">
        <w:rPr>
          <w:rFonts w:ascii="Arial Narrow" w:hAnsi="Arial Narrow" w:cs="Arial"/>
          <w:i/>
          <w:color w:val="000000" w:themeColor="text1"/>
          <w:lang w:val="en-US"/>
        </w:rPr>
        <w:t>Lactobacallus</w:t>
      </w:r>
      <w:proofErr w:type="spellEnd"/>
      <w:r w:rsidR="00316D31" w:rsidRPr="002C0C5B">
        <w:rPr>
          <w:rFonts w:ascii="Arial Narrow" w:hAnsi="Arial Narrow" w:cs="Arial"/>
          <w:i/>
          <w:color w:val="000000" w:themeColor="text1"/>
          <w:lang w:val="en-US"/>
        </w:rPr>
        <w:t xml:space="preserve">  </w:t>
      </w:r>
      <w:proofErr w:type="spellStart"/>
      <w:r w:rsidR="00316D31" w:rsidRPr="002C0C5B">
        <w:rPr>
          <w:rFonts w:ascii="Arial Narrow" w:hAnsi="Arial Narrow" w:cs="Arial"/>
          <w:i/>
          <w:color w:val="000000" w:themeColor="text1"/>
          <w:lang w:val="en-US"/>
        </w:rPr>
        <w:t>Bifidus</w:t>
      </w:r>
      <w:proofErr w:type="spellEnd"/>
      <w:proofErr w:type="gramEnd"/>
      <w:r w:rsidR="00316D31" w:rsidRPr="002C0C5B">
        <w:rPr>
          <w:rFonts w:ascii="Arial Narrow" w:hAnsi="Arial Narrow" w:cs="Arial"/>
          <w:i/>
          <w:color w:val="000000" w:themeColor="text1"/>
          <w:lang w:val="en-US"/>
        </w:rPr>
        <w:t xml:space="preserve"> </w:t>
      </w:r>
      <w:r w:rsidR="00316D31" w:rsidRPr="002C0C5B">
        <w:rPr>
          <w:rFonts w:ascii="Arial Narrow" w:hAnsi="Arial Narrow" w:cs="Arial"/>
          <w:color w:val="000000" w:themeColor="text1"/>
          <w:lang w:val="en-US"/>
        </w:rPr>
        <w:t xml:space="preserve">pada </w:t>
      </w:r>
      <w:proofErr w:type="spellStart"/>
      <w:r w:rsidR="00316D31" w:rsidRPr="002C0C5B">
        <w:rPr>
          <w:rFonts w:ascii="Arial Narrow" w:hAnsi="Arial Narrow" w:cs="Arial"/>
          <w:color w:val="000000" w:themeColor="text1"/>
          <w:lang w:val="en-US"/>
        </w:rPr>
        <w:t>bayi</w:t>
      </w:r>
      <w:proofErr w:type="spellEnd"/>
      <w:r w:rsidR="00316D31" w:rsidRPr="002C0C5B">
        <w:rPr>
          <w:rFonts w:ascii="Arial Narrow" w:hAnsi="Arial Narrow" w:cs="Arial"/>
          <w:color w:val="000000" w:themeColor="text1"/>
          <w:lang w:val="en-US"/>
        </w:rPr>
        <w:t xml:space="preserve"> yang IMD dan </w:t>
      </w:r>
      <w:proofErr w:type="spellStart"/>
      <w:r w:rsidR="00316D31" w:rsidRPr="002C0C5B">
        <w:rPr>
          <w:rFonts w:ascii="Arial Narrow" w:hAnsi="Arial Narrow" w:cs="Arial"/>
          <w:color w:val="000000" w:themeColor="text1"/>
          <w:lang w:val="en-US"/>
        </w:rPr>
        <w:t>diberi</w:t>
      </w:r>
      <w:proofErr w:type="spellEnd"/>
      <w:r w:rsidR="00316D31" w:rsidRPr="002C0C5B">
        <w:rPr>
          <w:rFonts w:ascii="Arial Narrow" w:hAnsi="Arial Narrow" w:cs="Arial"/>
          <w:color w:val="000000" w:themeColor="text1"/>
          <w:lang w:val="en-US"/>
        </w:rPr>
        <w:t xml:space="preserve"> ASI </w:t>
      </w:r>
      <w:proofErr w:type="spellStart"/>
      <w:r w:rsidR="00316D31" w:rsidRPr="002C0C5B">
        <w:rPr>
          <w:rFonts w:ascii="Arial Narrow" w:hAnsi="Arial Narrow" w:cs="Arial"/>
          <w:color w:val="000000" w:themeColor="text1"/>
          <w:lang w:val="en-US"/>
        </w:rPr>
        <w:t>selama</w:t>
      </w:r>
      <w:proofErr w:type="spellEnd"/>
      <w:r w:rsidR="00316D31" w:rsidRPr="002C0C5B">
        <w:rPr>
          <w:rFonts w:ascii="Arial Narrow" w:hAnsi="Arial Narrow" w:cs="Arial"/>
          <w:color w:val="000000" w:themeColor="text1"/>
          <w:lang w:val="en-US"/>
        </w:rPr>
        <w:t xml:space="preserve"> 7 </w:t>
      </w:r>
      <w:proofErr w:type="spellStart"/>
      <w:r w:rsidR="00316D31" w:rsidRPr="002C0C5B">
        <w:rPr>
          <w:rFonts w:ascii="Arial Narrow" w:hAnsi="Arial Narrow" w:cs="Arial"/>
          <w:color w:val="000000" w:themeColor="text1"/>
          <w:lang w:val="en-US"/>
        </w:rPr>
        <w:t>hari</w:t>
      </w:r>
      <w:proofErr w:type="spellEnd"/>
      <w:r w:rsidR="00316D31" w:rsidRPr="002C0C5B">
        <w:rPr>
          <w:rFonts w:ascii="Arial Narrow" w:hAnsi="Arial Narrow" w:cs="Arial"/>
          <w:color w:val="000000" w:themeColor="text1"/>
          <w:lang w:val="en-US"/>
        </w:rPr>
        <w:t xml:space="preserve">  yang </w:t>
      </w:r>
      <w:proofErr w:type="spellStart"/>
      <w:r w:rsidR="00316D31" w:rsidRPr="002C0C5B">
        <w:rPr>
          <w:rFonts w:ascii="Arial Narrow" w:hAnsi="Arial Narrow" w:cs="Arial"/>
          <w:color w:val="000000" w:themeColor="text1"/>
          <w:lang w:val="en-US"/>
        </w:rPr>
        <w:t>dilaksanakan</w:t>
      </w:r>
      <w:proofErr w:type="spellEnd"/>
      <w:r w:rsidR="00316D31" w:rsidRPr="002C0C5B">
        <w:rPr>
          <w:rFonts w:ascii="Arial Narrow" w:hAnsi="Arial Narrow" w:cs="Arial"/>
          <w:color w:val="000000" w:themeColor="text1"/>
          <w:lang w:val="en-US"/>
        </w:rPr>
        <w:t xml:space="preserve"> di wilayah </w:t>
      </w:r>
      <w:proofErr w:type="spellStart"/>
      <w:r w:rsidR="00316D31" w:rsidRPr="002C0C5B">
        <w:rPr>
          <w:rFonts w:ascii="Arial Narrow" w:hAnsi="Arial Narrow" w:cs="Arial"/>
          <w:color w:val="000000" w:themeColor="text1"/>
          <w:lang w:val="en-US"/>
        </w:rPr>
        <w:t>puskesmas</w:t>
      </w:r>
      <w:proofErr w:type="spellEnd"/>
      <w:r w:rsidR="00316D31" w:rsidRPr="002C0C5B">
        <w:rPr>
          <w:rFonts w:ascii="Arial Narrow" w:hAnsi="Arial Narrow" w:cs="Arial"/>
          <w:color w:val="000000" w:themeColor="text1"/>
          <w:lang w:val="en-US"/>
        </w:rPr>
        <w:t xml:space="preserve"> </w:t>
      </w:r>
      <w:proofErr w:type="spellStart"/>
      <w:r w:rsidR="00316D31" w:rsidRPr="002C0C5B">
        <w:rPr>
          <w:rFonts w:ascii="Arial Narrow" w:hAnsi="Arial Narrow" w:cs="Arial"/>
          <w:color w:val="000000" w:themeColor="text1"/>
          <w:lang w:val="en-US"/>
        </w:rPr>
        <w:t>kota</w:t>
      </w:r>
      <w:proofErr w:type="spellEnd"/>
      <w:r w:rsidR="00316D31" w:rsidRPr="002C0C5B">
        <w:rPr>
          <w:rFonts w:ascii="Arial Narrow" w:hAnsi="Arial Narrow" w:cs="Arial"/>
          <w:color w:val="000000" w:themeColor="text1"/>
          <w:lang w:val="en-US"/>
        </w:rPr>
        <w:t xml:space="preserve"> Makassar pada </w:t>
      </w:r>
      <w:proofErr w:type="spellStart"/>
      <w:r w:rsidR="00316D31" w:rsidRPr="002C0C5B">
        <w:rPr>
          <w:rFonts w:ascii="Arial Narrow" w:hAnsi="Arial Narrow" w:cs="Arial"/>
          <w:color w:val="000000" w:themeColor="text1"/>
          <w:lang w:val="en-US"/>
        </w:rPr>
        <w:t>bulan</w:t>
      </w:r>
      <w:proofErr w:type="spellEnd"/>
      <w:r w:rsidR="00316D31" w:rsidRPr="002C0C5B">
        <w:rPr>
          <w:rFonts w:ascii="Arial Narrow" w:hAnsi="Arial Narrow" w:cs="Arial"/>
          <w:color w:val="000000" w:themeColor="text1"/>
          <w:lang w:val="en-US"/>
        </w:rPr>
        <w:t xml:space="preserve"> </w:t>
      </w:r>
      <w:proofErr w:type="spellStart"/>
      <w:r w:rsidR="00316D31" w:rsidRPr="002C0C5B">
        <w:rPr>
          <w:rFonts w:ascii="Arial Narrow" w:hAnsi="Arial Narrow" w:cs="Arial"/>
          <w:color w:val="000000" w:themeColor="text1"/>
          <w:lang w:val="en-US"/>
        </w:rPr>
        <w:t>Maret</w:t>
      </w:r>
      <w:proofErr w:type="spellEnd"/>
      <w:r w:rsidR="00316D31" w:rsidRPr="002C0C5B">
        <w:rPr>
          <w:rFonts w:ascii="Arial Narrow" w:hAnsi="Arial Narrow" w:cs="Arial"/>
          <w:color w:val="000000" w:themeColor="text1"/>
          <w:lang w:val="en-US"/>
        </w:rPr>
        <w:t xml:space="preserve"> – </w:t>
      </w:r>
      <w:proofErr w:type="spellStart"/>
      <w:r w:rsidR="00316D31" w:rsidRPr="002C0C5B">
        <w:rPr>
          <w:rFonts w:ascii="Arial Narrow" w:hAnsi="Arial Narrow" w:cs="Arial"/>
          <w:color w:val="000000" w:themeColor="text1"/>
          <w:lang w:val="en-US"/>
        </w:rPr>
        <w:t>Juni</w:t>
      </w:r>
      <w:proofErr w:type="spellEnd"/>
      <w:r w:rsidR="00316D31" w:rsidRPr="002C0C5B">
        <w:rPr>
          <w:rFonts w:ascii="Arial Narrow" w:hAnsi="Arial Narrow" w:cs="Arial"/>
          <w:color w:val="000000" w:themeColor="text1"/>
          <w:lang w:val="en-US"/>
        </w:rPr>
        <w:t xml:space="preserve"> 2021 dan </w:t>
      </w:r>
      <w:proofErr w:type="spellStart"/>
      <w:r w:rsidR="00316D31" w:rsidRPr="002C0C5B">
        <w:rPr>
          <w:rFonts w:ascii="Arial Narrow" w:hAnsi="Arial Narrow" w:cs="Arial"/>
          <w:color w:val="000000" w:themeColor="text1"/>
          <w:lang w:val="en-US"/>
        </w:rPr>
        <w:t>pengujian</w:t>
      </w:r>
      <w:proofErr w:type="spellEnd"/>
      <w:r w:rsidR="00316D31" w:rsidRPr="002C0C5B">
        <w:rPr>
          <w:rFonts w:ascii="Arial Narrow" w:hAnsi="Arial Narrow" w:cs="Arial"/>
          <w:color w:val="000000" w:themeColor="text1"/>
          <w:lang w:val="en-US"/>
        </w:rPr>
        <w:t xml:space="preserve"> </w:t>
      </w:r>
      <w:proofErr w:type="spellStart"/>
      <w:r w:rsidR="00316D31" w:rsidRPr="002C0C5B">
        <w:rPr>
          <w:rFonts w:ascii="Arial Narrow" w:hAnsi="Arial Narrow" w:cs="Arial"/>
          <w:color w:val="000000" w:themeColor="text1"/>
          <w:lang w:val="en-US"/>
        </w:rPr>
        <w:t>jumlah</w:t>
      </w:r>
      <w:proofErr w:type="spellEnd"/>
      <w:r w:rsidR="00316D31" w:rsidRPr="002C0C5B">
        <w:rPr>
          <w:rFonts w:ascii="Arial Narrow" w:hAnsi="Arial Narrow" w:cs="Arial"/>
          <w:color w:val="000000" w:themeColor="text1"/>
          <w:lang w:val="en-US"/>
        </w:rPr>
        <w:t xml:space="preserve"> </w:t>
      </w:r>
      <w:proofErr w:type="spellStart"/>
      <w:r w:rsidR="00316D31" w:rsidRPr="002C0C5B">
        <w:rPr>
          <w:rFonts w:ascii="Arial Narrow" w:hAnsi="Arial Narrow" w:cs="Arial"/>
          <w:i/>
          <w:color w:val="000000" w:themeColor="text1"/>
          <w:lang w:val="en-US"/>
        </w:rPr>
        <w:t>Lactobacallus</w:t>
      </w:r>
      <w:proofErr w:type="spellEnd"/>
      <w:r w:rsidR="00316D31" w:rsidRPr="002C0C5B">
        <w:rPr>
          <w:rFonts w:ascii="Arial Narrow" w:hAnsi="Arial Narrow" w:cs="Arial"/>
          <w:i/>
          <w:color w:val="000000" w:themeColor="text1"/>
          <w:lang w:val="en-US"/>
        </w:rPr>
        <w:t xml:space="preserve">  </w:t>
      </w:r>
      <w:proofErr w:type="spellStart"/>
      <w:r w:rsidR="00316D31" w:rsidRPr="002C0C5B">
        <w:rPr>
          <w:rFonts w:ascii="Arial Narrow" w:hAnsi="Arial Narrow" w:cs="Arial"/>
          <w:i/>
          <w:color w:val="000000" w:themeColor="text1"/>
          <w:lang w:val="en-US"/>
        </w:rPr>
        <w:t>Bifidus</w:t>
      </w:r>
      <w:proofErr w:type="spellEnd"/>
      <w:r w:rsidR="00316D31" w:rsidRPr="002C0C5B">
        <w:rPr>
          <w:rFonts w:ascii="Arial Narrow" w:hAnsi="Arial Narrow" w:cs="Arial"/>
          <w:color w:val="000000" w:themeColor="text1"/>
          <w:lang w:val="en-US"/>
        </w:rPr>
        <w:t xml:space="preserve"> </w:t>
      </w:r>
      <w:proofErr w:type="spellStart"/>
      <w:r w:rsidR="00316D31" w:rsidRPr="002C0C5B">
        <w:rPr>
          <w:rFonts w:ascii="Arial Narrow" w:hAnsi="Arial Narrow" w:cs="Arial"/>
          <w:color w:val="000000" w:themeColor="text1"/>
          <w:lang w:val="en-US"/>
        </w:rPr>
        <w:t>dilakukan</w:t>
      </w:r>
      <w:proofErr w:type="spellEnd"/>
      <w:r w:rsidR="00316D31" w:rsidRPr="002C0C5B">
        <w:rPr>
          <w:rFonts w:ascii="Arial Narrow" w:hAnsi="Arial Narrow" w:cs="Arial"/>
          <w:color w:val="000000" w:themeColor="text1"/>
          <w:lang w:val="en-US"/>
        </w:rPr>
        <w:t xml:space="preserve"> di Lab Universitas </w:t>
      </w:r>
      <w:proofErr w:type="spellStart"/>
      <w:r w:rsidR="00316D31" w:rsidRPr="002C0C5B">
        <w:rPr>
          <w:rFonts w:ascii="Arial Narrow" w:hAnsi="Arial Narrow" w:cs="Arial"/>
          <w:color w:val="000000" w:themeColor="text1"/>
          <w:lang w:val="en-US"/>
        </w:rPr>
        <w:t>Hasanuddin</w:t>
      </w:r>
      <w:proofErr w:type="spellEnd"/>
      <w:r w:rsidR="00316D31" w:rsidRPr="002C0C5B">
        <w:rPr>
          <w:rFonts w:ascii="Arial Narrow" w:hAnsi="Arial Narrow" w:cs="Arial"/>
          <w:color w:val="000000" w:themeColor="text1"/>
          <w:lang w:val="en-US"/>
        </w:rPr>
        <w:t xml:space="preserve"> (</w:t>
      </w:r>
      <w:proofErr w:type="spellStart"/>
      <w:r w:rsidR="00316D31" w:rsidRPr="002C0C5B">
        <w:rPr>
          <w:rFonts w:ascii="Arial Narrow" w:hAnsi="Arial Narrow" w:cs="Arial"/>
          <w:color w:val="000000" w:themeColor="text1"/>
          <w:lang w:val="en-US"/>
        </w:rPr>
        <w:t>Laboratorium</w:t>
      </w:r>
      <w:proofErr w:type="spellEnd"/>
      <w:r w:rsidR="00316D31" w:rsidRPr="002C0C5B">
        <w:rPr>
          <w:rFonts w:ascii="Arial Narrow" w:hAnsi="Arial Narrow" w:cs="Arial"/>
          <w:color w:val="000000" w:themeColor="text1"/>
          <w:lang w:val="en-US"/>
        </w:rPr>
        <w:t xml:space="preserve"> </w:t>
      </w:r>
      <w:proofErr w:type="spellStart"/>
      <w:r w:rsidR="00316D31" w:rsidRPr="002C0C5B">
        <w:rPr>
          <w:rFonts w:ascii="Arial Narrow" w:hAnsi="Arial Narrow" w:cs="Arial"/>
          <w:color w:val="000000" w:themeColor="text1"/>
          <w:lang w:val="en-US"/>
        </w:rPr>
        <w:t>Mikrobiologi</w:t>
      </w:r>
      <w:proofErr w:type="spellEnd"/>
      <w:r w:rsidR="00316D31" w:rsidRPr="002C0C5B">
        <w:rPr>
          <w:rFonts w:ascii="Arial Narrow" w:hAnsi="Arial Narrow" w:cs="Arial"/>
          <w:color w:val="000000" w:themeColor="text1"/>
          <w:lang w:val="en-US"/>
        </w:rPr>
        <w:t xml:space="preserve"> HUMRC) </w:t>
      </w:r>
      <w:proofErr w:type="spellStart"/>
      <w:r w:rsidR="00316D31" w:rsidRPr="002C0C5B">
        <w:rPr>
          <w:rFonts w:ascii="Arial Narrow" w:hAnsi="Arial Narrow" w:cs="Arial"/>
          <w:color w:val="000000" w:themeColor="text1"/>
          <w:lang w:val="en-US"/>
        </w:rPr>
        <w:t>dengan</w:t>
      </w:r>
      <w:proofErr w:type="spellEnd"/>
      <w:r w:rsidR="00316D31" w:rsidRPr="002C0C5B">
        <w:rPr>
          <w:rFonts w:ascii="Arial Narrow" w:hAnsi="Arial Narrow" w:cs="Arial"/>
          <w:color w:val="000000" w:themeColor="text1"/>
          <w:lang w:val="en-US"/>
        </w:rPr>
        <w:t xml:space="preserve"> </w:t>
      </w:r>
      <w:proofErr w:type="spellStart"/>
      <w:r w:rsidR="00316D31" w:rsidRPr="002C0C5B">
        <w:rPr>
          <w:rFonts w:ascii="Arial Narrow" w:hAnsi="Arial Narrow" w:cs="Arial"/>
          <w:color w:val="000000" w:themeColor="text1"/>
          <w:lang w:val="en-US"/>
        </w:rPr>
        <w:t>menggunakan</w:t>
      </w:r>
      <w:proofErr w:type="spellEnd"/>
      <w:r w:rsidR="00316D31" w:rsidRPr="002C0C5B">
        <w:rPr>
          <w:rFonts w:ascii="Arial Narrow" w:hAnsi="Arial Narrow" w:cs="Arial"/>
          <w:color w:val="000000" w:themeColor="text1"/>
          <w:lang w:val="en-US"/>
        </w:rPr>
        <w:t xml:space="preserve"> PCR Real Time </w:t>
      </w:r>
      <w:proofErr w:type="spellStart"/>
      <w:r w:rsidR="00316D31" w:rsidRPr="002C0C5B">
        <w:rPr>
          <w:rFonts w:ascii="Arial Narrow" w:hAnsi="Arial Narrow" w:cs="Arial"/>
          <w:color w:val="000000" w:themeColor="text1"/>
          <w:lang w:val="en-US"/>
        </w:rPr>
        <w:t>Kuantitatif</w:t>
      </w:r>
      <w:proofErr w:type="spellEnd"/>
      <w:r w:rsidR="00316D31" w:rsidRPr="002C0C5B">
        <w:rPr>
          <w:rFonts w:ascii="Arial Narrow" w:hAnsi="Arial Narrow" w:cs="Arial"/>
          <w:color w:val="000000" w:themeColor="text1"/>
          <w:lang w:val="en-US"/>
        </w:rPr>
        <w:t xml:space="preserve"> , </w:t>
      </w:r>
      <w:proofErr w:type="spellStart"/>
      <w:r w:rsidR="00316D31" w:rsidRPr="002C0C5B">
        <w:rPr>
          <w:rFonts w:ascii="Arial Narrow" w:hAnsi="Arial Narrow" w:cs="Arial"/>
          <w:color w:val="000000" w:themeColor="text1"/>
          <w:lang w:val="en-US"/>
        </w:rPr>
        <w:t>dengan</w:t>
      </w:r>
      <w:proofErr w:type="spellEnd"/>
      <w:r w:rsidR="00316D31" w:rsidRPr="002C0C5B">
        <w:rPr>
          <w:rFonts w:ascii="Arial Narrow" w:hAnsi="Arial Narrow" w:cs="Arial"/>
          <w:color w:val="000000" w:themeColor="text1"/>
          <w:lang w:val="en-US"/>
        </w:rPr>
        <w:t xml:space="preserve"> </w:t>
      </w:r>
      <w:proofErr w:type="spellStart"/>
      <w:r w:rsidR="00316D31" w:rsidRPr="002C0C5B">
        <w:rPr>
          <w:rFonts w:ascii="Arial Narrow" w:hAnsi="Arial Narrow" w:cs="Arial"/>
          <w:color w:val="000000" w:themeColor="text1"/>
          <w:lang w:val="en-US"/>
        </w:rPr>
        <w:t>menggunakan</w:t>
      </w:r>
      <w:proofErr w:type="spellEnd"/>
      <w:r w:rsidR="00316D31" w:rsidRPr="002C0C5B">
        <w:rPr>
          <w:rFonts w:ascii="Arial Narrow" w:hAnsi="Arial Narrow" w:cs="Arial"/>
          <w:color w:val="000000" w:themeColor="text1"/>
          <w:lang w:val="en-US"/>
        </w:rPr>
        <w:t xml:space="preserve"> </w:t>
      </w:r>
      <w:proofErr w:type="spellStart"/>
      <w:r w:rsidR="00316D31" w:rsidRPr="002C0C5B">
        <w:rPr>
          <w:rFonts w:ascii="Arial Narrow" w:hAnsi="Arial Narrow" w:cs="Arial"/>
          <w:color w:val="000000" w:themeColor="text1"/>
          <w:lang w:val="en-US"/>
        </w:rPr>
        <w:t>sampel</w:t>
      </w:r>
      <w:proofErr w:type="spellEnd"/>
      <w:r w:rsidR="00316D31" w:rsidRPr="002C0C5B">
        <w:rPr>
          <w:rFonts w:ascii="Arial Narrow" w:hAnsi="Arial Narrow" w:cs="Arial"/>
          <w:color w:val="000000" w:themeColor="text1"/>
          <w:lang w:val="en-US"/>
        </w:rPr>
        <w:t xml:space="preserve"> </w:t>
      </w:r>
      <w:proofErr w:type="spellStart"/>
      <w:r w:rsidR="00316D31" w:rsidRPr="002C0C5B">
        <w:rPr>
          <w:rFonts w:ascii="Arial Narrow" w:hAnsi="Arial Narrow" w:cs="Arial"/>
          <w:color w:val="000000" w:themeColor="text1"/>
          <w:lang w:val="en-US"/>
        </w:rPr>
        <w:t>sebanyak</w:t>
      </w:r>
      <w:proofErr w:type="spellEnd"/>
      <w:r w:rsidR="00316D31" w:rsidRPr="002C0C5B">
        <w:rPr>
          <w:rFonts w:ascii="Arial Narrow" w:hAnsi="Arial Narrow" w:cs="Arial"/>
          <w:color w:val="000000" w:themeColor="text1"/>
          <w:lang w:val="en-US"/>
        </w:rPr>
        <w:t xml:space="preserve"> 32 </w:t>
      </w:r>
      <w:proofErr w:type="spellStart"/>
      <w:r w:rsidR="00316D31" w:rsidRPr="002C0C5B">
        <w:rPr>
          <w:rFonts w:ascii="Arial Narrow" w:hAnsi="Arial Narrow" w:cs="Arial"/>
          <w:color w:val="000000" w:themeColor="text1"/>
          <w:lang w:val="en-US"/>
        </w:rPr>
        <w:t>bayi</w:t>
      </w:r>
      <w:proofErr w:type="spellEnd"/>
      <w:r w:rsidR="00316D31" w:rsidRPr="002C0C5B">
        <w:rPr>
          <w:rFonts w:ascii="Arial Narrow" w:hAnsi="Arial Narrow" w:cs="Arial"/>
          <w:color w:val="000000" w:themeColor="text1"/>
          <w:lang w:val="en-US"/>
        </w:rPr>
        <w:t xml:space="preserve">. Dari </w:t>
      </w:r>
      <w:proofErr w:type="spellStart"/>
      <w:r w:rsidR="00316D31" w:rsidRPr="002C0C5B">
        <w:rPr>
          <w:rFonts w:ascii="Arial Narrow" w:hAnsi="Arial Narrow" w:cs="Arial"/>
          <w:color w:val="000000" w:themeColor="text1"/>
          <w:lang w:val="en-US"/>
        </w:rPr>
        <w:t>hasil</w:t>
      </w:r>
      <w:proofErr w:type="spellEnd"/>
      <w:r w:rsidR="00316D31" w:rsidRPr="002C0C5B">
        <w:rPr>
          <w:rFonts w:ascii="Arial Narrow" w:hAnsi="Arial Narrow" w:cs="Arial"/>
          <w:color w:val="000000" w:themeColor="text1"/>
          <w:lang w:val="en-US"/>
        </w:rPr>
        <w:t xml:space="preserve"> </w:t>
      </w:r>
      <w:proofErr w:type="spellStart"/>
      <w:r w:rsidR="00316D31" w:rsidRPr="002C0C5B">
        <w:rPr>
          <w:rFonts w:ascii="Arial Narrow" w:hAnsi="Arial Narrow" w:cs="Arial"/>
          <w:color w:val="000000" w:themeColor="text1"/>
          <w:lang w:val="en-US"/>
        </w:rPr>
        <w:t>penelitian</w:t>
      </w:r>
      <w:proofErr w:type="spellEnd"/>
      <w:r w:rsidR="00316D31" w:rsidRPr="002C0C5B">
        <w:rPr>
          <w:rFonts w:ascii="Arial Narrow" w:hAnsi="Arial Narrow" w:cs="Arial"/>
          <w:color w:val="000000" w:themeColor="text1"/>
          <w:lang w:val="en-US"/>
        </w:rPr>
        <w:t xml:space="preserve"> </w:t>
      </w:r>
      <w:proofErr w:type="spellStart"/>
      <w:r w:rsidR="00316D31" w:rsidRPr="002C0C5B">
        <w:rPr>
          <w:rFonts w:ascii="Arial Narrow" w:hAnsi="Arial Narrow" w:cs="Arial"/>
          <w:color w:val="000000" w:themeColor="text1"/>
          <w:lang w:val="en-US"/>
        </w:rPr>
        <w:t>diperoleh</w:t>
      </w:r>
      <w:proofErr w:type="spellEnd"/>
      <w:r w:rsidR="00316D31" w:rsidRPr="002C0C5B">
        <w:rPr>
          <w:rFonts w:ascii="Arial Narrow" w:hAnsi="Arial Narrow" w:cs="Arial"/>
          <w:color w:val="000000" w:themeColor="text1"/>
          <w:lang w:val="en-US"/>
        </w:rPr>
        <w:t xml:space="preserve"> data </w:t>
      </w:r>
      <w:proofErr w:type="spellStart"/>
      <w:r w:rsidR="00316D31" w:rsidRPr="002C0C5B">
        <w:rPr>
          <w:rFonts w:ascii="Arial Narrow" w:hAnsi="Arial Narrow" w:cs="Arial"/>
          <w:color w:val="000000" w:themeColor="text1"/>
          <w:lang w:val="en-US"/>
        </w:rPr>
        <w:t>sebagai</w:t>
      </w:r>
      <w:proofErr w:type="spellEnd"/>
      <w:r w:rsidR="00316D31" w:rsidRPr="002C0C5B">
        <w:rPr>
          <w:rFonts w:ascii="Arial Narrow" w:hAnsi="Arial Narrow" w:cs="Arial"/>
          <w:color w:val="000000" w:themeColor="text1"/>
          <w:lang w:val="en-US"/>
        </w:rPr>
        <w:t xml:space="preserve"> </w:t>
      </w:r>
      <w:proofErr w:type="spellStart"/>
      <w:proofErr w:type="gramStart"/>
      <w:r w:rsidR="00316D31" w:rsidRPr="002C0C5B">
        <w:rPr>
          <w:rFonts w:ascii="Arial Narrow" w:hAnsi="Arial Narrow" w:cs="Arial"/>
          <w:color w:val="000000" w:themeColor="text1"/>
          <w:lang w:val="en-US"/>
        </w:rPr>
        <w:t>berikut</w:t>
      </w:r>
      <w:proofErr w:type="spellEnd"/>
      <w:r w:rsidR="00316D31" w:rsidRPr="002C0C5B">
        <w:rPr>
          <w:rFonts w:ascii="Arial Narrow" w:hAnsi="Arial Narrow" w:cs="Arial"/>
          <w:color w:val="000000" w:themeColor="text1"/>
          <w:lang w:val="en-US"/>
        </w:rPr>
        <w:t xml:space="preserve"> :</w:t>
      </w:r>
      <w:proofErr w:type="gramEnd"/>
    </w:p>
    <w:p w14:paraId="7527C0DE" w14:textId="77777777" w:rsidR="00624A93" w:rsidRPr="002C0C5B" w:rsidRDefault="00624A93" w:rsidP="00624A93">
      <w:pPr>
        <w:spacing w:after="0" w:line="240" w:lineRule="auto"/>
        <w:ind w:firstLine="426"/>
        <w:jc w:val="both"/>
        <w:rPr>
          <w:rFonts w:ascii="Arial Narrow" w:hAnsi="Arial Narrow" w:cs="Arial"/>
          <w:color w:val="000000" w:themeColor="text1"/>
          <w:lang w:val="en-US"/>
        </w:rPr>
      </w:pPr>
    </w:p>
    <w:p w14:paraId="6E2467A2" w14:textId="16F889B5" w:rsidR="00AC6E1D" w:rsidRPr="002C0C5B" w:rsidRDefault="00AC6E1D" w:rsidP="00443B99">
      <w:pPr>
        <w:pStyle w:val="ListParagraph"/>
        <w:spacing w:after="0" w:line="240" w:lineRule="auto"/>
        <w:rPr>
          <w:rFonts w:ascii="Arial Narrow" w:hAnsi="Arial Narrow" w:cs="Arial"/>
          <w:b/>
          <w:lang w:val="en-US"/>
        </w:rPr>
      </w:pPr>
      <w:r w:rsidRPr="002C0C5B">
        <w:rPr>
          <w:rFonts w:ascii="Arial Narrow" w:hAnsi="Arial Narrow" w:cs="Arial"/>
          <w:b/>
          <w:lang w:val="en-US"/>
        </w:rPr>
        <w:lastRenderedPageBreak/>
        <w:t xml:space="preserve">                    </w:t>
      </w:r>
      <w:proofErr w:type="spellStart"/>
      <w:r w:rsidR="00624A93" w:rsidRPr="002C0C5B">
        <w:rPr>
          <w:rFonts w:ascii="Arial Narrow" w:hAnsi="Arial Narrow" w:cs="Arial"/>
          <w:b/>
          <w:lang w:val="en-US"/>
        </w:rPr>
        <w:t>Tabel</w:t>
      </w:r>
      <w:proofErr w:type="spellEnd"/>
      <w:r w:rsidR="00624A93" w:rsidRPr="002C0C5B">
        <w:rPr>
          <w:rFonts w:ascii="Arial Narrow" w:hAnsi="Arial Narrow" w:cs="Arial"/>
          <w:b/>
          <w:lang w:val="en-US"/>
        </w:rPr>
        <w:t xml:space="preserve"> 3.1 </w:t>
      </w:r>
      <w:proofErr w:type="spellStart"/>
      <w:r w:rsidR="00624A93" w:rsidRPr="002C0C5B">
        <w:rPr>
          <w:rFonts w:ascii="Arial Narrow" w:hAnsi="Arial Narrow" w:cs="Arial"/>
          <w:b/>
          <w:lang w:val="en-US"/>
        </w:rPr>
        <w:t>Karakteristik</w:t>
      </w:r>
      <w:proofErr w:type="spellEnd"/>
      <w:r w:rsidR="00624A93" w:rsidRPr="002C0C5B">
        <w:rPr>
          <w:rFonts w:ascii="Arial Narrow" w:hAnsi="Arial Narrow" w:cs="Arial"/>
          <w:b/>
          <w:lang w:val="en-US"/>
        </w:rPr>
        <w:t xml:space="preserve"> </w:t>
      </w:r>
      <w:proofErr w:type="spellStart"/>
      <w:r w:rsidR="00624A93" w:rsidRPr="002C0C5B">
        <w:rPr>
          <w:rFonts w:ascii="Arial Narrow" w:hAnsi="Arial Narrow" w:cs="Arial"/>
          <w:b/>
          <w:lang w:val="en-US"/>
        </w:rPr>
        <w:t>Responden</w:t>
      </w:r>
      <w:proofErr w:type="spellEnd"/>
      <w:r w:rsidR="00624A93" w:rsidRPr="002C0C5B">
        <w:rPr>
          <w:rFonts w:ascii="Arial Narrow" w:hAnsi="Arial Narrow" w:cs="Arial"/>
          <w:b/>
          <w:lang w:val="en-US"/>
        </w:rPr>
        <w:t xml:space="preserve"> </w:t>
      </w:r>
      <w:r w:rsidRPr="002C0C5B">
        <w:rPr>
          <w:rFonts w:ascii="Arial Narrow" w:hAnsi="Arial Narrow" w:cs="Arial"/>
          <w:b/>
          <w:lang w:val="en-US"/>
        </w:rPr>
        <w:t>(IBU)</w:t>
      </w:r>
    </w:p>
    <w:tbl>
      <w:tblPr>
        <w:tblStyle w:val="TableGrid"/>
        <w:tblW w:w="0" w:type="auto"/>
        <w:tblInd w:w="1572" w:type="dxa"/>
        <w:tblLook w:val="04A0" w:firstRow="1" w:lastRow="0" w:firstColumn="1" w:lastColumn="0" w:noHBand="0" w:noVBand="1"/>
      </w:tblPr>
      <w:tblGrid>
        <w:gridCol w:w="2823"/>
        <w:gridCol w:w="1488"/>
        <w:gridCol w:w="1242"/>
      </w:tblGrid>
      <w:tr w:rsidR="00AC6E1D" w:rsidRPr="002C0C5B" w14:paraId="7F9CB203" w14:textId="77777777" w:rsidTr="00624A93">
        <w:trPr>
          <w:trHeight w:val="20"/>
        </w:trPr>
        <w:tc>
          <w:tcPr>
            <w:tcW w:w="2823" w:type="dxa"/>
            <w:vMerge w:val="restart"/>
            <w:tcBorders>
              <w:left w:val="nil"/>
              <w:right w:val="nil"/>
            </w:tcBorders>
            <w:vAlign w:val="center"/>
          </w:tcPr>
          <w:p w14:paraId="05A8991B" w14:textId="77777777" w:rsidR="00AC6E1D" w:rsidRPr="002C0C5B" w:rsidRDefault="00AC6E1D" w:rsidP="00624A93">
            <w:pPr>
              <w:jc w:val="center"/>
              <w:rPr>
                <w:rFonts w:ascii="Arial Narrow" w:hAnsi="Arial Narrow" w:cs="Arial"/>
                <w:b/>
              </w:rPr>
            </w:pPr>
            <w:r w:rsidRPr="002C0C5B">
              <w:rPr>
                <w:rFonts w:ascii="Arial Narrow" w:hAnsi="Arial Narrow" w:cs="Arial"/>
                <w:b/>
              </w:rPr>
              <w:t>Karakteristik Responden</w:t>
            </w:r>
          </w:p>
        </w:tc>
        <w:tc>
          <w:tcPr>
            <w:tcW w:w="2730" w:type="dxa"/>
            <w:gridSpan w:val="2"/>
            <w:tcBorders>
              <w:left w:val="nil"/>
              <w:bottom w:val="nil"/>
              <w:right w:val="nil"/>
            </w:tcBorders>
          </w:tcPr>
          <w:p w14:paraId="30065FF9" w14:textId="77777777" w:rsidR="00AC6E1D" w:rsidRPr="002C0C5B" w:rsidRDefault="00AC6E1D" w:rsidP="00624A93">
            <w:pPr>
              <w:jc w:val="center"/>
              <w:rPr>
                <w:rFonts w:ascii="Arial Narrow" w:hAnsi="Arial Narrow" w:cs="Arial"/>
                <w:b/>
              </w:rPr>
            </w:pPr>
            <w:r w:rsidRPr="002C0C5B">
              <w:rPr>
                <w:rFonts w:ascii="Arial Narrow" w:hAnsi="Arial Narrow" w:cs="Arial"/>
                <w:b/>
              </w:rPr>
              <w:t>Ibu</w:t>
            </w:r>
          </w:p>
        </w:tc>
      </w:tr>
      <w:tr w:rsidR="00AC6E1D" w:rsidRPr="002C0C5B" w14:paraId="5852C7E2" w14:textId="77777777" w:rsidTr="00624A93">
        <w:trPr>
          <w:trHeight w:val="20"/>
        </w:trPr>
        <w:tc>
          <w:tcPr>
            <w:tcW w:w="2823" w:type="dxa"/>
            <w:vMerge/>
            <w:tcBorders>
              <w:left w:val="nil"/>
              <w:bottom w:val="single" w:sz="4" w:space="0" w:color="auto"/>
              <w:right w:val="nil"/>
            </w:tcBorders>
          </w:tcPr>
          <w:p w14:paraId="39662622" w14:textId="77777777" w:rsidR="00AC6E1D" w:rsidRPr="002C0C5B" w:rsidRDefault="00AC6E1D" w:rsidP="00624A93">
            <w:pPr>
              <w:jc w:val="center"/>
              <w:rPr>
                <w:rFonts w:ascii="Arial Narrow" w:hAnsi="Arial Narrow" w:cs="Arial"/>
              </w:rPr>
            </w:pPr>
          </w:p>
        </w:tc>
        <w:tc>
          <w:tcPr>
            <w:tcW w:w="1488" w:type="dxa"/>
            <w:tcBorders>
              <w:top w:val="nil"/>
              <w:left w:val="nil"/>
              <w:bottom w:val="single" w:sz="4" w:space="0" w:color="auto"/>
              <w:right w:val="nil"/>
            </w:tcBorders>
          </w:tcPr>
          <w:p w14:paraId="1ED1C8BC" w14:textId="77777777" w:rsidR="00AC6E1D" w:rsidRPr="002C0C5B" w:rsidRDefault="00AC6E1D" w:rsidP="00624A93">
            <w:pPr>
              <w:jc w:val="center"/>
              <w:rPr>
                <w:rFonts w:ascii="Arial Narrow" w:hAnsi="Arial Narrow" w:cs="Arial"/>
                <w:b/>
              </w:rPr>
            </w:pPr>
            <w:r w:rsidRPr="002C0C5B">
              <w:rPr>
                <w:rFonts w:ascii="Arial Narrow" w:hAnsi="Arial Narrow" w:cs="Arial"/>
                <w:b/>
              </w:rPr>
              <w:t>Frekuensi</w:t>
            </w:r>
          </w:p>
        </w:tc>
        <w:tc>
          <w:tcPr>
            <w:tcW w:w="1242" w:type="dxa"/>
            <w:tcBorders>
              <w:top w:val="nil"/>
              <w:left w:val="nil"/>
              <w:bottom w:val="single" w:sz="4" w:space="0" w:color="auto"/>
              <w:right w:val="nil"/>
            </w:tcBorders>
          </w:tcPr>
          <w:p w14:paraId="710E9ABA" w14:textId="77777777" w:rsidR="00AC6E1D" w:rsidRPr="002C0C5B" w:rsidRDefault="00AC6E1D" w:rsidP="00624A93">
            <w:pPr>
              <w:jc w:val="center"/>
              <w:rPr>
                <w:rFonts w:ascii="Arial Narrow" w:hAnsi="Arial Narrow" w:cs="Arial"/>
                <w:b/>
              </w:rPr>
            </w:pPr>
            <w:r w:rsidRPr="002C0C5B">
              <w:rPr>
                <w:rFonts w:ascii="Arial Narrow" w:hAnsi="Arial Narrow" w:cs="Arial"/>
                <w:b/>
              </w:rPr>
              <w:t>%</w:t>
            </w:r>
          </w:p>
        </w:tc>
      </w:tr>
      <w:tr w:rsidR="00AC6E1D" w:rsidRPr="002C0C5B" w14:paraId="5828B5A3" w14:textId="77777777" w:rsidTr="00624A93">
        <w:trPr>
          <w:trHeight w:val="20"/>
        </w:trPr>
        <w:tc>
          <w:tcPr>
            <w:tcW w:w="5553" w:type="dxa"/>
            <w:gridSpan w:val="3"/>
            <w:tcBorders>
              <w:left w:val="nil"/>
              <w:bottom w:val="nil"/>
              <w:right w:val="nil"/>
            </w:tcBorders>
            <w:vAlign w:val="center"/>
          </w:tcPr>
          <w:p w14:paraId="7ACAFBBF" w14:textId="77777777" w:rsidR="00AC6E1D" w:rsidRPr="002C0C5B" w:rsidRDefault="00AC6E1D" w:rsidP="00624A93">
            <w:pPr>
              <w:rPr>
                <w:rFonts w:ascii="Arial Narrow" w:hAnsi="Arial Narrow" w:cs="Arial"/>
                <w:b/>
              </w:rPr>
            </w:pPr>
            <w:r w:rsidRPr="002C0C5B">
              <w:rPr>
                <w:rFonts w:ascii="Arial Narrow" w:hAnsi="Arial Narrow" w:cs="Arial"/>
                <w:b/>
              </w:rPr>
              <w:t>Umur</w:t>
            </w:r>
          </w:p>
        </w:tc>
      </w:tr>
      <w:tr w:rsidR="00AC6E1D" w:rsidRPr="002C0C5B" w14:paraId="32843382" w14:textId="77777777" w:rsidTr="00624A93">
        <w:trPr>
          <w:trHeight w:val="20"/>
        </w:trPr>
        <w:tc>
          <w:tcPr>
            <w:tcW w:w="2823" w:type="dxa"/>
            <w:tcBorders>
              <w:top w:val="nil"/>
              <w:left w:val="nil"/>
              <w:bottom w:val="nil"/>
              <w:right w:val="nil"/>
            </w:tcBorders>
            <w:vAlign w:val="center"/>
          </w:tcPr>
          <w:p w14:paraId="2CCD13BF" w14:textId="77777777" w:rsidR="00AC6E1D" w:rsidRPr="002C0C5B" w:rsidRDefault="00AC6E1D" w:rsidP="00624A93">
            <w:pPr>
              <w:jc w:val="right"/>
              <w:rPr>
                <w:rFonts w:ascii="Arial Narrow" w:hAnsi="Arial Narrow" w:cs="Arial"/>
              </w:rPr>
            </w:pPr>
            <w:r w:rsidRPr="002C0C5B">
              <w:rPr>
                <w:rFonts w:ascii="Arial Narrow" w:hAnsi="Arial Narrow" w:cs="Arial"/>
              </w:rPr>
              <w:t>&lt;20 Thn</w:t>
            </w:r>
          </w:p>
        </w:tc>
        <w:tc>
          <w:tcPr>
            <w:tcW w:w="1488" w:type="dxa"/>
            <w:tcBorders>
              <w:top w:val="nil"/>
              <w:left w:val="nil"/>
              <w:bottom w:val="nil"/>
              <w:right w:val="nil"/>
            </w:tcBorders>
            <w:vAlign w:val="center"/>
          </w:tcPr>
          <w:p w14:paraId="527B3E95" w14:textId="77777777" w:rsidR="00AC6E1D" w:rsidRPr="002C0C5B" w:rsidRDefault="00AC6E1D" w:rsidP="00624A93">
            <w:pPr>
              <w:jc w:val="center"/>
              <w:rPr>
                <w:rFonts w:ascii="Arial Narrow" w:hAnsi="Arial Narrow" w:cs="Arial"/>
              </w:rPr>
            </w:pPr>
            <w:r w:rsidRPr="002C0C5B">
              <w:rPr>
                <w:rFonts w:ascii="Arial Narrow" w:hAnsi="Arial Narrow" w:cs="Arial"/>
              </w:rPr>
              <w:t>3</w:t>
            </w:r>
          </w:p>
        </w:tc>
        <w:tc>
          <w:tcPr>
            <w:tcW w:w="1242" w:type="dxa"/>
            <w:tcBorders>
              <w:top w:val="nil"/>
              <w:left w:val="nil"/>
              <w:bottom w:val="nil"/>
              <w:right w:val="nil"/>
            </w:tcBorders>
            <w:vAlign w:val="center"/>
          </w:tcPr>
          <w:p w14:paraId="5D1CBCCF" w14:textId="77777777" w:rsidR="00AC6E1D" w:rsidRPr="002C0C5B" w:rsidRDefault="00AC6E1D" w:rsidP="00624A93">
            <w:pPr>
              <w:jc w:val="center"/>
              <w:rPr>
                <w:rFonts w:ascii="Arial Narrow" w:hAnsi="Arial Narrow" w:cs="Arial"/>
              </w:rPr>
            </w:pPr>
            <w:r w:rsidRPr="002C0C5B">
              <w:rPr>
                <w:rFonts w:ascii="Arial Narrow" w:hAnsi="Arial Narrow" w:cs="Arial"/>
              </w:rPr>
              <w:t>9.4</w:t>
            </w:r>
          </w:p>
        </w:tc>
      </w:tr>
      <w:tr w:rsidR="00AC6E1D" w:rsidRPr="002C0C5B" w14:paraId="4ECB888F" w14:textId="77777777" w:rsidTr="00624A93">
        <w:trPr>
          <w:trHeight w:val="20"/>
        </w:trPr>
        <w:tc>
          <w:tcPr>
            <w:tcW w:w="2823" w:type="dxa"/>
            <w:tcBorders>
              <w:top w:val="nil"/>
              <w:left w:val="nil"/>
              <w:bottom w:val="nil"/>
              <w:right w:val="nil"/>
            </w:tcBorders>
            <w:vAlign w:val="center"/>
          </w:tcPr>
          <w:p w14:paraId="14B8C1B2" w14:textId="77777777" w:rsidR="00AC6E1D" w:rsidRPr="002C0C5B" w:rsidRDefault="00AC6E1D" w:rsidP="00624A93">
            <w:pPr>
              <w:jc w:val="right"/>
              <w:rPr>
                <w:rFonts w:ascii="Arial Narrow" w:hAnsi="Arial Narrow" w:cs="Arial"/>
              </w:rPr>
            </w:pPr>
            <w:r w:rsidRPr="002C0C5B">
              <w:rPr>
                <w:rFonts w:ascii="Arial Narrow" w:hAnsi="Arial Narrow" w:cs="Arial"/>
              </w:rPr>
              <w:t>20 – 35 Thn</w:t>
            </w:r>
          </w:p>
        </w:tc>
        <w:tc>
          <w:tcPr>
            <w:tcW w:w="1488" w:type="dxa"/>
            <w:tcBorders>
              <w:top w:val="nil"/>
              <w:left w:val="nil"/>
              <w:bottom w:val="nil"/>
              <w:right w:val="nil"/>
            </w:tcBorders>
            <w:vAlign w:val="center"/>
          </w:tcPr>
          <w:p w14:paraId="0EEB7760" w14:textId="77777777" w:rsidR="00AC6E1D" w:rsidRPr="002C0C5B" w:rsidRDefault="00AC6E1D" w:rsidP="00624A93">
            <w:pPr>
              <w:jc w:val="center"/>
              <w:rPr>
                <w:rFonts w:ascii="Arial Narrow" w:hAnsi="Arial Narrow" w:cs="Arial"/>
              </w:rPr>
            </w:pPr>
            <w:r w:rsidRPr="002C0C5B">
              <w:rPr>
                <w:rFonts w:ascii="Arial Narrow" w:hAnsi="Arial Narrow" w:cs="Arial"/>
              </w:rPr>
              <w:t>29</w:t>
            </w:r>
          </w:p>
        </w:tc>
        <w:tc>
          <w:tcPr>
            <w:tcW w:w="1242" w:type="dxa"/>
            <w:tcBorders>
              <w:top w:val="nil"/>
              <w:left w:val="nil"/>
              <w:bottom w:val="nil"/>
              <w:right w:val="nil"/>
            </w:tcBorders>
            <w:vAlign w:val="center"/>
          </w:tcPr>
          <w:p w14:paraId="7A4F49B4" w14:textId="77777777" w:rsidR="00AC6E1D" w:rsidRPr="002C0C5B" w:rsidRDefault="00AC6E1D" w:rsidP="00624A93">
            <w:pPr>
              <w:jc w:val="center"/>
              <w:rPr>
                <w:rFonts w:ascii="Arial Narrow" w:hAnsi="Arial Narrow" w:cs="Arial"/>
              </w:rPr>
            </w:pPr>
            <w:r w:rsidRPr="002C0C5B">
              <w:rPr>
                <w:rFonts w:ascii="Arial Narrow" w:hAnsi="Arial Narrow" w:cs="Arial"/>
              </w:rPr>
              <w:t>90.6</w:t>
            </w:r>
          </w:p>
        </w:tc>
      </w:tr>
      <w:tr w:rsidR="00AC6E1D" w:rsidRPr="002C0C5B" w14:paraId="260E2DAD" w14:textId="77777777" w:rsidTr="00624A93">
        <w:trPr>
          <w:trHeight w:val="20"/>
        </w:trPr>
        <w:tc>
          <w:tcPr>
            <w:tcW w:w="5553" w:type="dxa"/>
            <w:gridSpan w:val="3"/>
            <w:tcBorders>
              <w:top w:val="nil"/>
              <w:left w:val="nil"/>
              <w:bottom w:val="nil"/>
              <w:right w:val="nil"/>
            </w:tcBorders>
            <w:vAlign w:val="center"/>
          </w:tcPr>
          <w:p w14:paraId="7142ADB0" w14:textId="77777777" w:rsidR="00AC6E1D" w:rsidRPr="002C0C5B" w:rsidRDefault="00AC6E1D" w:rsidP="00624A93">
            <w:pPr>
              <w:rPr>
                <w:rFonts w:ascii="Arial Narrow" w:hAnsi="Arial Narrow" w:cs="Arial"/>
                <w:b/>
              </w:rPr>
            </w:pPr>
            <w:r w:rsidRPr="002C0C5B">
              <w:rPr>
                <w:rFonts w:ascii="Arial Narrow" w:hAnsi="Arial Narrow" w:cs="Arial"/>
                <w:b/>
              </w:rPr>
              <w:t>Pendidikan</w:t>
            </w:r>
          </w:p>
        </w:tc>
      </w:tr>
      <w:tr w:rsidR="00AC6E1D" w:rsidRPr="002C0C5B" w14:paraId="11E65A0A" w14:textId="77777777" w:rsidTr="00624A93">
        <w:trPr>
          <w:trHeight w:val="20"/>
        </w:trPr>
        <w:tc>
          <w:tcPr>
            <w:tcW w:w="2823" w:type="dxa"/>
            <w:tcBorders>
              <w:top w:val="nil"/>
              <w:left w:val="nil"/>
              <w:bottom w:val="nil"/>
              <w:right w:val="nil"/>
            </w:tcBorders>
            <w:vAlign w:val="center"/>
          </w:tcPr>
          <w:p w14:paraId="08FB1FB1" w14:textId="77777777" w:rsidR="00AC6E1D" w:rsidRPr="002C0C5B" w:rsidRDefault="00AC6E1D" w:rsidP="00624A93">
            <w:pPr>
              <w:jc w:val="right"/>
              <w:rPr>
                <w:rFonts w:ascii="Arial Narrow" w:hAnsi="Arial Narrow" w:cs="Arial"/>
              </w:rPr>
            </w:pPr>
            <w:r w:rsidRPr="002C0C5B">
              <w:rPr>
                <w:rFonts w:ascii="Arial Narrow" w:hAnsi="Arial Narrow" w:cs="Arial"/>
              </w:rPr>
              <w:t>Tidak Sekolah</w:t>
            </w:r>
          </w:p>
        </w:tc>
        <w:tc>
          <w:tcPr>
            <w:tcW w:w="1488" w:type="dxa"/>
            <w:tcBorders>
              <w:top w:val="nil"/>
              <w:left w:val="nil"/>
              <w:bottom w:val="nil"/>
              <w:right w:val="nil"/>
            </w:tcBorders>
            <w:vAlign w:val="center"/>
          </w:tcPr>
          <w:p w14:paraId="24FB749C" w14:textId="77777777" w:rsidR="00AC6E1D" w:rsidRPr="002C0C5B" w:rsidRDefault="00AC6E1D" w:rsidP="00624A93">
            <w:pPr>
              <w:jc w:val="center"/>
              <w:rPr>
                <w:rFonts w:ascii="Arial Narrow" w:hAnsi="Arial Narrow" w:cs="Arial"/>
              </w:rPr>
            </w:pPr>
            <w:r w:rsidRPr="002C0C5B">
              <w:rPr>
                <w:rFonts w:ascii="Arial Narrow" w:hAnsi="Arial Narrow" w:cs="Arial"/>
              </w:rPr>
              <w:t>0</w:t>
            </w:r>
          </w:p>
        </w:tc>
        <w:tc>
          <w:tcPr>
            <w:tcW w:w="1242" w:type="dxa"/>
            <w:tcBorders>
              <w:top w:val="nil"/>
              <w:left w:val="nil"/>
              <w:bottom w:val="nil"/>
              <w:right w:val="nil"/>
            </w:tcBorders>
            <w:vAlign w:val="center"/>
          </w:tcPr>
          <w:p w14:paraId="5DB55E0F" w14:textId="77777777" w:rsidR="00AC6E1D" w:rsidRPr="002C0C5B" w:rsidRDefault="00AC6E1D" w:rsidP="00624A93">
            <w:pPr>
              <w:jc w:val="center"/>
              <w:rPr>
                <w:rFonts w:ascii="Arial Narrow" w:hAnsi="Arial Narrow" w:cs="Arial"/>
              </w:rPr>
            </w:pPr>
            <w:r w:rsidRPr="002C0C5B">
              <w:rPr>
                <w:rFonts w:ascii="Arial Narrow" w:hAnsi="Arial Narrow" w:cs="Arial"/>
              </w:rPr>
              <w:t>0</w:t>
            </w:r>
          </w:p>
        </w:tc>
      </w:tr>
      <w:tr w:rsidR="00AC6E1D" w:rsidRPr="002C0C5B" w14:paraId="1D5116D9" w14:textId="77777777" w:rsidTr="00624A93">
        <w:trPr>
          <w:trHeight w:val="20"/>
        </w:trPr>
        <w:tc>
          <w:tcPr>
            <w:tcW w:w="2823" w:type="dxa"/>
            <w:tcBorders>
              <w:top w:val="nil"/>
              <w:left w:val="nil"/>
              <w:bottom w:val="nil"/>
              <w:right w:val="nil"/>
            </w:tcBorders>
            <w:vAlign w:val="center"/>
          </w:tcPr>
          <w:p w14:paraId="4D18FD63" w14:textId="77777777" w:rsidR="00AC6E1D" w:rsidRPr="002C0C5B" w:rsidRDefault="00AC6E1D" w:rsidP="00624A93">
            <w:pPr>
              <w:jc w:val="right"/>
              <w:rPr>
                <w:rFonts w:ascii="Arial Narrow" w:hAnsi="Arial Narrow" w:cs="Arial"/>
              </w:rPr>
            </w:pPr>
            <w:r w:rsidRPr="002C0C5B">
              <w:rPr>
                <w:rFonts w:ascii="Arial Narrow" w:hAnsi="Arial Narrow" w:cs="Arial"/>
              </w:rPr>
              <w:t>SD- SMA</w:t>
            </w:r>
          </w:p>
        </w:tc>
        <w:tc>
          <w:tcPr>
            <w:tcW w:w="1488" w:type="dxa"/>
            <w:tcBorders>
              <w:top w:val="nil"/>
              <w:left w:val="nil"/>
              <w:bottom w:val="nil"/>
              <w:right w:val="nil"/>
            </w:tcBorders>
            <w:vAlign w:val="center"/>
          </w:tcPr>
          <w:p w14:paraId="52BD8AF1" w14:textId="77777777" w:rsidR="00AC6E1D" w:rsidRPr="002C0C5B" w:rsidRDefault="00AC6E1D" w:rsidP="00624A93">
            <w:pPr>
              <w:jc w:val="center"/>
              <w:rPr>
                <w:rFonts w:ascii="Arial Narrow" w:hAnsi="Arial Narrow" w:cs="Arial"/>
              </w:rPr>
            </w:pPr>
            <w:r w:rsidRPr="002C0C5B">
              <w:rPr>
                <w:rFonts w:ascii="Arial Narrow" w:hAnsi="Arial Narrow" w:cs="Arial"/>
              </w:rPr>
              <w:t>25</w:t>
            </w:r>
          </w:p>
        </w:tc>
        <w:tc>
          <w:tcPr>
            <w:tcW w:w="1242" w:type="dxa"/>
            <w:tcBorders>
              <w:top w:val="nil"/>
              <w:left w:val="nil"/>
              <w:bottom w:val="nil"/>
              <w:right w:val="nil"/>
            </w:tcBorders>
            <w:vAlign w:val="center"/>
          </w:tcPr>
          <w:p w14:paraId="4C88206F" w14:textId="77777777" w:rsidR="00AC6E1D" w:rsidRPr="002C0C5B" w:rsidRDefault="00AC6E1D" w:rsidP="00624A93">
            <w:pPr>
              <w:jc w:val="center"/>
              <w:rPr>
                <w:rFonts w:ascii="Arial Narrow" w:hAnsi="Arial Narrow" w:cs="Arial"/>
              </w:rPr>
            </w:pPr>
            <w:r w:rsidRPr="002C0C5B">
              <w:rPr>
                <w:rFonts w:ascii="Arial Narrow" w:hAnsi="Arial Narrow" w:cs="Arial"/>
              </w:rPr>
              <w:t>78.1</w:t>
            </w:r>
          </w:p>
        </w:tc>
      </w:tr>
      <w:tr w:rsidR="00AC6E1D" w:rsidRPr="002C0C5B" w14:paraId="658577DC" w14:textId="77777777" w:rsidTr="00624A93">
        <w:trPr>
          <w:trHeight w:val="20"/>
        </w:trPr>
        <w:tc>
          <w:tcPr>
            <w:tcW w:w="2823" w:type="dxa"/>
            <w:tcBorders>
              <w:top w:val="nil"/>
              <w:left w:val="nil"/>
              <w:bottom w:val="nil"/>
              <w:right w:val="nil"/>
            </w:tcBorders>
            <w:vAlign w:val="center"/>
          </w:tcPr>
          <w:p w14:paraId="4AE6321D" w14:textId="77777777" w:rsidR="00AC6E1D" w:rsidRPr="002C0C5B" w:rsidRDefault="00AC6E1D" w:rsidP="00624A93">
            <w:pPr>
              <w:jc w:val="right"/>
              <w:rPr>
                <w:rFonts w:ascii="Arial Narrow" w:hAnsi="Arial Narrow" w:cs="Arial"/>
              </w:rPr>
            </w:pPr>
            <w:r w:rsidRPr="002C0C5B">
              <w:rPr>
                <w:rFonts w:ascii="Arial Narrow" w:hAnsi="Arial Narrow" w:cs="Arial"/>
              </w:rPr>
              <w:t>D III – S1</w:t>
            </w:r>
          </w:p>
        </w:tc>
        <w:tc>
          <w:tcPr>
            <w:tcW w:w="1488" w:type="dxa"/>
            <w:tcBorders>
              <w:top w:val="nil"/>
              <w:left w:val="nil"/>
              <w:bottom w:val="nil"/>
              <w:right w:val="nil"/>
            </w:tcBorders>
            <w:vAlign w:val="center"/>
          </w:tcPr>
          <w:p w14:paraId="7C1D4D9C" w14:textId="77777777" w:rsidR="00AC6E1D" w:rsidRPr="002C0C5B" w:rsidRDefault="00AC6E1D" w:rsidP="00624A93">
            <w:pPr>
              <w:jc w:val="center"/>
              <w:rPr>
                <w:rFonts w:ascii="Arial Narrow" w:hAnsi="Arial Narrow" w:cs="Arial"/>
              </w:rPr>
            </w:pPr>
            <w:r w:rsidRPr="002C0C5B">
              <w:rPr>
                <w:rFonts w:ascii="Arial Narrow" w:hAnsi="Arial Narrow" w:cs="Arial"/>
              </w:rPr>
              <w:t>7</w:t>
            </w:r>
          </w:p>
        </w:tc>
        <w:tc>
          <w:tcPr>
            <w:tcW w:w="1242" w:type="dxa"/>
            <w:tcBorders>
              <w:top w:val="nil"/>
              <w:left w:val="nil"/>
              <w:bottom w:val="nil"/>
              <w:right w:val="nil"/>
            </w:tcBorders>
            <w:vAlign w:val="center"/>
          </w:tcPr>
          <w:p w14:paraId="0B375A07" w14:textId="77777777" w:rsidR="00AC6E1D" w:rsidRPr="002C0C5B" w:rsidRDefault="00AC6E1D" w:rsidP="00624A93">
            <w:pPr>
              <w:jc w:val="center"/>
              <w:rPr>
                <w:rFonts w:ascii="Arial Narrow" w:hAnsi="Arial Narrow" w:cs="Arial"/>
              </w:rPr>
            </w:pPr>
            <w:r w:rsidRPr="002C0C5B">
              <w:rPr>
                <w:rFonts w:ascii="Arial Narrow" w:hAnsi="Arial Narrow" w:cs="Arial"/>
              </w:rPr>
              <w:t>21.9</w:t>
            </w:r>
          </w:p>
        </w:tc>
      </w:tr>
      <w:tr w:rsidR="00AC6E1D" w:rsidRPr="002C0C5B" w14:paraId="54F80745" w14:textId="77777777" w:rsidTr="00624A93">
        <w:trPr>
          <w:trHeight w:val="20"/>
        </w:trPr>
        <w:tc>
          <w:tcPr>
            <w:tcW w:w="5553" w:type="dxa"/>
            <w:gridSpan w:val="3"/>
            <w:tcBorders>
              <w:top w:val="nil"/>
              <w:left w:val="nil"/>
              <w:bottom w:val="nil"/>
              <w:right w:val="nil"/>
            </w:tcBorders>
            <w:vAlign w:val="center"/>
          </w:tcPr>
          <w:p w14:paraId="4C543167" w14:textId="77777777" w:rsidR="00AC6E1D" w:rsidRPr="002C0C5B" w:rsidRDefault="00AC6E1D" w:rsidP="00624A93">
            <w:pPr>
              <w:rPr>
                <w:rFonts w:ascii="Arial Narrow" w:hAnsi="Arial Narrow" w:cs="Arial"/>
                <w:b/>
              </w:rPr>
            </w:pPr>
            <w:r w:rsidRPr="002C0C5B">
              <w:rPr>
                <w:rFonts w:ascii="Arial Narrow" w:hAnsi="Arial Narrow" w:cs="Arial"/>
                <w:b/>
              </w:rPr>
              <w:t>Pekerjaan</w:t>
            </w:r>
          </w:p>
        </w:tc>
      </w:tr>
      <w:tr w:rsidR="00AC6E1D" w:rsidRPr="002C0C5B" w14:paraId="3B6AC6C8" w14:textId="77777777" w:rsidTr="00624A93">
        <w:trPr>
          <w:trHeight w:val="20"/>
        </w:trPr>
        <w:tc>
          <w:tcPr>
            <w:tcW w:w="2823" w:type="dxa"/>
            <w:tcBorders>
              <w:top w:val="nil"/>
              <w:left w:val="nil"/>
              <w:bottom w:val="nil"/>
              <w:right w:val="nil"/>
            </w:tcBorders>
            <w:vAlign w:val="center"/>
          </w:tcPr>
          <w:p w14:paraId="4A3BCD83" w14:textId="77777777" w:rsidR="00AC6E1D" w:rsidRPr="002C0C5B" w:rsidRDefault="00AC6E1D" w:rsidP="00624A93">
            <w:pPr>
              <w:jc w:val="right"/>
              <w:rPr>
                <w:rFonts w:ascii="Arial Narrow" w:hAnsi="Arial Narrow" w:cs="Arial"/>
              </w:rPr>
            </w:pPr>
            <w:r w:rsidRPr="002C0C5B">
              <w:rPr>
                <w:rFonts w:ascii="Arial Narrow" w:hAnsi="Arial Narrow" w:cs="Arial"/>
              </w:rPr>
              <w:t>IRT/Tidak Bekerja</w:t>
            </w:r>
          </w:p>
        </w:tc>
        <w:tc>
          <w:tcPr>
            <w:tcW w:w="1488" w:type="dxa"/>
            <w:tcBorders>
              <w:top w:val="nil"/>
              <w:left w:val="nil"/>
              <w:bottom w:val="nil"/>
              <w:right w:val="nil"/>
            </w:tcBorders>
            <w:vAlign w:val="center"/>
          </w:tcPr>
          <w:p w14:paraId="7348068F" w14:textId="77777777" w:rsidR="00AC6E1D" w:rsidRPr="002C0C5B" w:rsidRDefault="00AC6E1D" w:rsidP="00624A93">
            <w:pPr>
              <w:jc w:val="center"/>
              <w:rPr>
                <w:rFonts w:ascii="Arial Narrow" w:hAnsi="Arial Narrow" w:cs="Arial"/>
              </w:rPr>
            </w:pPr>
            <w:r w:rsidRPr="002C0C5B">
              <w:rPr>
                <w:rFonts w:ascii="Arial Narrow" w:hAnsi="Arial Narrow" w:cs="Arial"/>
              </w:rPr>
              <w:t>27</w:t>
            </w:r>
          </w:p>
        </w:tc>
        <w:tc>
          <w:tcPr>
            <w:tcW w:w="1242" w:type="dxa"/>
            <w:tcBorders>
              <w:top w:val="nil"/>
              <w:left w:val="nil"/>
              <w:bottom w:val="nil"/>
              <w:right w:val="nil"/>
            </w:tcBorders>
            <w:vAlign w:val="center"/>
          </w:tcPr>
          <w:p w14:paraId="2D309256" w14:textId="77777777" w:rsidR="00AC6E1D" w:rsidRPr="002C0C5B" w:rsidRDefault="00AC6E1D" w:rsidP="00624A93">
            <w:pPr>
              <w:jc w:val="center"/>
              <w:rPr>
                <w:rFonts w:ascii="Arial Narrow" w:hAnsi="Arial Narrow" w:cs="Arial"/>
              </w:rPr>
            </w:pPr>
            <w:r w:rsidRPr="002C0C5B">
              <w:rPr>
                <w:rFonts w:ascii="Arial Narrow" w:hAnsi="Arial Narrow" w:cs="Arial"/>
              </w:rPr>
              <w:t>84.4</w:t>
            </w:r>
          </w:p>
        </w:tc>
      </w:tr>
      <w:tr w:rsidR="00AC6E1D" w:rsidRPr="002C0C5B" w14:paraId="6336EC5D" w14:textId="77777777" w:rsidTr="00624A93">
        <w:trPr>
          <w:trHeight w:val="20"/>
        </w:trPr>
        <w:tc>
          <w:tcPr>
            <w:tcW w:w="2823" w:type="dxa"/>
            <w:tcBorders>
              <w:top w:val="nil"/>
              <w:left w:val="nil"/>
              <w:bottom w:val="nil"/>
              <w:right w:val="nil"/>
            </w:tcBorders>
            <w:vAlign w:val="center"/>
          </w:tcPr>
          <w:p w14:paraId="0A58C2D2" w14:textId="77777777" w:rsidR="00AC6E1D" w:rsidRPr="002C0C5B" w:rsidRDefault="00AC6E1D" w:rsidP="00624A93">
            <w:pPr>
              <w:jc w:val="right"/>
              <w:rPr>
                <w:rFonts w:ascii="Arial Narrow" w:hAnsi="Arial Narrow" w:cs="Arial"/>
              </w:rPr>
            </w:pPr>
            <w:r w:rsidRPr="002C0C5B">
              <w:rPr>
                <w:rFonts w:ascii="Arial Narrow" w:hAnsi="Arial Narrow" w:cs="Arial"/>
              </w:rPr>
              <w:t>Karyawan Swasta</w:t>
            </w:r>
          </w:p>
        </w:tc>
        <w:tc>
          <w:tcPr>
            <w:tcW w:w="1488" w:type="dxa"/>
            <w:tcBorders>
              <w:top w:val="nil"/>
              <w:left w:val="nil"/>
              <w:bottom w:val="nil"/>
              <w:right w:val="nil"/>
            </w:tcBorders>
            <w:vAlign w:val="center"/>
          </w:tcPr>
          <w:p w14:paraId="0A36B5CE" w14:textId="77777777" w:rsidR="00AC6E1D" w:rsidRPr="002C0C5B" w:rsidRDefault="00AC6E1D" w:rsidP="00624A93">
            <w:pPr>
              <w:jc w:val="center"/>
              <w:rPr>
                <w:rFonts w:ascii="Arial Narrow" w:hAnsi="Arial Narrow" w:cs="Arial"/>
              </w:rPr>
            </w:pPr>
            <w:r w:rsidRPr="002C0C5B">
              <w:rPr>
                <w:rFonts w:ascii="Arial Narrow" w:hAnsi="Arial Narrow" w:cs="Arial"/>
              </w:rPr>
              <w:t>4</w:t>
            </w:r>
          </w:p>
        </w:tc>
        <w:tc>
          <w:tcPr>
            <w:tcW w:w="1242" w:type="dxa"/>
            <w:tcBorders>
              <w:top w:val="nil"/>
              <w:left w:val="nil"/>
              <w:bottom w:val="nil"/>
              <w:right w:val="nil"/>
            </w:tcBorders>
            <w:vAlign w:val="center"/>
          </w:tcPr>
          <w:p w14:paraId="6FE94632" w14:textId="77777777" w:rsidR="00AC6E1D" w:rsidRPr="002C0C5B" w:rsidRDefault="00AC6E1D" w:rsidP="00624A93">
            <w:pPr>
              <w:jc w:val="center"/>
              <w:rPr>
                <w:rFonts w:ascii="Arial Narrow" w:hAnsi="Arial Narrow" w:cs="Arial"/>
              </w:rPr>
            </w:pPr>
            <w:r w:rsidRPr="002C0C5B">
              <w:rPr>
                <w:rFonts w:ascii="Arial Narrow" w:hAnsi="Arial Narrow" w:cs="Arial"/>
              </w:rPr>
              <w:t>12.5</w:t>
            </w:r>
          </w:p>
        </w:tc>
      </w:tr>
      <w:tr w:rsidR="00AC6E1D" w:rsidRPr="002C0C5B" w14:paraId="475169B8" w14:textId="77777777" w:rsidTr="00624A93">
        <w:trPr>
          <w:trHeight w:val="20"/>
        </w:trPr>
        <w:tc>
          <w:tcPr>
            <w:tcW w:w="2823" w:type="dxa"/>
            <w:tcBorders>
              <w:top w:val="nil"/>
              <w:left w:val="nil"/>
              <w:bottom w:val="nil"/>
              <w:right w:val="nil"/>
            </w:tcBorders>
            <w:vAlign w:val="center"/>
          </w:tcPr>
          <w:p w14:paraId="4D16A3E5" w14:textId="77777777" w:rsidR="00AC6E1D" w:rsidRPr="002C0C5B" w:rsidRDefault="00AC6E1D" w:rsidP="00624A93">
            <w:pPr>
              <w:jc w:val="right"/>
              <w:rPr>
                <w:rFonts w:ascii="Arial Narrow" w:hAnsi="Arial Narrow" w:cs="Arial"/>
              </w:rPr>
            </w:pPr>
            <w:r w:rsidRPr="002C0C5B">
              <w:rPr>
                <w:rFonts w:ascii="Arial Narrow" w:hAnsi="Arial Narrow" w:cs="Arial"/>
              </w:rPr>
              <w:t>PNS</w:t>
            </w:r>
          </w:p>
        </w:tc>
        <w:tc>
          <w:tcPr>
            <w:tcW w:w="1488" w:type="dxa"/>
            <w:tcBorders>
              <w:top w:val="nil"/>
              <w:left w:val="nil"/>
              <w:bottom w:val="nil"/>
              <w:right w:val="nil"/>
            </w:tcBorders>
            <w:vAlign w:val="center"/>
          </w:tcPr>
          <w:p w14:paraId="789A688C" w14:textId="77777777" w:rsidR="00AC6E1D" w:rsidRPr="002C0C5B" w:rsidRDefault="00AC6E1D" w:rsidP="00624A93">
            <w:pPr>
              <w:jc w:val="center"/>
              <w:rPr>
                <w:rFonts w:ascii="Arial Narrow" w:hAnsi="Arial Narrow" w:cs="Arial"/>
              </w:rPr>
            </w:pPr>
            <w:r w:rsidRPr="002C0C5B">
              <w:rPr>
                <w:rFonts w:ascii="Arial Narrow" w:hAnsi="Arial Narrow" w:cs="Arial"/>
              </w:rPr>
              <w:t>1</w:t>
            </w:r>
          </w:p>
        </w:tc>
        <w:tc>
          <w:tcPr>
            <w:tcW w:w="1242" w:type="dxa"/>
            <w:tcBorders>
              <w:top w:val="nil"/>
              <w:left w:val="nil"/>
              <w:bottom w:val="nil"/>
              <w:right w:val="nil"/>
            </w:tcBorders>
            <w:vAlign w:val="center"/>
          </w:tcPr>
          <w:p w14:paraId="56A9B353" w14:textId="77777777" w:rsidR="00AC6E1D" w:rsidRPr="002C0C5B" w:rsidRDefault="00AC6E1D" w:rsidP="00624A93">
            <w:pPr>
              <w:jc w:val="center"/>
              <w:rPr>
                <w:rFonts w:ascii="Arial Narrow" w:hAnsi="Arial Narrow" w:cs="Arial"/>
              </w:rPr>
            </w:pPr>
            <w:r w:rsidRPr="002C0C5B">
              <w:rPr>
                <w:rFonts w:ascii="Arial Narrow" w:hAnsi="Arial Narrow" w:cs="Arial"/>
              </w:rPr>
              <w:t>3.1</w:t>
            </w:r>
          </w:p>
        </w:tc>
      </w:tr>
      <w:tr w:rsidR="00AC6E1D" w:rsidRPr="002C0C5B" w14:paraId="67BF2A38" w14:textId="77777777" w:rsidTr="00624A93">
        <w:trPr>
          <w:trHeight w:val="20"/>
        </w:trPr>
        <w:tc>
          <w:tcPr>
            <w:tcW w:w="5553" w:type="dxa"/>
            <w:gridSpan w:val="3"/>
            <w:tcBorders>
              <w:top w:val="nil"/>
              <w:left w:val="nil"/>
              <w:bottom w:val="nil"/>
              <w:right w:val="nil"/>
            </w:tcBorders>
            <w:vAlign w:val="center"/>
          </w:tcPr>
          <w:p w14:paraId="19518745" w14:textId="77777777" w:rsidR="00AC6E1D" w:rsidRPr="002C0C5B" w:rsidRDefault="00AC6E1D" w:rsidP="00624A93">
            <w:pPr>
              <w:rPr>
                <w:rFonts w:ascii="Arial Narrow" w:hAnsi="Arial Narrow" w:cs="Arial"/>
              </w:rPr>
            </w:pPr>
            <w:r w:rsidRPr="002C0C5B">
              <w:rPr>
                <w:rFonts w:ascii="Arial Narrow" w:hAnsi="Arial Narrow" w:cs="Arial"/>
                <w:b/>
              </w:rPr>
              <w:t>Penghasilan</w:t>
            </w:r>
          </w:p>
        </w:tc>
      </w:tr>
      <w:tr w:rsidR="00AC6E1D" w:rsidRPr="002C0C5B" w14:paraId="59480405" w14:textId="77777777" w:rsidTr="00624A93">
        <w:trPr>
          <w:trHeight w:val="20"/>
        </w:trPr>
        <w:tc>
          <w:tcPr>
            <w:tcW w:w="2823" w:type="dxa"/>
            <w:tcBorders>
              <w:top w:val="nil"/>
              <w:left w:val="nil"/>
              <w:bottom w:val="nil"/>
              <w:right w:val="nil"/>
            </w:tcBorders>
            <w:vAlign w:val="center"/>
          </w:tcPr>
          <w:p w14:paraId="2BC3A37A" w14:textId="77777777" w:rsidR="00AC6E1D" w:rsidRPr="002C0C5B" w:rsidRDefault="00AC6E1D" w:rsidP="00624A93">
            <w:pPr>
              <w:jc w:val="right"/>
              <w:rPr>
                <w:rFonts w:ascii="Arial Narrow" w:hAnsi="Arial Narrow" w:cs="Arial"/>
              </w:rPr>
            </w:pPr>
            <w:r w:rsidRPr="002C0C5B">
              <w:rPr>
                <w:rFonts w:ascii="Arial Narrow" w:hAnsi="Arial Narrow" w:cs="Arial"/>
              </w:rPr>
              <w:t>Rp 0</w:t>
            </w:r>
          </w:p>
        </w:tc>
        <w:tc>
          <w:tcPr>
            <w:tcW w:w="1488" w:type="dxa"/>
            <w:tcBorders>
              <w:top w:val="nil"/>
              <w:left w:val="nil"/>
              <w:bottom w:val="nil"/>
              <w:right w:val="nil"/>
            </w:tcBorders>
            <w:vAlign w:val="center"/>
          </w:tcPr>
          <w:p w14:paraId="0B633FD6" w14:textId="77777777" w:rsidR="00AC6E1D" w:rsidRPr="002C0C5B" w:rsidRDefault="00AC6E1D" w:rsidP="00624A93">
            <w:pPr>
              <w:jc w:val="center"/>
              <w:rPr>
                <w:rFonts w:ascii="Arial Narrow" w:hAnsi="Arial Narrow" w:cs="Arial"/>
              </w:rPr>
            </w:pPr>
            <w:r w:rsidRPr="002C0C5B">
              <w:rPr>
                <w:rFonts w:ascii="Arial Narrow" w:hAnsi="Arial Narrow" w:cs="Arial"/>
              </w:rPr>
              <w:t>27</w:t>
            </w:r>
          </w:p>
        </w:tc>
        <w:tc>
          <w:tcPr>
            <w:tcW w:w="1242" w:type="dxa"/>
            <w:tcBorders>
              <w:top w:val="nil"/>
              <w:left w:val="nil"/>
              <w:bottom w:val="nil"/>
              <w:right w:val="nil"/>
            </w:tcBorders>
            <w:vAlign w:val="center"/>
          </w:tcPr>
          <w:p w14:paraId="7994B746" w14:textId="77777777" w:rsidR="00AC6E1D" w:rsidRPr="002C0C5B" w:rsidRDefault="00AC6E1D" w:rsidP="00624A93">
            <w:pPr>
              <w:jc w:val="center"/>
              <w:rPr>
                <w:rFonts w:ascii="Arial Narrow" w:hAnsi="Arial Narrow" w:cs="Arial"/>
              </w:rPr>
            </w:pPr>
            <w:r w:rsidRPr="002C0C5B">
              <w:rPr>
                <w:rFonts w:ascii="Arial Narrow" w:hAnsi="Arial Narrow" w:cs="Arial"/>
              </w:rPr>
              <w:t>84.4</w:t>
            </w:r>
          </w:p>
        </w:tc>
      </w:tr>
      <w:tr w:rsidR="00AC6E1D" w:rsidRPr="002C0C5B" w14:paraId="012BA940" w14:textId="77777777" w:rsidTr="00624A93">
        <w:trPr>
          <w:trHeight w:val="20"/>
        </w:trPr>
        <w:tc>
          <w:tcPr>
            <w:tcW w:w="2823" w:type="dxa"/>
            <w:tcBorders>
              <w:top w:val="nil"/>
              <w:left w:val="nil"/>
              <w:bottom w:val="nil"/>
              <w:right w:val="nil"/>
            </w:tcBorders>
            <w:vAlign w:val="center"/>
          </w:tcPr>
          <w:p w14:paraId="3ACF1CF1" w14:textId="77777777" w:rsidR="00AC6E1D" w:rsidRPr="002C0C5B" w:rsidRDefault="00AC6E1D" w:rsidP="00624A93">
            <w:pPr>
              <w:jc w:val="right"/>
              <w:rPr>
                <w:rFonts w:ascii="Arial Narrow" w:hAnsi="Arial Narrow" w:cs="Arial"/>
              </w:rPr>
            </w:pPr>
            <w:r w:rsidRPr="002C0C5B">
              <w:rPr>
                <w:rFonts w:ascii="Arial Narrow" w:hAnsi="Arial Narrow" w:cs="Arial"/>
                <w:lang w:val="en-US"/>
              </w:rPr>
              <w:t xml:space="preserve">                                  </w:t>
            </w:r>
            <w:r w:rsidRPr="002C0C5B">
              <w:rPr>
                <w:rFonts w:ascii="Arial Narrow" w:hAnsi="Arial Narrow" w:cs="Arial"/>
              </w:rPr>
              <w:t>≤ Rp2jt</w:t>
            </w:r>
          </w:p>
        </w:tc>
        <w:tc>
          <w:tcPr>
            <w:tcW w:w="1488" w:type="dxa"/>
            <w:tcBorders>
              <w:top w:val="nil"/>
              <w:left w:val="nil"/>
              <w:bottom w:val="nil"/>
              <w:right w:val="nil"/>
            </w:tcBorders>
            <w:vAlign w:val="center"/>
          </w:tcPr>
          <w:p w14:paraId="36961D52" w14:textId="77777777" w:rsidR="00AC6E1D" w:rsidRPr="002C0C5B" w:rsidRDefault="00AC6E1D" w:rsidP="00624A93">
            <w:pPr>
              <w:jc w:val="center"/>
              <w:rPr>
                <w:rFonts w:ascii="Arial Narrow" w:hAnsi="Arial Narrow" w:cs="Arial"/>
              </w:rPr>
            </w:pPr>
            <w:r w:rsidRPr="002C0C5B">
              <w:rPr>
                <w:rFonts w:ascii="Arial Narrow" w:hAnsi="Arial Narrow" w:cs="Arial"/>
              </w:rPr>
              <w:t>2</w:t>
            </w:r>
          </w:p>
        </w:tc>
        <w:tc>
          <w:tcPr>
            <w:tcW w:w="1242" w:type="dxa"/>
            <w:tcBorders>
              <w:top w:val="nil"/>
              <w:left w:val="nil"/>
              <w:bottom w:val="nil"/>
              <w:right w:val="nil"/>
            </w:tcBorders>
            <w:vAlign w:val="center"/>
          </w:tcPr>
          <w:p w14:paraId="37EFAF7A" w14:textId="77777777" w:rsidR="00AC6E1D" w:rsidRPr="002C0C5B" w:rsidRDefault="00AC6E1D" w:rsidP="00624A93">
            <w:pPr>
              <w:jc w:val="center"/>
              <w:rPr>
                <w:rFonts w:ascii="Arial Narrow" w:hAnsi="Arial Narrow" w:cs="Arial"/>
              </w:rPr>
            </w:pPr>
            <w:r w:rsidRPr="002C0C5B">
              <w:rPr>
                <w:rFonts w:ascii="Arial Narrow" w:hAnsi="Arial Narrow" w:cs="Arial"/>
              </w:rPr>
              <w:t>6.3</w:t>
            </w:r>
          </w:p>
        </w:tc>
      </w:tr>
      <w:tr w:rsidR="00AC6E1D" w:rsidRPr="002C0C5B" w14:paraId="205A15AF" w14:textId="77777777" w:rsidTr="00624A93">
        <w:trPr>
          <w:trHeight w:val="20"/>
        </w:trPr>
        <w:tc>
          <w:tcPr>
            <w:tcW w:w="2823" w:type="dxa"/>
            <w:tcBorders>
              <w:top w:val="nil"/>
              <w:left w:val="nil"/>
              <w:right w:val="nil"/>
            </w:tcBorders>
            <w:vAlign w:val="center"/>
          </w:tcPr>
          <w:p w14:paraId="0308AC22" w14:textId="77777777" w:rsidR="00AC6E1D" w:rsidRPr="002C0C5B" w:rsidRDefault="00AC6E1D" w:rsidP="00624A93">
            <w:pPr>
              <w:jc w:val="right"/>
              <w:rPr>
                <w:rFonts w:ascii="Arial Narrow" w:hAnsi="Arial Narrow" w:cs="Arial"/>
              </w:rPr>
            </w:pPr>
            <w:r w:rsidRPr="002C0C5B">
              <w:rPr>
                <w:rFonts w:ascii="Arial Narrow" w:hAnsi="Arial Narrow" w:cs="Arial"/>
                <w:lang w:val="en-US"/>
              </w:rPr>
              <w:t xml:space="preserve">    </w:t>
            </w:r>
            <w:r w:rsidRPr="002C0C5B">
              <w:rPr>
                <w:rFonts w:ascii="Arial Narrow" w:hAnsi="Arial Narrow" w:cs="Arial"/>
              </w:rPr>
              <w:t>≥ Rp</w:t>
            </w:r>
            <w:r w:rsidRPr="002C0C5B">
              <w:rPr>
                <w:rFonts w:ascii="Arial Narrow" w:hAnsi="Arial Narrow" w:cs="Arial"/>
                <w:lang w:val="en-US"/>
              </w:rPr>
              <w:t xml:space="preserve"> </w:t>
            </w:r>
            <w:r w:rsidRPr="002C0C5B">
              <w:rPr>
                <w:rFonts w:ascii="Arial Narrow" w:hAnsi="Arial Narrow" w:cs="Arial"/>
              </w:rPr>
              <w:t>2 jt</w:t>
            </w:r>
          </w:p>
        </w:tc>
        <w:tc>
          <w:tcPr>
            <w:tcW w:w="1488" w:type="dxa"/>
            <w:tcBorders>
              <w:top w:val="nil"/>
              <w:left w:val="nil"/>
              <w:right w:val="nil"/>
            </w:tcBorders>
            <w:vAlign w:val="center"/>
          </w:tcPr>
          <w:p w14:paraId="7EC04A73" w14:textId="77777777" w:rsidR="00AC6E1D" w:rsidRPr="002C0C5B" w:rsidRDefault="00AC6E1D" w:rsidP="00624A93">
            <w:pPr>
              <w:jc w:val="center"/>
              <w:rPr>
                <w:rFonts w:ascii="Arial Narrow" w:hAnsi="Arial Narrow" w:cs="Arial"/>
              </w:rPr>
            </w:pPr>
            <w:r w:rsidRPr="002C0C5B">
              <w:rPr>
                <w:rFonts w:ascii="Arial Narrow" w:hAnsi="Arial Narrow" w:cs="Arial"/>
              </w:rPr>
              <w:t>3</w:t>
            </w:r>
          </w:p>
        </w:tc>
        <w:tc>
          <w:tcPr>
            <w:tcW w:w="1242" w:type="dxa"/>
            <w:tcBorders>
              <w:top w:val="nil"/>
              <w:left w:val="nil"/>
              <w:right w:val="nil"/>
            </w:tcBorders>
            <w:vAlign w:val="center"/>
          </w:tcPr>
          <w:p w14:paraId="31F508A9" w14:textId="77777777" w:rsidR="00AC6E1D" w:rsidRPr="002C0C5B" w:rsidRDefault="00AC6E1D" w:rsidP="00624A93">
            <w:pPr>
              <w:jc w:val="center"/>
              <w:rPr>
                <w:rFonts w:ascii="Arial Narrow" w:hAnsi="Arial Narrow" w:cs="Arial"/>
              </w:rPr>
            </w:pPr>
            <w:r w:rsidRPr="002C0C5B">
              <w:rPr>
                <w:rFonts w:ascii="Arial Narrow" w:hAnsi="Arial Narrow" w:cs="Arial"/>
              </w:rPr>
              <w:t>9.4</w:t>
            </w:r>
          </w:p>
        </w:tc>
      </w:tr>
    </w:tbl>
    <w:p w14:paraId="730BEF9F" w14:textId="77777777" w:rsidR="00624A93" w:rsidRPr="002C0C5B" w:rsidRDefault="00624A93" w:rsidP="00624A93">
      <w:pPr>
        <w:spacing w:after="0" w:line="240" w:lineRule="auto"/>
        <w:ind w:firstLine="426"/>
        <w:jc w:val="both"/>
        <w:rPr>
          <w:rFonts w:ascii="Arial Narrow" w:hAnsi="Arial Narrow" w:cs="Arial"/>
          <w:i/>
          <w:lang w:val="en-US"/>
        </w:rPr>
      </w:pPr>
    </w:p>
    <w:p w14:paraId="57A70053" w14:textId="1F9D3426" w:rsidR="00AC6E1D" w:rsidRPr="002C0C5B" w:rsidRDefault="00AC6E1D" w:rsidP="00624A93">
      <w:pPr>
        <w:spacing w:after="0" w:line="240" w:lineRule="auto"/>
        <w:ind w:firstLine="426"/>
        <w:jc w:val="both"/>
        <w:rPr>
          <w:rFonts w:ascii="Arial Narrow" w:hAnsi="Arial Narrow" w:cs="Arial"/>
          <w:lang w:val="en-US"/>
        </w:rPr>
      </w:pPr>
      <w:proofErr w:type="spellStart"/>
      <w:r w:rsidRPr="002C0C5B">
        <w:rPr>
          <w:rFonts w:ascii="Arial Narrow" w:hAnsi="Arial Narrow" w:cs="Arial"/>
          <w:lang w:val="en-US"/>
        </w:rPr>
        <w:t>Berdasarkan</w:t>
      </w:r>
      <w:proofErr w:type="spellEnd"/>
      <w:r w:rsidRPr="002C0C5B">
        <w:rPr>
          <w:rFonts w:ascii="Arial Narrow" w:hAnsi="Arial Narrow" w:cs="Arial"/>
          <w:lang w:val="en-US"/>
        </w:rPr>
        <w:t xml:space="preserve"> </w:t>
      </w:r>
      <w:proofErr w:type="spellStart"/>
      <w:r w:rsidRPr="002C0C5B">
        <w:rPr>
          <w:rFonts w:ascii="Arial Narrow" w:hAnsi="Arial Narrow" w:cs="Arial"/>
          <w:lang w:val="en-US"/>
        </w:rPr>
        <w:t>tabel</w:t>
      </w:r>
      <w:proofErr w:type="spellEnd"/>
      <w:r w:rsidRPr="002C0C5B">
        <w:rPr>
          <w:rFonts w:ascii="Arial Narrow" w:hAnsi="Arial Narrow" w:cs="Arial"/>
          <w:lang w:val="en-US"/>
        </w:rPr>
        <w:t xml:space="preserve"> 3.1 </w:t>
      </w:r>
      <w:proofErr w:type="spellStart"/>
      <w:r w:rsidRPr="002C0C5B">
        <w:rPr>
          <w:rFonts w:ascii="Arial Narrow" w:hAnsi="Arial Narrow" w:cs="Arial"/>
          <w:lang w:val="en-US"/>
        </w:rPr>
        <w:t>diketahui</w:t>
      </w:r>
      <w:proofErr w:type="spellEnd"/>
      <w:r w:rsidRPr="002C0C5B">
        <w:rPr>
          <w:rFonts w:ascii="Arial Narrow" w:hAnsi="Arial Narrow" w:cs="Arial"/>
          <w:lang w:val="en-US"/>
        </w:rPr>
        <w:t xml:space="preserve"> rata- rata </w:t>
      </w:r>
      <w:proofErr w:type="spellStart"/>
      <w:r w:rsidRPr="002C0C5B">
        <w:rPr>
          <w:rFonts w:ascii="Arial Narrow" w:hAnsi="Arial Narrow" w:cs="Arial"/>
          <w:lang w:val="en-US"/>
        </w:rPr>
        <w:t>umur</w:t>
      </w:r>
      <w:proofErr w:type="spellEnd"/>
      <w:r w:rsidRPr="002C0C5B">
        <w:rPr>
          <w:rFonts w:ascii="Arial Narrow" w:hAnsi="Arial Narrow" w:cs="Arial"/>
          <w:lang w:val="en-US"/>
        </w:rPr>
        <w:t xml:space="preserve"> </w:t>
      </w:r>
      <w:proofErr w:type="spellStart"/>
      <w:r w:rsidRPr="002C0C5B">
        <w:rPr>
          <w:rFonts w:ascii="Arial Narrow" w:hAnsi="Arial Narrow" w:cs="Arial"/>
          <w:lang w:val="en-US"/>
        </w:rPr>
        <w:t>ibu</w:t>
      </w:r>
      <w:proofErr w:type="spellEnd"/>
      <w:r w:rsidRPr="002C0C5B">
        <w:rPr>
          <w:rFonts w:ascii="Arial Narrow" w:hAnsi="Arial Narrow" w:cs="Arial"/>
          <w:lang w:val="en-US"/>
        </w:rPr>
        <w:t xml:space="preserve"> </w:t>
      </w:r>
      <w:proofErr w:type="spellStart"/>
      <w:r w:rsidRPr="002C0C5B">
        <w:rPr>
          <w:rFonts w:ascii="Arial Narrow" w:hAnsi="Arial Narrow" w:cs="Arial"/>
          <w:lang w:val="en-US"/>
        </w:rPr>
        <w:t>sebesar</w:t>
      </w:r>
      <w:proofErr w:type="spellEnd"/>
      <w:r w:rsidRPr="002C0C5B">
        <w:rPr>
          <w:rFonts w:ascii="Arial Narrow" w:hAnsi="Arial Narrow" w:cs="Arial"/>
          <w:lang w:val="en-US"/>
        </w:rPr>
        <w:t xml:space="preserve"> 90.6% pada </w:t>
      </w:r>
      <w:proofErr w:type="spellStart"/>
      <w:r w:rsidRPr="002C0C5B">
        <w:rPr>
          <w:rFonts w:ascii="Arial Narrow" w:hAnsi="Arial Narrow" w:cs="Arial"/>
          <w:lang w:val="en-US"/>
        </w:rPr>
        <w:t>kelompok</w:t>
      </w:r>
      <w:proofErr w:type="spellEnd"/>
      <w:r w:rsidRPr="002C0C5B">
        <w:rPr>
          <w:rFonts w:ascii="Arial Narrow" w:hAnsi="Arial Narrow" w:cs="Arial"/>
          <w:lang w:val="en-US"/>
        </w:rPr>
        <w:t xml:space="preserve"> </w:t>
      </w:r>
      <w:proofErr w:type="spellStart"/>
      <w:r w:rsidRPr="002C0C5B">
        <w:rPr>
          <w:rFonts w:ascii="Arial Narrow" w:hAnsi="Arial Narrow" w:cs="Arial"/>
          <w:lang w:val="en-US"/>
        </w:rPr>
        <w:t>umur</w:t>
      </w:r>
      <w:proofErr w:type="spellEnd"/>
      <w:r w:rsidRPr="002C0C5B">
        <w:rPr>
          <w:rFonts w:ascii="Arial Narrow" w:hAnsi="Arial Narrow" w:cs="Arial"/>
          <w:lang w:val="en-US"/>
        </w:rPr>
        <w:t xml:space="preserve"> 20 </w:t>
      </w:r>
      <w:r w:rsidR="00116756" w:rsidRPr="002C0C5B">
        <w:rPr>
          <w:rFonts w:ascii="Arial Narrow" w:hAnsi="Arial Narrow" w:cs="Arial"/>
          <w:lang w:val="en-US"/>
        </w:rPr>
        <w:t>-</w:t>
      </w:r>
      <w:r w:rsidRPr="002C0C5B">
        <w:rPr>
          <w:rFonts w:ascii="Arial Narrow" w:hAnsi="Arial Narrow" w:cs="Arial"/>
          <w:lang w:val="en-US"/>
        </w:rPr>
        <w:t xml:space="preserve">35 </w:t>
      </w:r>
      <w:proofErr w:type="spellStart"/>
      <w:r w:rsidRPr="002C0C5B">
        <w:rPr>
          <w:rFonts w:ascii="Arial Narrow" w:hAnsi="Arial Narrow" w:cs="Arial"/>
          <w:lang w:val="en-US"/>
        </w:rPr>
        <w:t>tahun</w:t>
      </w:r>
      <w:proofErr w:type="spellEnd"/>
      <w:r w:rsidRPr="002C0C5B">
        <w:rPr>
          <w:rFonts w:ascii="Arial Narrow" w:hAnsi="Arial Narrow" w:cs="Arial"/>
          <w:lang w:val="en-US"/>
        </w:rPr>
        <w:t xml:space="preserve">, </w:t>
      </w:r>
      <w:proofErr w:type="spellStart"/>
      <w:r w:rsidRPr="002C0C5B">
        <w:rPr>
          <w:rFonts w:ascii="Arial Narrow" w:hAnsi="Arial Narrow" w:cs="Arial"/>
          <w:lang w:val="en-US"/>
        </w:rPr>
        <w:t>untuk</w:t>
      </w:r>
      <w:proofErr w:type="spellEnd"/>
      <w:r w:rsidRPr="002C0C5B">
        <w:rPr>
          <w:rFonts w:ascii="Arial Narrow" w:hAnsi="Arial Narrow" w:cs="Arial"/>
          <w:lang w:val="en-US"/>
        </w:rPr>
        <w:t xml:space="preserve"> </w:t>
      </w:r>
      <w:proofErr w:type="spellStart"/>
      <w:r w:rsidRPr="002C0C5B">
        <w:rPr>
          <w:rFonts w:ascii="Arial Narrow" w:hAnsi="Arial Narrow" w:cs="Arial"/>
          <w:lang w:val="en-US"/>
        </w:rPr>
        <w:t>pendidikan</w:t>
      </w:r>
      <w:proofErr w:type="spellEnd"/>
      <w:r w:rsidRPr="002C0C5B">
        <w:rPr>
          <w:rFonts w:ascii="Arial Narrow" w:hAnsi="Arial Narrow" w:cs="Arial"/>
          <w:lang w:val="en-US"/>
        </w:rPr>
        <w:t xml:space="preserve"> </w:t>
      </w:r>
      <w:proofErr w:type="spellStart"/>
      <w:r w:rsidRPr="002C0C5B">
        <w:rPr>
          <w:rFonts w:ascii="Arial Narrow" w:hAnsi="Arial Narrow" w:cs="Arial"/>
          <w:lang w:val="en-US"/>
        </w:rPr>
        <w:t>ibu</w:t>
      </w:r>
      <w:proofErr w:type="spellEnd"/>
      <w:r w:rsidRPr="002C0C5B">
        <w:rPr>
          <w:rFonts w:ascii="Arial Narrow" w:hAnsi="Arial Narrow" w:cs="Arial"/>
          <w:lang w:val="en-US"/>
        </w:rPr>
        <w:t xml:space="preserve"> rata – rata pada </w:t>
      </w:r>
      <w:proofErr w:type="spellStart"/>
      <w:r w:rsidRPr="002C0C5B">
        <w:rPr>
          <w:rFonts w:ascii="Arial Narrow" w:hAnsi="Arial Narrow" w:cs="Arial"/>
          <w:lang w:val="en-US"/>
        </w:rPr>
        <w:t>jenjang</w:t>
      </w:r>
      <w:proofErr w:type="spellEnd"/>
      <w:r w:rsidRPr="002C0C5B">
        <w:rPr>
          <w:rFonts w:ascii="Arial Narrow" w:hAnsi="Arial Narrow" w:cs="Arial"/>
          <w:lang w:val="en-US"/>
        </w:rPr>
        <w:t xml:space="preserve"> </w:t>
      </w:r>
      <w:proofErr w:type="spellStart"/>
      <w:r w:rsidRPr="002C0C5B">
        <w:rPr>
          <w:rFonts w:ascii="Arial Narrow" w:hAnsi="Arial Narrow" w:cs="Arial"/>
          <w:lang w:val="en-US"/>
        </w:rPr>
        <w:t>pendidikan</w:t>
      </w:r>
      <w:proofErr w:type="spellEnd"/>
      <w:r w:rsidRPr="002C0C5B">
        <w:rPr>
          <w:rFonts w:ascii="Arial Narrow" w:hAnsi="Arial Narrow" w:cs="Arial"/>
          <w:lang w:val="en-US"/>
        </w:rPr>
        <w:t xml:space="preserve"> SD – SMA </w:t>
      </w:r>
      <w:proofErr w:type="spellStart"/>
      <w:r w:rsidRPr="002C0C5B">
        <w:rPr>
          <w:rFonts w:ascii="Arial Narrow" w:hAnsi="Arial Narrow" w:cs="Arial"/>
          <w:lang w:val="en-US"/>
        </w:rPr>
        <w:t>dengan</w:t>
      </w:r>
      <w:proofErr w:type="spellEnd"/>
      <w:r w:rsidRPr="002C0C5B">
        <w:rPr>
          <w:rFonts w:ascii="Arial Narrow" w:hAnsi="Arial Narrow" w:cs="Arial"/>
          <w:lang w:val="en-US"/>
        </w:rPr>
        <w:t xml:space="preserve"> </w:t>
      </w:r>
      <w:proofErr w:type="spellStart"/>
      <w:r w:rsidRPr="002C0C5B">
        <w:rPr>
          <w:rFonts w:ascii="Arial Narrow" w:hAnsi="Arial Narrow" w:cs="Arial"/>
          <w:lang w:val="en-US"/>
        </w:rPr>
        <w:t>presentase</w:t>
      </w:r>
      <w:proofErr w:type="spellEnd"/>
      <w:r w:rsidRPr="002C0C5B">
        <w:rPr>
          <w:rFonts w:ascii="Arial Narrow" w:hAnsi="Arial Narrow" w:cs="Arial"/>
          <w:lang w:val="en-US"/>
        </w:rPr>
        <w:t xml:space="preserve"> </w:t>
      </w:r>
      <w:proofErr w:type="spellStart"/>
      <w:r w:rsidRPr="002C0C5B">
        <w:rPr>
          <w:rFonts w:ascii="Arial Narrow" w:hAnsi="Arial Narrow" w:cs="Arial"/>
          <w:lang w:val="en-US"/>
        </w:rPr>
        <w:t>sebesar</w:t>
      </w:r>
      <w:proofErr w:type="spellEnd"/>
      <w:r w:rsidRPr="002C0C5B">
        <w:rPr>
          <w:rFonts w:ascii="Arial Narrow" w:hAnsi="Arial Narrow" w:cs="Arial"/>
          <w:lang w:val="en-US"/>
        </w:rPr>
        <w:t xml:space="preserve"> 78.1%, </w:t>
      </w:r>
      <w:proofErr w:type="spellStart"/>
      <w:r w:rsidRPr="002C0C5B">
        <w:rPr>
          <w:rFonts w:ascii="Arial Narrow" w:hAnsi="Arial Narrow" w:cs="Arial"/>
          <w:lang w:val="en-US"/>
        </w:rPr>
        <w:t>untuk</w:t>
      </w:r>
      <w:proofErr w:type="spellEnd"/>
      <w:r w:rsidRPr="002C0C5B">
        <w:rPr>
          <w:rFonts w:ascii="Arial Narrow" w:hAnsi="Arial Narrow" w:cs="Arial"/>
          <w:lang w:val="en-US"/>
        </w:rPr>
        <w:t xml:space="preserve"> </w:t>
      </w:r>
      <w:proofErr w:type="spellStart"/>
      <w:r w:rsidRPr="002C0C5B">
        <w:rPr>
          <w:rFonts w:ascii="Arial Narrow" w:hAnsi="Arial Narrow" w:cs="Arial"/>
          <w:lang w:val="en-US"/>
        </w:rPr>
        <w:t>pekerjaan</w:t>
      </w:r>
      <w:proofErr w:type="spellEnd"/>
      <w:r w:rsidRPr="002C0C5B">
        <w:rPr>
          <w:rFonts w:ascii="Arial Narrow" w:hAnsi="Arial Narrow" w:cs="Arial"/>
          <w:lang w:val="en-US"/>
        </w:rPr>
        <w:t xml:space="preserve"> </w:t>
      </w:r>
      <w:proofErr w:type="spellStart"/>
      <w:r w:rsidRPr="002C0C5B">
        <w:rPr>
          <w:rFonts w:ascii="Arial Narrow" w:hAnsi="Arial Narrow" w:cs="Arial"/>
          <w:lang w:val="en-US"/>
        </w:rPr>
        <w:t>ibu</w:t>
      </w:r>
      <w:proofErr w:type="spellEnd"/>
      <w:r w:rsidRPr="002C0C5B">
        <w:rPr>
          <w:rFonts w:ascii="Arial Narrow" w:hAnsi="Arial Narrow" w:cs="Arial"/>
          <w:lang w:val="en-US"/>
        </w:rPr>
        <w:t xml:space="preserve"> rata – rata </w:t>
      </w:r>
      <w:proofErr w:type="spellStart"/>
      <w:r w:rsidRPr="002C0C5B">
        <w:rPr>
          <w:rFonts w:ascii="Arial Narrow" w:hAnsi="Arial Narrow" w:cs="Arial"/>
          <w:lang w:val="en-US"/>
        </w:rPr>
        <w:t>pekerjaan</w:t>
      </w:r>
      <w:proofErr w:type="spellEnd"/>
      <w:r w:rsidRPr="002C0C5B">
        <w:rPr>
          <w:rFonts w:ascii="Arial Narrow" w:hAnsi="Arial Narrow" w:cs="Arial"/>
          <w:lang w:val="en-US"/>
        </w:rPr>
        <w:t xml:space="preserve"> pada </w:t>
      </w:r>
      <w:proofErr w:type="spellStart"/>
      <w:r w:rsidRPr="002C0C5B">
        <w:rPr>
          <w:rFonts w:ascii="Arial Narrow" w:hAnsi="Arial Narrow" w:cs="Arial"/>
          <w:lang w:val="en-US"/>
        </w:rPr>
        <w:t>kelompok</w:t>
      </w:r>
      <w:proofErr w:type="spellEnd"/>
      <w:r w:rsidRPr="002C0C5B">
        <w:rPr>
          <w:rFonts w:ascii="Arial Narrow" w:hAnsi="Arial Narrow" w:cs="Arial"/>
          <w:lang w:val="en-US"/>
        </w:rPr>
        <w:t xml:space="preserve"> IRT </w:t>
      </w:r>
      <w:proofErr w:type="spellStart"/>
      <w:r w:rsidRPr="002C0C5B">
        <w:rPr>
          <w:rFonts w:ascii="Arial Narrow" w:hAnsi="Arial Narrow" w:cs="Arial"/>
          <w:lang w:val="en-US"/>
        </w:rPr>
        <w:t>dengan</w:t>
      </w:r>
      <w:proofErr w:type="spellEnd"/>
      <w:r w:rsidRPr="002C0C5B">
        <w:rPr>
          <w:rFonts w:ascii="Arial Narrow" w:hAnsi="Arial Narrow" w:cs="Arial"/>
          <w:lang w:val="en-US"/>
        </w:rPr>
        <w:t xml:space="preserve"> </w:t>
      </w:r>
      <w:proofErr w:type="spellStart"/>
      <w:r w:rsidRPr="002C0C5B">
        <w:rPr>
          <w:rFonts w:ascii="Arial Narrow" w:hAnsi="Arial Narrow" w:cs="Arial"/>
          <w:lang w:val="en-US"/>
        </w:rPr>
        <w:t>presentase</w:t>
      </w:r>
      <w:proofErr w:type="spellEnd"/>
      <w:r w:rsidRPr="002C0C5B">
        <w:rPr>
          <w:rFonts w:ascii="Arial Narrow" w:hAnsi="Arial Narrow" w:cs="Arial"/>
          <w:lang w:val="en-US"/>
        </w:rPr>
        <w:t xml:space="preserve"> </w:t>
      </w:r>
      <w:proofErr w:type="spellStart"/>
      <w:r w:rsidRPr="002C0C5B">
        <w:rPr>
          <w:rFonts w:ascii="Arial Narrow" w:hAnsi="Arial Narrow" w:cs="Arial"/>
          <w:lang w:val="en-US"/>
        </w:rPr>
        <w:t>sebesar</w:t>
      </w:r>
      <w:proofErr w:type="spellEnd"/>
      <w:r w:rsidRPr="002C0C5B">
        <w:rPr>
          <w:rFonts w:ascii="Arial Narrow" w:hAnsi="Arial Narrow" w:cs="Arial"/>
          <w:lang w:val="en-US"/>
        </w:rPr>
        <w:t xml:space="preserve"> </w:t>
      </w:r>
      <w:r w:rsidRPr="002C0C5B">
        <w:rPr>
          <w:rFonts w:ascii="Arial Narrow" w:hAnsi="Arial Narrow" w:cs="Arial"/>
        </w:rPr>
        <w:t>84.4</w:t>
      </w:r>
      <w:r w:rsidRPr="002C0C5B">
        <w:rPr>
          <w:rFonts w:ascii="Arial Narrow" w:hAnsi="Arial Narrow" w:cs="Arial"/>
          <w:lang w:val="en-US"/>
        </w:rPr>
        <w:t xml:space="preserve">%, </w:t>
      </w:r>
      <w:proofErr w:type="spellStart"/>
      <w:r w:rsidRPr="002C0C5B">
        <w:rPr>
          <w:rFonts w:ascii="Arial Narrow" w:hAnsi="Arial Narrow" w:cs="Arial"/>
          <w:lang w:val="en-US"/>
        </w:rPr>
        <w:t>sedangkan</w:t>
      </w:r>
      <w:proofErr w:type="spellEnd"/>
      <w:r w:rsidRPr="002C0C5B">
        <w:rPr>
          <w:rFonts w:ascii="Arial Narrow" w:hAnsi="Arial Narrow" w:cs="Arial"/>
          <w:lang w:val="en-US"/>
        </w:rPr>
        <w:t xml:space="preserve"> </w:t>
      </w:r>
      <w:proofErr w:type="spellStart"/>
      <w:r w:rsidRPr="002C0C5B">
        <w:rPr>
          <w:rFonts w:ascii="Arial Narrow" w:hAnsi="Arial Narrow" w:cs="Arial"/>
          <w:lang w:val="en-US"/>
        </w:rPr>
        <w:t>untuk</w:t>
      </w:r>
      <w:proofErr w:type="spellEnd"/>
      <w:r w:rsidRPr="002C0C5B">
        <w:rPr>
          <w:rFonts w:ascii="Arial Narrow" w:hAnsi="Arial Narrow" w:cs="Arial"/>
          <w:lang w:val="en-US"/>
        </w:rPr>
        <w:t xml:space="preserve"> </w:t>
      </w:r>
      <w:proofErr w:type="spellStart"/>
      <w:r w:rsidRPr="002C0C5B">
        <w:rPr>
          <w:rFonts w:ascii="Arial Narrow" w:hAnsi="Arial Narrow" w:cs="Arial"/>
          <w:lang w:val="en-US"/>
        </w:rPr>
        <w:t>penghasilan</w:t>
      </w:r>
      <w:proofErr w:type="spellEnd"/>
      <w:r w:rsidRPr="002C0C5B">
        <w:rPr>
          <w:rFonts w:ascii="Arial Narrow" w:hAnsi="Arial Narrow" w:cs="Arial"/>
          <w:lang w:val="en-US"/>
        </w:rPr>
        <w:t xml:space="preserve"> pada </w:t>
      </w:r>
      <w:proofErr w:type="spellStart"/>
      <w:r w:rsidRPr="002C0C5B">
        <w:rPr>
          <w:rFonts w:ascii="Arial Narrow" w:hAnsi="Arial Narrow" w:cs="Arial"/>
          <w:lang w:val="en-US"/>
        </w:rPr>
        <w:t>ibu</w:t>
      </w:r>
      <w:proofErr w:type="spellEnd"/>
      <w:r w:rsidRPr="002C0C5B">
        <w:rPr>
          <w:rFonts w:ascii="Arial Narrow" w:hAnsi="Arial Narrow" w:cs="Arial"/>
          <w:lang w:val="en-US"/>
        </w:rPr>
        <w:t xml:space="preserve"> </w:t>
      </w:r>
      <w:proofErr w:type="spellStart"/>
      <w:r w:rsidRPr="002C0C5B">
        <w:rPr>
          <w:rFonts w:ascii="Arial Narrow" w:hAnsi="Arial Narrow" w:cs="Arial"/>
          <w:lang w:val="en-US"/>
        </w:rPr>
        <w:t>presentase</w:t>
      </w:r>
      <w:proofErr w:type="spellEnd"/>
      <w:r w:rsidRPr="002C0C5B">
        <w:rPr>
          <w:rFonts w:ascii="Arial Narrow" w:hAnsi="Arial Narrow" w:cs="Arial"/>
          <w:lang w:val="en-US"/>
        </w:rPr>
        <w:t xml:space="preserve"> </w:t>
      </w:r>
      <w:proofErr w:type="spellStart"/>
      <w:r w:rsidRPr="002C0C5B">
        <w:rPr>
          <w:rFonts w:ascii="Arial Narrow" w:hAnsi="Arial Narrow" w:cs="Arial"/>
          <w:lang w:val="en-US"/>
        </w:rPr>
        <w:t>penghasilan</w:t>
      </w:r>
      <w:proofErr w:type="spellEnd"/>
      <w:r w:rsidRPr="002C0C5B">
        <w:rPr>
          <w:rFonts w:ascii="Arial Narrow" w:hAnsi="Arial Narrow" w:cs="Arial"/>
          <w:lang w:val="en-US"/>
        </w:rPr>
        <w:t xml:space="preserve"> </w:t>
      </w:r>
      <w:proofErr w:type="spellStart"/>
      <w:r w:rsidRPr="002C0C5B">
        <w:rPr>
          <w:rFonts w:ascii="Arial Narrow" w:hAnsi="Arial Narrow" w:cs="Arial"/>
          <w:lang w:val="en-US"/>
        </w:rPr>
        <w:t>terbesar</w:t>
      </w:r>
      <w:proofErr w:type="spellEnd"/>
      <w:r w:rsidRPr="002C0C5B">
        <w:rPr>
          <w:rFonts w:ascii="Arial Narrow" w:hAnsi="Arial Narrow" w:cs="Arial"/>
          <w:lang w:val="en-US"/>
        </w:rPr>
        <w:t xml:space="preserve"> pada </w:t>
      </w:r>
      <w:proofErr w:type="spellStart"/>
      <w:r w:rsidRPr="002C0C5B">
        <w:rPr>
          <w:rFonts w:ascii="Arial Narrow" w:hAnsi="Arial Narrow" w:cs="Arial"/>
          <w:lang w:val="en-US"/>
        </w:rPr>
        <w:t>kelompok</w:t>
      </w:r>
      <w:proofErr w:type="spellEnd"/>
      <w:r w:rsidRPr="002C0C5B">
        <w:rPr>
          <w:rFonts w:ascii="Arial Narrow" w:hAnsi="Arial Narrow" w:cs="Arial"/>
          <w:lang w:val="en-US"/>
        </w:rPr>
        <w:t xml:space="preserve"> </w:t>
      </w:r>
      <w:proofErr w:type="spellStart"/>
      <w:r w:rsidRPr="002C0C5B">
        <w:rPr>
          <w:rFonts w:ascii="Arial Narrow" w:hAnsi="Arial Narrow" w:cs="Arial"/>
          <w:lang w:val="en-US"/>
        </w:rPr>
        <w:t>penghasilan</w:t>
      </w:r>
      <w:proofErr w:type="spellEnd"/>
      <w:r w:rsidRPr="002C0C5B">
        <w:rPr>
          <w:rFonts w:ascii="Arial Narrow" w:hAnsi="Arial Narrow" w:cs="Arial"/>
          <w:lang w:val="en-US"/>
        </w:rPr>
        <w:t xml:space="preserve"> </w:t>
      </w:r>
      <w:r w:rsidRPr="002C0C5B">
        <w:rPr>
          <w:rFonts w:ascii="Arial Narrow" w:hAnsi="Arial Narrow" w:cs="Arial"/>
        </w:rPr>
        <w:t>Rp 0</w:t>
      </w:r>
      <w:r w:rsidRPr="002C0C5B">
        <w:rPr>
          <w:rFonts w:ascii="Arial Narrow" w:hAnsi="Arial Narrow" w:cs="Arial"/>
          <w:lang w:val="en-US"/>
        </w:rPr>
        <w:t xml:space="preserve"> </w:t>
      </w:r>
      <w:proofErr w:type="spellStart"/>
      <w:r w:rsidRPr="002C0C5B">
        <w:rPr>
          <w:rFonts w:ascii="Arial Narrow" w:hAnsi="Arial Narrow" w:cs="Arial"/>
          <w:lang w:val="en-US"/>
        </w:rPr>
        <w:t>sebesar</w:t>
      </w:r>
      <w:proofErr w:type="spellEnd"/>
      <w:r w:rsidRPr="002C0C5B">
        <w:rPr>
          <w:rFonts w:ascii="Arial Narrow" w:hAnsi="Arial Narrow" w:cs="Arial"/>
          <w:lang w:val="en-US"/>
        </w:rPr>
        <w:t xml:space="preserve"> </w:t>
      </w:r>
      <w:r w:rsidRPr="002C0C5B">
        <w:rPr>
          <w:rFonts w:ascii="Arial Narrow" w:hAnsi="Arial Narrow" w:cs="Arial"/>
        </w:rPr>
        <w:t>84</w:t>
      </w:r>
      <w:r w:rsidRPr="002C0C5B">
        <w:rPr>
          <w:rFonts w:ascii="Arial Narrow" w:hAnsi="Arial Narrow" w:cs="Arial"/>
          <w:lang w:val="en-US"/>
        </w:rPr>
        <w:t>.4%.</w:t>
      </w:r>
    </w:p>
    <w:p w14:paraId="55AFD4E5" w14:textId="77777777" w:rsidR="000B390C" w:rsidRPr="002C0C5B" w:rsidRDefault="000B390C" w:rsidP="00624A93">
      <w:pPr>
        <w:spacing w:after="0" w:line="240" w:lineRule="auto"/>
        <w:jc w:val="both"/>
        <w:rPr>
          <w:rFonts w:ascii="Arial Narrow" w:hAnsi="Arial Narrow" w:cs="Arial"/>
          <w:lang w:val="en-US"/>
        </w:rPr>
      </w:pPr>
    </w:p>
    <w:p w14:paraId="55873EFD" w14:textId="60AB8D97" w:rsidR="00316D31" w:rsidRPr="002C0C5B" w:rsidRDefault="00624A93" w:rsidP="00624A93">
      <w:pPr>
        <w:spacing w:after="0" w:line="240" w:lineRule="auto"/>
        <w:ind w:firstLine="720"/>
        <w:jc w:val="center"/>
        <w:rPr>
          <w:rFonts w:ascii="Arial Narrow" w:hAnsi="Arial Narrow" w:cs="Arial"/>
          <w:b/>
          <w:lang w:val="en-US"/>
        </w:rPr>
      </w:pPr>
      <w:r w:rsidRPr="002C0C5B">
        <w:rPr>
          <w:rFonts w:ascii="Arial Narrow" w:hAnsi="Arial Narrow" w:cs="Arial"/>
          <w:b/>
          <w:lang w:val="en-US"/>
        </w:rPr>
        <w:t xml:space="preserve">Table 3.2 </w:t>
      </w:r>
      <w:proofErr w:type="spellStart"/>
      <w:r w:rsidRPr="002C0C5B">
        <w:rPr>
          <w:rFonts w:ascii="Arial Narrow" w:hAnsi="Arial Narrow" w:cs="Arial"/>
          <w:b/>
          <w:lang w:val="en-US"/>
        </w:rPr>
        <w:t>Karakteristik</w:t>
      </w:r>
      <w:proofErr w:type="spellEnd"/>
      <w:r w:rsidRPr="002C0C5B">
        <w:rPr>
          <w:rFonts w:ascii="Arial Narrow" w:hAnsi="Arial Narrow" w:cs="Arial"/>
          <w:b/>
          <w:lang w:val="en-US"/>
        </w:rPr>
        <w:t xml:space="preserve"> </w:t>
      </w:r>
      <w:proofErr w:type="spellStart"/>
      <w:r w:rsidRPr="002C0C5B">
        <w:rPr>
          <w:rFonts w:ascii="Arial Narrow" w:hAnsi="Arial Narrow" w:cs="Arial"/>
          <w:b/>
          <w:lang w:val="en-US"/>
        </w:rPr>
        <w:t>Bayi</w:t>
      </w:r>
      <w:proofErr w:type="spellEnd"/>
    </w:p>
    <w:tbl>
      <w:tblPr>
        <w:tblStyle w:val="TableGrid"/>
        <w:tblW w:w="61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560"/>
        <w:gridCol w:w="1677"/>
      </w:tblGrid>
      <w:tr w:rsidR="00316D31" w:rsidRPr="002C0C5B" w14:paraId="00A621F3" w14:textId="77777777" w:rsidTr="00624A93">
        <w:trPr>
          <w:trHeight w:val="20"/>
          <w:jc w:val="center"/>
        </w:trPr>
        <w:tc>
          <w:tcPr>
            <w:tcW w:w="2943" w:type="dxa"/>
            <w:vMerge w:val="restart"/>
            <w:tcBorders>
              <w:top w:val="single" w:sz="4" w:space="0" w:color="auto"/>
              <w:bottom w:val="single" w:sz="4" w:space="0" w:color="auto"/>
            </w:tcBorders>
            <w:vAlign w:val="center"/>
          </w:tcPr>
          <w:p w14:paraId="40885C08" w14:textId="77777777" w:rsidR="00316D31" w:rsidRPr="002C0C5B" w:rsidRDefault="00316D31" w:rsidP="00443B99">
            <w:pPr>
              <w:jc w:val="center"/>
              <w:rPr>
                <w:rFonts w:ascii="Arial Narrow" w:hAnsi="Arial Narrow" w:cs="Arial"/>
                <w:b/>
              </w:rPr>
            </w:pPr>
            <w:r w:rsidRPr="002C0C5B">
              <w:rPr>
                <w:rFonts w:ascii="Arial Narrow" w:hAnsi="Arial Narrow" w:cs="Arial"/>
                <w:b/>
              </w:rPr>
              <w:t>Karektiristik Bayi</w:t>
            </w:r>
          </w:p>
        </w:tc>
        <w:tc>
          <w:tcPr>
            <w:tcW w:w="3237" w:type="dxa"/>
            <w:gridSpan w:val="2"/>
            <w:tcBorders>
              <w:top w:val="single" w:sz="4" w:space="0" w:color="auto"/>
            </w:tcBorders>
            <w:vAlign w:val="center"/>
          </w:tcPr>
          <w:p w14:paraId="4A3F7CDE" w14:textId="77777777" w:rsidR="00316D31" w:rsidRPr="002C0C5B" w:rsidRDefault="00316D31" w:rsidP="00443B99">
            <w:pPr>
              <w:jc w:val="center"/>
              <w:rPr>
                <w:rFonts w:ascii="Arial Narrow" w:hAnsi="Arial Narrow" w:cs="Arial"/>
                <w:b/>
              </w:rPr>
            </w:pPr>
            <w:r w:rsidRPr="002C0C5B">
              <w:rPr>
                <w:rFonts w:ascii="Arial Narrow" w:hAnsi="Arial Narrow" w:cs="Arial"/>
                <w:b/>
              </w:rPr>
              <w:t>Bayi</w:t>
            </w:r>
          </w:p>
        </w:tc>
      </w:tr>
      <w:tr w:rsidR="00316D31" w:rsidRPr="002C0C5B" w14:paraId="574E86D4" w14:textId="77777777" w:rsidTr="00624A93">
        <w:trPr>
          <w:trHeight w:val="20"/>
          <w:jc w:val="center"/>
        </w:trPr>
        <w:tc>
          <w:tcPr>
            <w:tcW w:w="2943" w:type="dxa"/>
            <w:vMerge/>
            <w:tcBorders>
              <w:bottom w:val="single" w:sz="4" w:space="0" w:color="auto"/>
            </w:tcBorders>
          </w:tcPr>
          <w:p w14:paraId="00711DD4" w14:textId="77777777" w:rsidR="00316D31" w:rsidRPr="002C0C5B" w:rsidRDefault="00316D31" w:rsidP="00443B99">
            <w:pPr>
              <w:jc w:val="center"/>
              <w:rPr>
                <w:rFonts w:ascii="Arial Narrow" w:hAnsi="Arial Narrow" w:cs="Arial"/>
                <w:b/>
              </w:rPr>
            </w:pPr>
          </w:p>
        </w:tc>
        <w:tc>
          <w:tcPr>
            <w:tcW w:w="1560" w:type="dxa"/>
            <w:tcBorders>
              <w:bottom w:val="single" w:sz="4" w:space="0" w:color="auto"/>
            </w:tcBorders>
            <w:vAlign w:val="center"/>
          </w:tcPr>
          <w:p w14:paraId="0E920A7D" w14:textId="77777777" w:rsidR="00316D31" w:rsidRPr="002C0C5B" w:rsidRDefault="00316D31" w:rsidP="00443B99">
            <w:pPr>
              <w:jc w:val="center"/>
              <w:rPr>
                <w:rFonts w:ascii="Arial Narrow" w:hAnsi="Arial Narrow" w:cs="Arial"/>
                <w:b/>
              </w:rPr>
            </w:pPr>
            <w:r w:rsidRPr="002C0C5B">
              <w:rPr>
                <w:rFonts w:ascii="Arial Narrow" w:hAnsi="Arial Narrow" w:cs="Arial"/>
                <w:b/>
              </w:rPr>
              <w:t>N</w:t>
            </w:r>
          </w:p>
        </w:tc>
        <w:tc>
          <w:tcPr>
            <w:tcW w:w="1677" w:type="dxa"/>
            <w:tcBorders>
              <w:bottom w:val="single" w:sz="4" w:space="0" w:color="auto"/>
            </w:tcBorders>
            <w:vAlign w:val="center"/>
          </w:tcPr>
          <w:p w14:paraId="13A90C6E" w14:textId="77777777" w:rsidR="00316D31" w:rsidRPr="002C0C5B" w:rsidRDefault="00316D31" w:rsidP="00443B99">
            <w:pPr>
              <w:jc w:val="center"/>
              <w:rPr>
                <w:rFonts w:ascii="Arial Narrow" w:hAnsi="Arial Narrow" w:cs="Arial"/>
                <w:b/>
              </w:rPr>
            </w:pPr>
            <w:r w:rsidRPr="002C0C5B">
              <w:rPr>
                <w:rFonts w:ascii="Arial Narrow" w:hAnsi="Arial Narrow" w:cs="Arial"/>
                <w:b/>
              </w:rPr>
              <w:t>%</w:t>
            </w:r>
          </w:p>
        </w:tc>
      </w:tr>
      <w:tr w:rsidR="00316D31" w:rsidRPr="002C0C5B" w14:paraId="1A174793" w14:textId="77777777" w:rsidTr="00624A93">
        <w:trPr>
          <w:trHeight w:val="20"/>
          <w:jc w:val="center"/>
        </w:trPr>
        <w:tc>
          <w:tcPr>
            <w:tcW w:w="6180" w:type="dxa"/>
            <w:gridSpan w:val="3"/>
            <w:vAlign w:val="center"/>
          </w:tcPr>
          <w:p w14:paraId="7A97514F" w14:textId="77777777" w:rsidR="00316D31" w:rsidRPr="002C0C5B" w:rsidRDefault="00316D31" w:rsidP="00443B99">
            <w:pPr>
              <w:rPr>
                <w:rFonts w:ascii="Arial Narrow" w:hAnsi="Arial Narrow" w:cs="Arial"/>
              </w:rPr>
            </w:pPr>
            <w:r w:rsidRPr="002C0C5B">
              <w:rPr>
                <w:rFonts w:ascii="Arial Narrow" w:hAnsi="Arial Narrow" w:cs="Arial"/>
                <w:b/>
              </w:rPr>
              <w:t>Jenis Kelamin</w:t>
            </w:r>
          </w:p>
        </w:tc>
      </w:tr>
      <w:tr w:rsidR="00316D31" w:rsidRPr="002C0C5B" w14:paraId="26CDE85F" w14:textId="77777777" w:rsidTr="00624A93">
        <w:trPr>
          <w:trHeight w:val="20"/>
          <w:jc w:val="center"/>
        </w:trPr>
        <w:tc>
          <w:tcPr>
            <w:tcW w:w="2943" w:type="dxa"/>
            <w:vAlign w:val="center"/>
          </w:tcPr>
          <w:p w14:paraId="0A21A042" w14:textId="77777777" w:rsidR="00316D31" w:rsidRPr="002C0C5B" w:rsidRDefault="00316D31" w:rsidP="00443B99">
            <w:pPr>
              <w:rPr>
                <w:rFonts w:ascii="Arial Narrow" w:hAnsi="Arial Narrow" w:cs="Arial"/>
              </w:rPr>
            </w:pPr>
            <w:r w:rsidRPr="002C0C5B">
              <w:rPr>
                <w:rFonts w:ascii="Arial Narrow" w:hAnsi="Arial Narrow" w:cs="Arial"/>
              </w:rPr>
              <w:t>Laki- laki</w:t>
            </w:r>
          </w:p>
        </w:tc>
        <w:tc>
          <w:tcPr>
            <w:tcW w:w="1560" w:type="dxa"/>
          </w:tcPr>
          <w:p w14:paraId="470DACE3" w14:textId="77777777" w:rsidR="00316D31" w:rsidRPr="002C0C5B" w:rsidRDefault="00316D31" w:rsidP="00443B99">
            <w:pPr>
              <w:jc w:val="center"/>
              <w:rPr>
                <w:rFonts w:ascii="Arial Narrow" w:hAnsi="Arial Narrow" w:cs="Arial"/>
              </w:rPr>
            </w:pPr>
            <w:r w:rsidRPr="002C0C5B">
              <w:rPr>
                <w:rFonts w:ascii="Arial Narrow" w:hAnsi="Arial Narrow" w:cs="Arial"/>
              </w:rPr>
              <w:t>18</w:t>
            </w:r>
          </w:p>
        </w:tc>
        <w:tc>
          <w:tcPr>
            <w:tcW w:w="1677" w:type="dxa"/>
          </w:tcPr>
          <w:p w14:paraId="72AE610B" w14:textId="77777777" w:rsidR="00316D31" w:rsidRPr="002C0C5B" w:rsidRDefault="00316D31" w:rsidP="00443B99">
            <w:pPr>
              <w:jc w:val="center"/>
              <w:rPr>
                <w:rFonts w:ascii="Arial Narrow" w:hAnsi="Arial Narrow" w:cs="Arial"/>
              </w:rPr>
            </w:pPr>
            <w:r w:rsidRPr="002C0C5B">
              <w:rPr>
                <w:rFonts w:ascii="Arial Narrow" w:hAnsi="Arial Narrow" w:cs="Arial"/>
              </w:rPr>
              <w:t>56.3</w:t>
            </w:r>
          </w:p>
        </w:tc>
      </w:tr>
      <w:tr w:rsidR="00316D31" w:rsidRPr="002C0C5B" w14:paraId="360E5CCC" w14:textId="77777777" w:rsidTr="00624A93">
        <w:trPr>
          <w:trHeight w:val="20"/>
          <w:jc w:val="center"/>
        </w:trPr>
        <w:tc>
          <w:tcPr>
            <w:tcW w:w="2943" w:type="dxa"/>
            <w:vAlign w:val="center"/>
          </w:tcPr>
          <w:p w14:paraId="44584447" w14:textId="77777777" w:rsidR="00316D31" w:rsidRPr="002C0C5B" w:rsidRDefault="00316D31" w:rsidP="00443B99">
            <w:pPr>
              <w:rPr>
                <w:rFonts w:ascii="Arial Narrow" w:hAnsi="Arial Narrow" w:cs="Arial"/>
              </w:rPr>
            </w:pPr>
            <w:r w:rsidRPr="002C0C5B">
              <w:rPr>
                <w:rFonts w:ascii="Arial Narrow" w:hAnsi="Arial Narrow" w:cs="Arial"/>
              </w:rPr>
              <w:t>Perempuan</w:t>
            </w:r>
          </w:p>
        </w:tc>
        <w:tc>
          <w:tcPr>
            <w:tcW w:w="1560" w:type="dxa"/>
          </w:tcPr>
          <w:p w14:paraId="09402160" w14:textId="77777777" w:rsidR="00316D31" w:rsidRPr="002C0C5B" w:rsidRDefault="00316D31" w:rsidP="00443B99">
            <w:pPr>
              <w:jc w:val="center"/>
              <w:rPr>
                <w:rFonts w:ascii="Arial Narrow" w:hAnsi="Arial Narrow" w:cs="Arial"/>
              </w:rPr>
            </w:pPr>
            <w:r w:rsidRPr="002C0C5B">
              <w:rPr>
                <w:rFonts w:ascii="Arial Narrow" w:hAnsi="Arial Narrow" w:cs="Arial"/>
              </w:rPr>
              <w:t>14</w:t>
            </w:r>
          </w:p>
        </w:tc>
        <w:tc>
          <w:tcPr>
            <w:tcW w:w="1677" w:type="dxa"/>
          </w:tcPr>
          <w:p w14:paraId="7C4D2195" w14:textId="77777777" w:rsidR="00316D31" w:rsidRPr="002C0C5B" w:rsidRDefault="00316D31" w:rsidP="00443B99">
            <w:pPr>
              <w:jc w:val="center"/>
              <w:rPr>
                <w:rFonts w:ascii="Arial Narrow" w:hAnsi="Arial Narrow" w:cs="Arial"/>
              </w:rPr>
            </w:pPr>
            <w:r w:rsidRPr="002C0C5B">
              <w:rPr>
                <w:rFonts w:ascii="Arial Narrow" w:hAnsi="Arial Narrow" w:cs="Arial"/>
              </w:rPr>
              <w:t>43.8</w:t>
            </w:r>
          </w:p>
        </w:tc>
      </w:tr>
      <w:tr w:rsidR="00316D31" w:rsidRPr="002C0C5B" w14:paraId="189E72E3" w14:textId="77777777" w:rsidTr="00624A93">
        <w:trPr>
          <w:trHeight w:val="20"/>
          <w:jc w:val="center"/>
        </w:trPr>
        <w:tc>
          <w:tcPr>
            <w:tcW w:w="6180" w:type="dxa"/>
            <w:gridSpan w:val="3"/>
            <w:vAlign w:val="center"/>
          </w:tcPr>
          <w:p w14:paraId="600AC7C3" w14:textId="77777777" w:rsidR="00316D31" w:rsidRPr="002C0C5B" w:rsidRDefault="00316D31" w:rsidP="00443B99">
            <w:pPr>
              <w:rPr>
                <w:rFonts w:ascii="Arial Narrow" w:hAnsi="Arial Narrow" w:cs="Arial"/>
                <w:b/>
              </w:rPr>
            </w:pPr>
            <w:r w:rsidRPr="002C0C5B">
              <w:rPr>
                <w:rFonts w:ascii="Arial Narrow" w:hAnsi="Arial Narrow" w:cs="Arial"/>
                <w:b/>
              </w:rPr>
              <w:t>Berat Badan Lahir</w:t>
            </w:r>
          </w:p>
        </w:tc>
      </w:tr>
      <w:tr w:rsidR="00316D31" w:rsidRPr="002C0C5B" w14:paraId="21DDE12E" w14:textId="77777777" w:rsidTr="00624A93">
        <w:trPr>
          <w:trHeight w:val="20"/>
          <w:jc w:val="center"/>
        </w:trPr>
        <w:tc>
          <w:tcPr>
            <w:tcW w:w="2943" w:type="dxa"/>
            <w:vAlign w:val="center"/>
          </w:tcPr>
          <w:p w14:paraId="11AA2949" w14:textId="77777777" w:rsidR="00316D31" w:rsidRPr="002C0C5B" w:rsidRDefault="00316D31" w:rsidP="00443B99">
            <w:pPr>
              <w:rPr>
                <w:rFonts w:ascii="Arial Narrow" w:hAnsi="Arial Narrow" w:cs="Arial"/>
              </w:rPr>
            </w:pPr>
            <w:r w:rsidRPr="002C0C5B">
              <w:rPr>
                <w:rFonts w:ascii="Arial Narrow" w:hAnsi="Arial Narrow" w:cs="Arial"/>
              </w:rPr>
              <w:t>Normal</w:t>
            </w:r>
          </w:p>
        </w:tc>
        <w:tc>
          <w:tcPr>
            <w:tcW w:w="1560" w:type="dxa"/>
          </w:tcPr>
          <w:p w14:paraId="47FE9F8C" w14:textId="77777777" w:rsidR="00316D31" w:rsidRPr="002C0C5B" w:rsidRDefault="00316D31" w:rsidP="00443B99">
            <w:pPr>
              <w:jc w:val="center"/>
              <w:rPr>
                <w:rFonts w:ascii="Arial Narrow" w:hAnsi="Arial Narrow" w:cs="Arial"/>
              </w:rPr>
            </w:pPr>
            <w:r w:rsidRPr="002C0C5B">
              <w:rPr>
                <w:rFonts w:ascii="Arial Narrow" w:hAnsi="Arial Narrow" w:cs="Arial"/>
              </w:rPr>
              <w:t>27</w:t>
            </w:r>
          </w:p>
        </w:tc>
        <w:tc>
          <w:tcPr>
            <w:tcW w:w="1677" w:type="dxa"/>
          </w:tcPr>
          <w:p w14:paraId="0E3BA963" w14:textId="77777777" w:rsidR="00316D31" w:rsidRPr="002C0C5B" w:rsidRDefault="00316D31" w:rsidP="00443B99">
            <w:pPr>
              <w:jc w:val="center"/>
              <w:rPr>
                <w:rFonts w:ascii="Arial Narrow" w:hAnsi="Arial Narrow" w:cs="Arial"/>
              </w:rPr>
            </w:pPr>
            <w:r w:rsidRPr="002C0C5B">
              <w:rPr>
                <w:rFonts w:ascii="Arial Narrow" w:hAnsi="Arial Narrow" w:cs="Arial"/>
              </w:rPr>
              <w:t>84.4</w:t>
            </w:r>
          </w:p>
        </w:tc>
      </w:tr>
      <w:tr w:rsidR="00316D31" w:rsidRPr="002C0C5B" w14:paraId="1ADE87A4" w14:textId="77777777" w:rsidTr="00624A93">
        <w:trPr>
          <w:trHeight w:val="20"/>
          <w:jc w:val="center"/>
        </w:trPr>
        <w:tc>
          <w:tcPr>
            <w:tcW w:w="2943" w:type="dxa"/>
            <w:vAlign w:val="center"/>
          </w:tcPr>
          <w:p w14:paraId="58146D9D" w14:textId="77777777" w:rsidR="00316D31" w:rsidRPr="002C0C5B" w:rsidRDefault="00316D31" w:rsidP="00443B99">
            <w:pPr>
              <w:rPr>
                <w:rFonts w:ascii="Arial Narrow" w:hAnsi="Arial Narrow" w:cs="Arial"/>
              </w:rPr>
            </w:pPr>
            <w:r w:rsidRPr="002C0C5B">
              <w:rPr>
                <w:rFonts w:ascii="Arial Narrow" w:hAnsi="Arial Narrow" w:cs="Arial"/>
              </w:rPr>
              <w:t>BBLR</w:t>
            </w:r>
          </w:p>
        </w:tc>
        <w:tc>
          <w:tcPr>
            <w:tcW w:w="1560" w:type="dxa"/>
          </w:tcPr>
          <w:p w14:paraId="22BDF9F4" w14:textId="77777777" w:rsidR="00316D31" w:rsidRPr="002C0C5B" w:rsidRDefault="00316D31" w:rsidP="00443B99">
            <w:pPr>
              <w:jc w:val="center"/>
              <w:rPr>
                <w:rFonts w:ascii="Arial Narrow" w:hAnsi="Arial Narrow" w:cs="Arial"/>
              </w:rPr>
            </w:pPr>
            <w:r w:rsidRPr="002C0C5B">
              <w:rPr>
                <w:rFonts w:ascii="Arial Narrow" w:hAnsi="Arial Narrow" w:cs="Arial"/>
              </w:rPr>
              <w:t>5</w:t>
            </w:r>
          </w:p>
        </w:tc>
        <w:tc>
          <w:tcPr>
            <w:tcW w:w="1677" w:type="dxa"/>
          </w:tcPr>
          <w:p w14:paraId="6D2AB7EA" w14:textId="77777777" w:rsidR="00316D31" w:rsidRPr="002C0C5B" w:rsidRDefault="00316D31" w:rsidP="00443B99">
            <w:pPr>
              <w:jc w:val="center"/>
              <w:rPr>
                <w:rFonts w:ascii="Arial Narrow" w:hAnsi="Arial Narrow" w:cs="Arial"/>
              </w:rPr>
            </w:pPr>
            <w:r w:rsidRPr="002C0C5B">
              <w:rPr>
                <w:rFonts w:ascii="Arial Narrow" w:hAnsi="Arial Narrow" w:cs="Arial"/>
              </w:rPr>
              <w:t>15.6</w:t>
            </w:r>
          </w:p>
        </w:tc>
      </w:tr>
      <w:tr w:rsidR="00316D31" w:rsidRPr="002C0C5B" w14:paraId="1F9D05AF" w14:textId="77777777" w:rsidTr="00624A93">
        <w:trPr>
          <w:trHeight w:val="20"/>
          <w:jc w:val="center"/>
        </w:trPr>
        <w:tc>
          <w:tcPr>
            <w:tcW w:w="6180" w:type="dxa"/>
            <w:gridSpan w:val="3"/>
            <w:vAlign w:val="center"/>
          </w:tcPr>
          <w:p w14:paraId="66066D53" w14:textId="77777777" w:rsidR="00316D31" w:rsidRPr="002C0C5B" w:rsidRDefault="00316D31" w:rsidP="00443B99">
            <w:pPr>
              <w:rPr>
                <w:rFonts w:ascii="Arial Narrow" w:hAnsi="Arial Narrow" w:cs="Arial"/>
                <w:b/>
              </w:rPr>
            </w:pPr>
            <w:r w:rsidRPr="002C0C5B">
              <w:rPr>
                <w:rFonts w:ascii="Arial Narrow" w:hAnsi="Arial Narrow" w:cs="Arial"/>
                <w:b/>
              </w:rPr>
              <w:t>Panjang Badan Lahir</w:t>
            </w:r>
          </w:p>
        </w:tc>
      </w:tr>
      <w:tr w:rsidR="00316D31" w:rsidRPr="002C0C5B" w14:paraId="3A6355E9" w14:textId="77777777" w:rsidTr="00624A93">
        <w:trPr>
          <w:trHeight w:val="20"/>
          <w:jc w:val="center"/>
        </w:trPr>
        <w:tc>
          <w:tcPr>
            <w:tcW w:w="2943" w:type="dxa"/>
            <w:vAlign w:val="center"/>
          </w:tcPr>
          <w:p w14:paraId="65EFE011" w14:textId="77777777" w:rsidR="00316D31" w:rsidRPr="002C0C5B" w:rsidRDefault="00316D31" w:rsidP="00443B99">
            <w:pPr>
              <w:rPr>
                <w:rFonts w:ascii="Arial Narrow" w:hAnsi="Arial Narrow" w:cs="Arial"/>
              </w:rPr>
            </w:pPr>
            <w:r w:rsidRPr="002C0C5B">
              <w:rPr>
                <w:rFonts w:ascii="Arial Narrow" w:hAnsi="Arial Narrow" w:cs="Arial"/>
              </w:rPr>
              <w:t>Normal</w:t>
            </w:r>
          </w:p>
        </w:tc>
        <w:tc>
          <w:tcPr>
            <w:tcW w:w="1560" w:type="dxa"/>
          </w:tcPr>
          <w:p w14:paraId="3E73CFAE" w14:textId="77777777" w:rsidR="00316D31" w:rsidRPr="002C0C5B" w:rsidRDefault="00316D31" w:rsidP="00443B99">
            <w:pPr>
              <w:jc w:val="center"/>
              <w:rPr>
                <w:rFonts w:ascii="Arial Narrow" w:hAnsi="Arial Narrow" w:cs="Arial"/>
              </w:rPr>
            </w:pPr>
            <w:r w:rsidRPr="002C0C5B">
              <w:rPr>
                <w:rFonts w:ascii="Arial Narrow" w:hAnsi="Arial Narrow" w:cs="Arial"/>
              </w:rPr>
              <w:t>15</w:t>
            </w:r>
          </w:p>
        </w:tc>
        <w:tc>
          <w:tcPr>
            <w:tcW w:w="1677" w:type="dxa"/>
          </w:tcPr>
          <w:p w14:paraId="7BF32870" w14:textId="77777777" w:rsidR="00316D31" w:rsidRPr="002C0C5B" w:rsidRDefault="00316D31" w:rsidP="00443B99">
            <w:pPr>
              <w:jc w:val="center"/>
              <w:rPr>
                <w:rFonts w:ascii="Arial Narrow" w:hAnsi="Arial Narrow" w:cs="Arial"/>
              </w:rPr>
            </w:pPr>
            <w:r w:rsidRPr="002C0C5B">
              <w:rPr>
                <w:rFonts w:ascii="Arial Narrow" w:hAnsi="Arial Narrow" w:cs="Arial"/>
              </w:rPr>
              <w:t>46.9</w:t>
            </w:r>
          </w:p>
        </w:tc>
      </w:tr>
      <w:tr w:rsidR="00316D31" w:rsidRPr="002C0C5B" w14:paraId="722612F7" w14:textId="77777777" w:rsidTr="00624A93">
        <w:trPr>
          <w:trHeight w:val="20"/>
          <w:jc w:val="center"/>
        </w:trPr>
        <w:tc>
          <w:tcPr>
            <w:tcW w:w="2943" w:type="dxa"/>
            <w:vAlign w:val="center"/>
          </w:tcPr>
          <w:p w14:paraId="0FE3A3FD" w14:textId="77777777" w:rsidR="00316D31" w:rsidRPr="002C0C5B" w:rsidRDefault="00316D31" w:rsidP="00443B99">
            <w:pPr>
              <w:rPr>
                <w:rFonts w:ascii="Arial Narrow" w:hAnsi="Arial Narrow" w:cs="Arial"/>
              </w:rPr>
            </w:pPr>
            <w:r w:rsidRPr="002C0C5B">
              <w:rPr>
                <w:rFonts w:ascii="Arial Narrow" w:hAnsi="Arial Narrow" w:cs="Arial"/>
              </w:rPr>
              <w:t>Pendek</w:t>
            </w:r>
          </w:p>
        </w:tc>
        <w:tc>
          <w:tcPr>
            <w:tcW w:w="1560" w:type="dxa"/>
          </w:tcPr>
          <w:p w14:paraId="2B16DA4F" w14:textId="77777777" w:rsidR="00316D31" w:rsidRPr="002C0C5B" w:rsidRDefault="00316D31" w:rsidP="00443B99">
            <w:pPr>
              <w:jc w:val="center"/>
              <w:rPr>
                <w:rFonts w:ascii="Arial Narrow" w:hAnsi="Arial Narrow" w:cs="Arial"/>
              </w:rPr>
            </w:pPr>
            <w:r w:rsidRPr="002C0C5B">
              <w:rPr>
                <w:rFonts w:ascii="Arial Narrow" w:hAnsi="Arial Narrow" w:cs="Arial"/>
              </w:rPr>
              <w:t>17</w:t>
            </w:r>
          </w:p>
        </w:tc>
        <w:tc>
          <w:tcPr>
            <w:tcW w:w="1677" w:type="dxa"/>
          </w:tcPr>
          <w:p w14:paraId="26C1C16C" w14:textId="77777777" w:rsidR="00316D31" w:rsidRPr="002C0C5B" w:rsidRDefault="00316D31" w:rsidP="00443B99">
            <w:pPr>
              <w:jc w:val="center"/>
              <w:rPr>
                <w:rFonts w:ascii="Arial Narrow" w:hAnsi="Arial Narrow" w:cs="Arial"/>
              </w:rPr>
            </w:pPr>
            <w:r w:rsidRPr="002C0C5B">
              <w:rPr>
                <w:rFonts w:ascii="Arial Narrow" w:hAnsi="Arial Narrow" w:cs="Arial"/>
              </w:rPr>
              <w:t>53.1</w:t>
            </w:r>
          </w:p>
        </w:tc>
      </w:tr>
      <w:tr w:rsidR="00316D31" w:rsidRPr="002C0C5B" w14:paraId="12BAEC02" w14:textId="77777777" w:rsidTr="00624A93">
        <w:trPr>
          <w:trHeight w:val="20"/>
          <w:jc w:val="center"/>
        </w:trPr>
        <w:tc>
          <w:tcPr>
            <w:tcW w:w="2943" w:type="dxa"/>
            <w:vAlign w:val="center"/>
          </w:tcPr>
          <w:p w14:paraId="39B2798E" w14:textId="77777777" w:rsidR="00316D31" w:rsidRPr="002C0C5B" w:rsidRDefault="00316D31" w:rsidP="00443B99">
            <w:pPr>
              <w:rPr>
                <w:rFonts w:ascii="Arial Narrow" w:hAnsi="Arial Narrow" w:cs="Arial"/>
                <w:b/>
              </w:rPr>
            </w:pPr>
            <w:r w:rsidRPr="002C0C5B">
              <w:rPr>
                <w:rFonts w:ascii="Arial Narrow" w:hAnsi="Arial Narrow" w:cs="Arial"/>
                <w:b/>
              </w:rPr>
              <w:t>IMD</w:t>
            </w:r>
          </w:p>
        </w:tc>
        <w:tc>
          <w:tcPr>
            <w:tcW w:w="1560" w:type="dxa"/>
          </w:tcPr>
          <w:p w14:paraId="0EEDFEC0" w14:textId="77777777" w:rsidR="00316D31" w:rsidRPr="002C0C5B" w:rsidRDefault="00316D31" w:rsidP="00443B99">
            <w:pPr>
              <w:jc w:val="center"/>
              <w:rPr>
                <w:rFonts w:ascii="Arial Narrow" w:hAnsi="Arial Narrow" w:cs="Arial"/>
              </w:rPr>
            </w:pPr>
          </w:p>
        </w:tc>
        <w:tc>
          <w:tcPr>
            <w:tcW w:w="1677" w:type="dxa"/>
          </w:tcPr>
          <w:p w14:paraId="5B52CE23" w14:textId="77777777" w:rsidR="00316D31" w:rsidRPr="002C0C5B" w:rsidRDefault="00316D31" w:rsidP="00443B99">
            <w:pPr>
              <w:jc w:val="center"/>
              <w:rPr>
                <w:rFonts w:ascii="Arial Narrow" w:hAnsi="Arial Narrow" w:cs="Arial"/>
              </w:rPr>
            </w:pPr>
          </w:p>
        </w:tc>
      </w:tr>
      <w:tr w:rsidR="00316D31" w:rsidRPr="002C0C5B" w14:paraId="284F9815" w14:textId="77777777" w:rsidTr="00624A93">
        <w:trPr>
          <w:trHeight w:val="20"/>
          <w:jc w:val="center"/>
        </w:trPr>
        <w:tc>
          <w:tcPr>
            <w:tcW w:w="2943" w:type="dxa"/>
            <w:vAlign w:val="center"/>
          </w:tcPr>
          <w:p w14:paraId="27FCD3A8" w14:textId="77777777" w:rsidR="00316D31" w:rsidRPr="002C0C5B" w:rsidRDefault="00316D31" w:rsidP="00443B99">
            <w:pPr>
              <w:rPr>
                <w:rFonts w:ascii="Arial Narrow" w:hAnsi="Arial Narrow" w:cs="Arial"/>
              </w:rPr>
            </w:pPr>
            <w:r w:rsidRPr="002C0C5B">
              <w:rPr>
                <w:rFonts w:ascii="Arial Narrow" w:hAnsi="Arial Narrow" w:cs="Arial"/>
              </w:rPr>
              <w:t>Ya</w:t>
            </w:r>
          </w:p>
        </w:tc>
        <w:tc>
          <w:tcPr>
            <w:tcW w:w="1560" w:type="dxa"/>
          </w:tcPr>
          <w:p w14:paraId="2950A016" w14:textId="77777777" w:rsidR="00316D31" w:rsidRPr="002C0C5B" w:rsidRDefault="00316D31" w:rsidP="00443B99">
            <w:pPr>
              <w:jc w:val="center"/>
              <w:rPr>
                <w:rFonts w:ascii="Arial Narrow" w:hAnsi="Arial Narrow" w:cs="Arial"/>
              </w:rPr>
            </w:pPr>
            <w:r w:rsidRPr="002C0C5B">
              <w:rPr>
                <w:rFonts w:ascii="Arial Narrow" w:hAnsi="Arial Narrow" w:cs="Arial"/>
              </w:rPr>
              <w:t>32</w:t>
            </w:r>
          </w:p>
        </w:tc>
        <w:tc>
          <w:tcPr>
            <w:tcW w:w="1677" w:type="dxa"/>
          </w:tcPr>
          <w:p w14:paraId="151A2D7C" w14:textId="77777777" w:rsidR="00316D31" w:rsidRPr="002C0C5B" w:rsidRDefault="00316D31" w:rsidP="00443B99">
            <w:pPr>
              <w:jc w:val="center"/>
              <w:rPr>
                <w:rFonts w:ascii="Arial Narrow" w:hAnsi="Arial Narrow" w:cs="Arial"/>
              </w:rPr>
            </w:pPr>
            <w:r w:rsidRPr="002C0C5B">
              <w:rPr>
                <w:rFonts w:ascii="Arial Narrow" w:hAnsi="Arial Narrow" w:cs="Arial"/>
              </w:rPr>
              <w:t>100.0</w:t>
            </w:r>
          </w:p>
        </w:tc>
      </w:tr>
      <w:tr w:rsidR="00316D31" w:rsidRPr="002C0C5B" w14:paraId="53EA169A" w14:textId="77777777" w:rsidTr="00624A93">
        <w:trPr>
          <w:trHeight w:val="20"/>
          <w:jc w:val="center"/>
        </w:trPr>
        <w:tc>
          <w:tcPr>
            <w:tcW w:w="2943" w:type="dxa"/>
            <w:vAlign w:val="center"/>
          </w:tcPr>
          <w:p w14:paraId="108A33A6" w14:textId="77777777" w:rsidR="00316D31" w:rsidRPr="002C0C5B" w:rsidRDefault="00316D31" w:rsidP="00443B99">
            <w:pPr>
              <w:rPr>
                <w:rFonts w:ascii="Arial Narrow" w:hAnsi="Arial Narrow" w:cs="Arial"/>
              </w:rPr>
            </w:pPr>
            <w:r w:rsidRPr="002C0C5B">
              <w:rPr>
                <w:rFonts w:ascii="Arial Narrow" w:hAnsi="Arial Narrow" w:cs="Arial"/>
              </w:rPr>
              <w:t>Tidak</w:t>
            </w:r>
          </w:p>
        </w:tc>
        <w:tc>
          <w:tcPr>
            <w:tcW w:w="1560" w:type="dxa"/>
          </w:tcPr>
          <w:p w14:paraId="20EC2EDD" w14:textId="77777777" w:rsidR="00316D31" w:rsidRPr="002C0C5B" w:rsidRDefault="00316D31" w:rsidP="00443B99">
            <w:pPr>
              <w:jc w:val="center"/>
              <w:rPr>
                <w:rFonts w:ascii="Arial Narrow" w:hAnsi="Arial Narrow" w:cs="Arial"/>
              </w:rPr>
            </w:pPr>
            <w:r w:rsidRPr="002C0C5B">
              <w:rPr>
                <w:rFonts w:ascii="Arial Narrow" w:hAnsi="Arial Narrow" w:cs="Arial"/>
              </w:rPr>
              <w:t>0</w:t>
            </w:r>
          </w:p>
        </w:tc>
        <w:tc>
          <w:tcPr>
            <w:tcW w:w="1677" w:type="dxa"/>
          </w:tcPr>
          <w:p w14:paraId="1FCE99AC" w14:textId="77777777" w:rsidR="00316D31" w:rsidRPr="002C0C5B" w:rsidRDefault="00316D31" w:rsidP="00443B99">
            <w:pPr>
              <w:jc w:val="center"/>
              <w:rPr>
                <w:rFonts w:ascii="Arial Narrow" w:hAnsi="Arial Narrow" w:cs="Arial"/>
              </w:rPr>
            </w:pPr>
            <w:r w:rsidRPr="002C0C5B">
              <w:rPr>
                <w:rFonts w:ascii="Arial Narrow" w:hAnsi="Arial Narrow" w:cs="Arial"/>
              </w:rPr>
              <w:t>0</w:t>
            </w:r>
          </w:p>
        </w:tc>
      </w:tr>
      <w:tr w:rsidR="00316D31" w:rsidRPr="002C0C5B" w14:paraId="5C454F52" w14:textId="77777777" w:rsidTr="00624A93">
        <w:trPr>
          <w:trHeight w:val="20"/>
          <w:jc w:val="center"/>
        </w:trPr>
        <w:tc>
          <w:tcPr>
            <w:tcW w:w="2943" w:type="dxa"/>
            <w:vAlign w:val="center"/>
          </w:tcPr>
          <w:p w14:paraId="5671F7D9" w14:textId="77777777" w:rsidR="00316D31" w:rsidRPr="002C0C5B" w:rsidRDefault="00316D31" w:rsidP="00443B99">
            <w:pPr>
              <w:rPr>
                <w:rFonts w:ascii="Arial Narrow" w:hAnsi="Arial Narrow" w:cs="Arial"/>
                <w:b/>
              </w:rPr>
            </w:pPr>
            <w:r w:rsidRPr="002C0C5B">
              <w:rPr>
                <w:rFonts w:ascii="Arial Narrow" w:hAnsi="Arial Narrow" w:cs="Arial"/>
                <w:b/>
              </w:rPr>
              <w:t>ASI 7 Hari</w:t>
            </w:r>
          </w:p>
        </w:tc>
        <w:tc>
          <w:tcPr>
            <w:tcW w:w="1560" w:type="dxa"/>
          </w:tcPr>
          <w:p w14:paraId="6D3E1ADE" w14:textId="77777777" w:rsidR="00316D31" w:rsidRPr="002C0C5B" w:rsidRDefault="00316D31" w:rsidP="00443B99">
            <w:pPr>
              <w:jc w:val="center"/>
              <w:rPr>
                <w:rFonts w:ascii="Arial Narrow" w:hAnsi="Arial Narrow" w:cs="Arial"/>
              </w:rPr>
            </w:pPr>
          </w:p>
        </w:tc>
        <w:tc>
          <w:tcPr>
            <w:tcW w:w="1677" w:type="dxa"/>
          </w:tcPr>
          <w:p w14:paraId="0299AB17" w14:textId="77777777" w:rsidR="00316D31" w:rsidRPr="002C0C5B" w:rsidRDefault="00316D31" w:rsidP="00443B99">
            <w:pPr>
              <w:jc w:val="center"/>
              <w:rPr>
                <w:rFonts w:ascii="Arial Narrow" w:hAnsi="Arial Narrow" w:cs="Arial"/>
              </w:rPr>
            </w:pPr>
          </w:p>
        </w:tc>
      </w:tr>
      <w:tr w:rsidR="00316D31" w:rsidRPr="002C0C5B" w14:paraId="2F19F7B0" w14:textId="77777777" w:rsidTr="00624A93">
        <w:trPr>
          <w:trHeight w:val="20"/>
          <w:jc w:val="center"/>
        </w:trPr>
        <w:tc>
          <w:tcPr>
            <w:tcW w:w="2943" w:type="dxa"/>
            <w:vAlign w:val="center"/>
          </w:tcPr>
          <w:p w14:paraId="6A00DEF2" w14:textId="77777777" w:rsidR="00316D31" w:rsidRPr="002C0C5B" w:rsidRDefault="00316D31" w:rsidP="00443B99">
            <w:pPr>
              <w:rPr>
                <w:rFonts w:ascii="Arial Narrow" w:hAnsi="Arial Narrow" w:cs="Arial"/>
              </w:rPr>
            </w:pPr>
            <w:r w:rsidRPr="002C0C5B">
              <w:rPr>
                <w:rFonts w:ascii="Arial Narrow" w:hAnsi="Arial Narrow" w:cs="Arial"/>
              </w:rPr>
              <w:t>Ya</w:t>
            </w:r>
          </w:p>
        </w:tc>
        <w:tc>
          <w:tcPr>
            <w:tcW w:w="1560" w:type="dxa"/>
          </w:tcPr>
          <w:p w14:paraId="3E75D8CF" w14:textId="77777777" w:rsidR="00316D31" w:rsidRPr="002C0C5B" w:rsidRDefault="00316D31" w:rsidP="00443B99">
            <w:pPr>
              <w:jc w:val="center"/>
              <w:rPr>
                <w:rFonts w:ascii="Arial Narrow" w:hAnsi="Arial Narrow" w:cs="Arial"/>
              </w:rPr>
            </w:pPr>
            <w:r w:rsidRPr="002C0C5B">
              <w:rPr>
                <w:rFonts w:ascii="Arial Narrow" w:hAnsi="Arial Narrow" w:cs="Arial"/>
              </w:rPr>
              <w:t>16</w:t>
            </w:r>
          </w:p>
        </w:tc>
        <w:tc>
          <w:tcPr>
            <w:tcW w:w="1677" w:type="dxa"/>
          </w:tcPr>
          <w:p w14:paraId="4A0B5072" w14:textId="77777777" w:rsidR="00316D31" w:rsidRPr="002C0C5B" w:rsidRDefault="00316D31" w:rsidP="00443B99">
            <w:pPr>
              <w:jc w:val="center"/>
              <w:rPr>
                <w:rFonts w:ascii="Arial Narrow" w:hAnsi="Arial Narrow" w:cs="Arial"/>
              </w:rPr>
            </w:pPr>
            <w:r w:rsidRPr="002C0C5B">
              <w:rPr>
                <w:rFonts w:ascii="Arial Narrow" w:hAnsi="Arial Narrow" w:cs="Arial"/>
              </w:rPr>
              <w:t>50.0</w:t>
            </w:r>
          </w:p>
        </w:tc>
      </w:tr>
      <w:tr w:rsidR="00316D31" w:rsidRPr="002C0C5B" w14:paraId="0D6BE180" w14:textId="77777777" w:rsidTr="00624A93">
        <w:trPr>
          <w:trHeight w:val="20"/>
          <w:jc w:val="center"/>
        </w:trPr>
        <w:tc>
          <w:tcPr>
            <w:tcW w:w="2943" w:type="dxa"/>
            <w:tcBorders>
              <w:bottom w:val="single" w:sz="4" w:space="0" w:color="auto"/>
            </w:tcBorders>
            <w:vAlign w:val="center"/>
          </w:tcPr>
          <w:p w14:paraId="123FDF5A" w14:textId="77777777" w:rsidR="00316D31" w:rsidRPr="002C0C5B" w:rsidRDefault="00316D31" w:rsidP="00443B99">
            <w:pPr>
              <w:rPr>
                <w:rFonts w:ascii="Arial Narrow" w:hAnsi="Arial Narrow" w:cs="Arial"/>
              </w:rPr>
            </w:pPr>
            <w:r w:rsidRPr="002C0C5B">
              <w:rPr>
                <w:rFonts w:ascii="Arial Narrow" w:hAnsi="Arial Narrow" w:cs="Arial"/>
              </w:rPr>
              <w:t>Tidak</w:t>
            </w:r>
          </w:p>
        </w:tc>
        <w:tc>
          <w:tcPr>
            <w:tcW w:w="1560" w:type="dxa"/>
            <w:tcBorders>
              <w:bottom w:val="single" w:sz="4" w:space="0" w:color="auto"/>
            </w:tcBorders>
          </w:tcPr>
          <w:p w14:paraId="37682CF4" w14:textId="77777777" w:rsidR="00316D31" w:rsidRPr="002C0C5B" w:rsidRDefault="00316D31" w:rsidP="00443B99">
            <w:pPr>
              <w:jc w:val="center"/>
              <w:rPr>
                <w:rFonts w:ascii="Arial Narrow" w:hAnsi="Arial Narrow" w:cs="Arial"/>
              </w:rPr>
            </w:pPr>
            <w:r w:rsidRPr="002C0C5B">
              <w:rPr>
                <w:rFonts w:ascii="Arial Narrow" w:hAnsi="Arial Narrow" w:cs="Arial"/>
              </w:rPr>
              <w:t>16</w:t>
            </w:r>
          </w:p>
        </w:tc>
        <w:tc>
          <w:tcPr>
            <w:tcW w:w="1677" w:type="dxa"/>
            <w:tcBorders>
              <w:bottom w:val="single" w:sz="4" w:space="0" w:color="auto"/>
            </w:tcBorders>
          </w:tcPr>
          <w:p w14:paraId="32915B64" w14:textId="77777777" w:rsidR="00316D31" w:rsidRPr="002C0C5B" w:rsidRDefault="00316D31" w:rsidP="00443B99">
            <w:pPr>
              <w:jc w:val="center"/>
              <w:rPr>
                <w:rFonts w:ascii="Arial Narrow" w:hAnsi="Arial Narrow" w:cs="Arial"/>
              </w:rPr>
            </w:pPr>
            <w:r w:rsidRPr="002C0C5B">
              <w:rPr>
                <w:rFonts w:ascii="Arial Narrow" w:hAnsi="Arial Narrow" w:cs="Arial"/>
              </w:rPr>
              <w:t>50.0</w:t>
            </w:r>
          </w:p>
        </w:tc>
      </w:tr>
    </w:tbl>
    <w:p w14:paraId="459BDB23" w14:textId="77777777" w:rsidR="00F86982" w:rsidRDefault="00F86982" w:rsidP="00F86982">
      <w:pPr>
        <w:autoSpaceDE w:val="0"/>
        <w:autoSpaceDN w:val="0"/>
        <w:adjustRightInd w:val="0"/>
        <w:spacing w:after="0" w:line="240" w:lineRule="auto"/>
        <w:ind w:right="60" w:firstLine="426"/>
        <w:contextualSpacing/>
        <w:jc w:val="both"/>
        <w:rPr>
          <w:rFonts w:ascii="Arial Narrow" w:eastAsia="Calibri" w:hAnsi="Arial Narrow" w:cs="Arial"/>
          <w:lang w:val="en-US"/>
        </w:rPr>
      </w:pPr>
    </w:p>
    <w:p w14:paraId="5A8A75D6" w14:textId="23B3D916" w:rsidR="00116756" w:rsidRPr="002C0C5B" w:rsidRDefault="00316D31" w:rsidP="00F86982">
      <w:pPr>
        <w:autoSpaceDE w:val="0"/>
        <w:autoSpaceDN w:val="0"/>
        <w:adjustRightInd w:val="0"/>
        <w:spacing w:after="0" w:line="240" w:lineRule="auto"/>
        <w:ind w:right="60" w:firstLine="426"/>
        <w:contextualSpacing/>
        <w:jc w:val="both"/>
        <w:rPr>
          <w:rFonts w:ascii="Arial Narrow" w:eastAsia="Calibri" w:hAnsi="Arial Narrow" w:cs="Arial"/>
          <w:lang w:val="en-US"/>
        </w:rPr>
      </w:pPr>
      <w:proofErr w:type="spellStart"/>
      <w:r w:rsidRPr="002C0C5B">
        <w:rPr>
          <w:rFonts w:ascii="Arial Narrow" w:eastAsia="Calibri" w:hAnsi="Arial Narrow" w:cs="Arial"/>
          <w:lang w:val="en-US"/>
        </w:rPr>
        <w:t>Berdasrkan</w:t>
      </w:r>
      <w:proofErr w:type="spellEnd"/>
      <w:r w:rsidRPr="002C0C5B">
        <w:rPr>
          <w:rFonts w:ascii="Arial Narrow" w:eastAsia="Calibri" w:hAnsi="Arial Narrow" w:cs="Arial"/>
          <w:lang w:val="en-US"/>
        </w:rPr>
        <w:t xml:space="preserve"> </w:t>
      </w:r>
      <w:proofErr w:type="spellStart"/>
      <w:r w:rsidRPr="002C0C5B">
        <w:rPr>
          <w:rFonts w:ascii="Arial Narrow" w:eastAsia="Calibri" w:hAnsi="Arial Narrow" w:cs="Arial"/>
          <w:lang w:val="en-US"/>
        </w:rPr>
        <w:t>tabel</w:t>
      </w:r>
      <w:proofErr w:type="spellEnd"/>
      <w:r w:rsidRPr="002C0C5B">
        <w:rPr>
          <w:rFonts w:ascii="Arial Narrow" w:eastAsia="Calibri" w:hAnsi="Arial Narrow" w:cs="Arial"/>
          <w:lang w:val="en-US"/>
        </w:rPr>
        <w:t xml:space="preserve"> </w:t>
      </w:r>
      <w:proofErr w:type="spellStart"/>
      <w:r w:rsidRPr="002C0C5B">
        <w:rPr>
          <w:rFonts w:ascii="Arial Narrow" w:eastAsia="Calibri" w:hAnsi="Arial Narrow" w:cs="Arial"/>
          <w:lang w:val="en-US"/>
        </w:rPr>
        <w:t>diatas</w:t>
      </w:r>
      <w:proofErr w:type="spellEnd"/>
      <w:r w:rsidRPr="002C0C5B">
        <w:rPr>
          <w:rFonts w:ascii="Arial Narrow" w:eastAsia="Calibri" w:hAnsi="Arial Narrow" w:cs="Arial"/>
          <w:lang w:val="en-US"/>
        </w:rPr>
        <w:t xml:space="preserve"> </w:t>
      </w:r>
      <w:proofErr w:type="spellStart"/>
      <w:r w:rsidRPr="002C0C5B">
        <w:rPr>
          <w:rFonts w:ascii="Arial Narrow" w:eastAsia="Calibri" w:hAnsi="Arial Narrow" w:cs="Arial"/>
          <w:lang w:val="en-US"/>
        </w:rPr>
        <w:t>diketahui</w:t>
      </w:r>
      <w:proofErr w:type="spellEnd"/>
      <w:r w:rsidRPr="002C0C5B">
        <w:rPr>
          <w:rFonts w:ascii="Arial Narrow" w:eastAsia="Calibri" w:hAnsi="Arial Narrow" w:cs="Arial"/>
          <w:lang w:val="en-US"/>
        </w:rPr>
        <w:t xml:space="preserve"> </w:t>
      </w:r>
      <w:proofErr w:type="spellStart"/>
      <w:r w:rsidRPr="002C0C5B">
        <w:rPr>
          <w:rFonts w:ascii="Arial Narrow" w:eastAsia="Calibri" w:hAnsi="Arial Narrow" w:cs="Arial"/>
          <w:lang w:val="en-US"/>
        </w:rPr>
        <w:t>berdasarkan</w:t>
      </w:r>
      <w:proofErr w:type="spellEnd"/>
      <w:r w:rsidRPr="002C0C5B">
        <w:rPr>
          <w:rFonts w:ascii="Arial Narrow" w:eastAsia="Calibri" w:hAnsi="Arial Narrow" w:cs="Arial"/>
          <w:lang w:val="en-US"/>
        </w:rPr>
        <w:t xml:space="preserve"> </w:t>
      </w:r>
      <w:proofErr w:type="spellStart"/>
      <w:r w:rsidRPr="002C0C5B">
        <w:rPr>
          <w:rFonts w:ascii="Arial Narrow" w:eastAsia="Calibri" w:hAnsi="Arial Narrow" w:cs="Arial"/>
          <w:lang w:val="en-US"/>
        </w:rPr>
        <w:t>jenis</w:t>
      </w:r>
      <w:proofErr w:type="spellEnd"/>
      <w:r w:rsidRPr="002C0C5B">
        <w:rPr>
          <w:rFonts w:ascii="Arial Narrow" w:eastAsia="Calibri" w:hAnsi="Arial Narrow" w:cs="Arial"/>
          <w:lang w:val="en-US"/>
        </w:rPr>
        <w:t xml:space="preserve"> </w:t>
      </w:r>
      <w:proofErr w:type="spellStart"/>
      <w:r w:rsidRPr="002C0C5B">
        <w:rPr>
          <w:rFonts w:ascii="Arial Narrow" w:eastAsia="Calibri" w:hAnsi="Arial Narrow" w:cs="Arial"/>
          <w:lang w:val="en-US"/>
        </w:rPr>
        <w:t>kelamin</w:t>
      </w:r>
      <w:proofErr w:type="spellEnd"/>
      <w:r w:rsidRPr="002C0C5B">
        <w:rPr>
          <w:rFonts w:ascii="Arial Narrow" w:eastAsia="Calibri" w:hAnsi="Arial Narrow" w:cs="Arial"/>
          <w:lang w:val="en-US"/>
        </w:rPr>
        <w:t xml:space="preserve"> </w:t>
      </w:r>
      <w:proofErr w:type="spellStart"/>
      <w:r w:rsidRPr="002C0C5B">
        <w:rPr>
          <w:rFonts w:ascii="Arial Narrow" w:eastAsia="Calibri" w:hAnsi="Arial Narrow" w:cs="Arial"/>
          <w:lang w:val="en-US"/>
        </w:rPr>
        <w:t>terdapat</w:t>
      </w:r>
      <w:proofErr w:type="spellEnd"/>
      <w:r w:rsidRPr="002C0C5B">
        <w:rPr>
          <w:rFonts w:ascii="Arial Narrow" w:eastAsia="Calibri" w:hAnsi="Arial Narrow" w:cs="Arial"/>
          <w:lang w:val="en-US"/>
        </w:rPr>
        <w:t xml:space="preserve"> 18 </w:t>
      </w:r>
      <w:proofErr w:type="spellStart"/>
      <w:r w:rsidRPr="002C0C5B">
        <w:rPr>
          <w:rFonts w:ascii="Arial Narrow" w:eastAsia="Calibri" w:hAnsi="Arial Narrow" w:cs="Arial"/>
          <w:lang w:val="en-US"/>
        </w:rPr>
        <w:t>bayi</w:t>
      </w:r>
      <w:proofErr w:type="spellEnd"/>
      <w:r w:rsidRPr="002C0C5B">
        <w:rPr>
          <w:rFonts w:ascii="Arial Narrow" w:eastAsia="Calibri" w:hAnsi="Arial Narrow" w:cs="Arial"/>
          <w:lang w:val="en-US"/>
        </w:rPr>
        <w:t xml:space="preserve"> </w:t>
      </w:r>
      <w:proofErr w:type="spellStart"/>
      <w:r w:rsidRPr="002C0C5B">
        <w:rPr>
          <w:rFonts w:ascii="Arial Narrow" w:eastAsia="Calibri" w:hAnsi="Arial Narrow" w:cs="Arial"/>
          <w:lang w:val="en-US"/>
        </w:rPr>
        <w:t>berjenis</w:t>
      </w:r>
      <w:proofErr w:type="spellEnd"/>
      <w:r w:rsidRPr="002C0C5B">
        <w:rPr>
          <w:rFonts w:ascii="Arial Narrow" w:eastAsia="Calibri" w:hAnsi="Arial Narrow" w:cs="Arial"/>
          <w:lang w:val="en-US"/>
        </w:rPr>
        <w:t xml:space="preserve"> </w:t>
      </w:r>
      <w:proofErr w:type="spellStart"/>
      <w:r w:rsidRPr="002C0C5B">
        <w:rPr>
          <w:rFonts w:ascii="Arial Narrow" w:eastAsia="Calibri" w:hAnsi="Arial Narrow" w:cs="Arial"/>
          <w:lang w:val="en-US"/>
        </w:rPr>
        <w:t>kelamin</w:t>
      </w:r>
      <w:proofErr w:type="spellEnd"/>
      <w:r w:rsidRPr="002C0C5B">
        <w:rPr>
          <w:rFonts w:ascii="Arial Narrow" w:eastAsia="Calibri" w:hAnsi="Arial Narrow" w:cs="Arial"/>
          <w:lang w:val="en-US"/>
        </w:rPr>
        <w:t xml:space="preserve"> </w:t>
      </w:r>
      <w:proofErr w:type="spellStart"/>
      <w:r w:rsidRPr="002C0C5B">
        <w:rPr>
          <w:rFonts w:ascii="Arial Narrow" w:eastAsia="Calibri" w:hAnsi="Arial Narrow" w:cs="Arial"/>
          <w:lang w:val="en-US"/>
        </w:rPr>
        <w:t>laki</w:t>
      </w:r>
      <w:proofErr w:type="spellEnd"/>
      <w:r w:rsidRPr="002C0C5B">
        <w:rPr>
          <w:rFonts w:ascii="Arial Narrow" w:eastAsia="Calibri" w:hAnsi="Arial Narrow" w:cs="Arial"/>
          <w:lang w:val="en-US"/>
        </w:rPr>
        <w:t xml:space="preserve">- </w:t>
      </w:r>
      <w:proofErr w:type="spellStart"/>
      <w:r w:rsidRPr="002C0C5B">
        <w:rPr>
          <w:rFonts w:ascii="Arial Narrow" w:eastAsia="Calibri" w:hAnsi="Arial Narrow" w:cs="Arial"/>
          <w:lang w:val="en-US"/>
        </w:rPr>
        <w:t>laki</w:t>
      </w:r>
      <w:proofErr w:type="spellEnd"/>
      <w:r w:rsidRPr="002C0C5B">
        <w:rPr>
          <w:rFonts w:ascii="Arial Narrow" w:eastAsia="Calibri" w:hAnsi="Arial Narrow" w:cs="Arial"/>
          <w:lang w:val="en-US"/>
        </w:rPr>
        <w:t xml:space="preserve"> dan 14 </w:t>
      </w:r>
      <w:proofErr w:type="spellStart"/>
      <w:r w:rsidRPr="002C0C5B">
        <w:rPr>
          <w:rFonts w:ascii="Arial Narrow" w:eastAsia="Calibri" w:hAnsi="Arial Narrow" w:cs="Arial"/>
          <w:lang w:val="en-US"/>
        </w:rPr>
        <w:t>berjenis</w:t>
      </w:r>
      <w:proofErr w:type="spellEnd"/>
      <w:r w:rsidRPr="002C0C5B">
        <w:rPr>
          <w:rFonts w:ascii="Arial Narrow" w:eastAsia="Calibri" w:hAnsi="Arial Narrow" w:cs="Arial"/>
          <w:lang w:val="en-US"/>
        </w:rPr>
        <w:t xml:space="preserve"> </w:t>
      </w:r>
      <w:proofErr w:type="spellStart"/>
      <w:r w:rsidRPr="002C0C5B">
        <w:rPr>
          <w:rFonts w:ascii="Arial Narrow" w:eastAsia="Calibri" w:hAnsi="Arial Narrow" w:cs="Arial"/>
          <w:lang w:val="en-US"/>
        </w:rPr>
        <w:t>kelamin</w:t>
      </w:r>
      <w:proofErr w:type="spellEnd"/>
      <w:r w:rsidRPr="002C0C5B">
        <w:rPr>
          <w:rFonts w:ascii="Arial Narrow" w:eastAsia="Calibri" w:hAnsi="Arial Narrow" w:cs="Arial"/>
          <w:lang w:val="en-US"/>
        </w:rPr>
        <w:t xml:space="preserve"> </w:t>
      </w:r>
      <w:proofErr w:type="spellStart"/>
      <w:r w:rsidRPr="002C0C5B">
        <w:rPr>
          <w:rFonts w:ascii="Arial Narrow" w:eastAsia="Calibri" w:hAnsi="Arial Narrow" w:cs="Arial"/>
          <w:lang w:val="en-US"/>
        </w:rPr>
        <w:t>perempuan</w:t>
      </w:r>
      <w:proofErr w:type="spellEnd"/>
      <w:r w:rsidRPr="002C0C5B">
        <w:rPr>
          <w:rFonts w:ascii="Arial Narrow" w:eastAsia="Calibri" w:hAnsi="Arial Narrow" w:cs="Arial"/>
          <w:lang w:val="en-US"/>
        </w:rPr>
        <w:t xml:space="preserve">, </w:t>
      </w:r>
      <w:proofErr w:type="spellStart"/>
      <w:r w:rsidRPr="002C0C5B">
        <w:rPr>
          <w:rFonts w:ascii="Arial Narrow" w:eastAsia="Calibri" w:hAnsi="Arial Narrow" w:cs="Arial"/>
          <w:lang w:val="en-US"/>
        </w:rPr>
        <w:t>dengan</w:t>
      </w:r>
      <w:proofErr w:type="spellEnd"/>
      <w:r w:rsidRPr="002C0C5B">
        <w:rPr>
          <w:rFonts w:ascii="Arial Narrow" w:eastAsia="Calibri" w:hAnsi="Arial Narrow" w:cs="Arial"/>
          <w:lang w:val="en-US"/>
        </w:rPr>
        <w:t xml:space="preserve"> </w:t>
      </w:r>
      <w:proofErr w:type="spellStart"/>
      <w:r w:rsidRPr="002C0C5B">
        <w:rPr>
          <w:rFonts w:ascii="Arial Narrow" w:eastAsia="Calibri" w:hAnsi="Arial Narrow" w:cs="Arial"/>
          <w:lang w:val="en-US"/>
        </w:rPr>
        <w:t>berat</w:t>
      </w:r>
      <w:proofErr w:type="spellEnd"/>
      <w:r w:rsidRPr="002C0C5B">
        <w:rPr>
          <w:rFonts w:ascii="Arial Narrow" w:eastAsia="Calibri" w:hAnsi="Arial Narrow" w:cs="Arial"/>
          <w:lang w:val="en-US"/>
        </w:rPr>
        <w:t xml:space="preserve"> badan normal </w:t>
      </w:r>
      <w:proofErr w:type="spellStart"/>
      <w:r w:rsidRPr="002C0C5B">
        <w:rPr>
          <w:rFonts w:ascii="Arial Narrow" w:eastAsia="Calibri" w:hAnsi="Arial Narrow" w:cs="Arial"/>
          <w:lang w:val="en-US"/>
        </w:rPr>
        <w:t>sebanyak</w:t>
      </w:r>
      <w:proofErr w:type="spellEnd"/>
      <w:r w:rsidRPr="002C0C5B">
        <w:rPr>
          <w:rFonts w:ascii="Arial Narrow" w:eastAsia="Calibri" w:hAnsi="Arial Narrow" w:cs="Arial"/>
          <w:lang w:val="en-US"/>
        </w:rPr>
        <w:t xml:space="preserve"> 27 </w:t>
      </w:r>
      <w:proofErr w:type="spellStart"/>
      <w:r w:rsidRPr="002C0C5B">
        <w:rPr>
          <w:rFonts w:ascii="Arial Narrow" w:eastAsia="Calibri" w:hAnsi="Arial Narrow" w:cs="Arial"/>
          <w:lang w:val="en-US"/>
        </w:rPr>
        <w:t>bayi</w:t>
      </w:r>
      <w:proofErr w:type="spellEnd"/>
      <w:r w:rsidRPr="002C0C5B">
        <w:rPr>
          <w:rFonts w:ascii="Arial Narrow" w:eastAsia="Calibri" w:hAnsi="Arial Narrow" w:cs="Arial"/>
          <w:lang w:val="en-US"/>
        </w:rPr>
        <w:t xml:space="preserve"> dan 5 </w:t>
      </w:r>
      <w:proofErr w:type="spellStart"/>
      <w:r w:rsidRPr="002C0C5B">
        <w:rPr>
          <w:rFonts w:ascii="Arial Narrow" w:eastAsia="Calibri" w:hAnsi="Arial Narrow" w:cs="Arial"/>
          <w:lang w:val="en-US"/>
        </w:rPr>
        <w:t>bayi</w:t>
      </w:r>
      <w:proofErr w:type="spellEnd"/>
      <w:r w:rsidRPr="002C0C5B">
        <w:rPr>
          <w:rFonts w:ascii="Arial Narrow" w:eastAsia="Calibri" w:hAnsi="Arial Narrow" w:cs="Arial"/>
          <w:lang w:val="en-US"/>
        </w:rPr>
        <w:t xml:space="preserve"> </w:t>
      </w:r>
      <w:proofErr w:type="spellStart"/>
      <w:r w:rsidRPr="002C0C5B">
        <w:rPr>
          <w:rFonts w:ascii="Arial Narrow" w:eastAsia="Calibri" w:hAnsi="Arial Narrow" w:cs="Arial"/>
          <w:lang w:val="en-US"/>
        </w:rPr>
        <w:t>mengalami</w:t>
      </w:r>
      <w:proofErr w:type="spellEnd"/>
      <w:r w:rsidRPr="002C0C5B">
        <w:rPr>
          <w:rFonts w:ascii="Arial Narrow" w:eastAsia="Calibri" w:hAnsi="Arial Narrow" w:cs="Arial"/>
          <w:lang w:val="en-US"/>
        </w:rPr>
        <w:t xml:space="preserve"> BBLR, </w:t>
      </w:r>
      <w:proofErr w:type="spellStart"/>
      <w:r w:rsidRPr="002C0C5B">
        <w:rPr>
          <w:rFonts w:ascii="Arial Narrow" w:eastAsia="Calibri" w:hAnsi="Arial Narrow" w:cs="Arial"/>
          <w:lang w:val="en-US"/>
        </w:rPr>
        <w:t>sedangkan</w:t>
      </w:r>
      <w:proofErr w:type="spellEnd"/>
      <w:r w:rsidRPr="002C0C5B">
        <w:rPr>
          <w:rFonts w:ascii="Arial Narrow" w:eastAsia="Calibri" w:hAnsi="Arial Narrow" w:cs="Arial"/>
          <w:lang w:val="en-US"/>
        </w:rPr>
        <w:t xml:space="preserve"> </w:t>
      </w:r>
      <w:proofErr w:type="spellStart"/>
      <w:r w:rsidRPr="002C0C5B">
        <w:rPr>
          <w:rFonts w:ascii="Arial Narrow" w:eastAsia="Calibri" w:hAnsi="Arial Narrow" w:cs="Arial"/>
          <w:lang w:val="en-US"/>
        </w:rPr>
        <w:t>untuk</w:t>
      </w:r>
      <w:proofErr w:type="spellEnd"/>
      <w:r w:rsidRPr="002C0C5B">
        <w:rPr>
          <w:rFonts w:ascii="Arial Narrow" w:eastAsia="Calibri" w:hAnsi="Arial Narrow" w:cs="Arial"/>
          <w:lang w:val="en-US"/>
        </w:rPr>
        <w:t xml:space="preserve"> Panjang Badan Lahir (PBL) 15 </w:t>
      </w:r>
      <w:proofErr w:type="spellStart"/>
      <w:r w:rsidRPr="002C0C5B">
        <w:rPr>
          <w:rFonts w:ascii="Arial Narrow" w:eastAsia="Calibri" w:hAnsi="Arial Narrow" w:cs="Arial"/>
          <w:lang w:val="en-US"/>
        </w:rPr>
        <w:t>bayi</w:t>
      </w:r>
      <w:proofErr w:type="spellEnd"/>
      <w:r w:rsidRPr="002C0C5B">
        <w:rPr>
          <w:rFonts w:ascii="Arial Narrow" w:eastAsia="Calibri" w:hAnsi="Arial Narrow" w:cs="Arial"/>
          <w:lang w:val="en-US"/>
        </w:rPr>
        <w:t xml:space="preserve"> </w:t>
      </w:r>
      <w:proofErr w:type="spellStart"/>
      <w:r w:rsidRPr="002C0C5B">
        <w:rPr>
          <w:rFonts w:ascii="Arial Narrow" w:eastAsia="Calibri" w:hAnsi="Arial Narrow" w:cs="Arial"/>
          <w:lang w:val="en-US"/>
        </w:rPr>
        <w:t>dengan</w:t>
      </w:r>
      <w:proofErr w:type="spellEnd"/>
      <w:r w:rsidRPr="002C0C5B">
        <w:rPr>
          <w:rFonts w:ascii="Arial Narrow" w:eastAsia="Calibri" w:hAnsi="Arial Narrow" w:cs="Arial"/>
          <w:lang w:val="en-US"/>
        </w:rPr>
        <w:t xml:space="preserve"> </w:t>
      </w:r>
      <w:proofErr w:type="spellStart"/>
      <w:r w:rsidRPr="002C0C5B">
        <w:rPr>
          <w:rFonts w:ascii="Arial Narrow" w:eastAsia="Calibri" w:hAnsi="Arial Narrow" w:cs="Arial"/>
          <w:lang w:val="en-US"/>
        </w:rPr>
        <w:t>panjang</w:t>
      </w:r>
      <w:proofErr w:type="spellEnd"/>
      <w:r w:rsidRPr="002C0C5B">
        <w:rPr>
          <w:rFonts w:ascii="Arial Narrow" w:eastAsia="Calibri" w:hAnsi="Arial Narrow" w:cs="Arial"/>
          <w:lang w:val="en-US"/>
        </w:rPr>
        <w:t xml:space="preserve"> badan normal dan 17 </w:t>
      </w:r>
      <w:proofErr w:type="spellStart"/>
      <w:r w:rsidRPr="002C0C5B">
        <w:rPr>
          <w:rFonts w:ascii="Arial Narrow" w:eastAsia="Calibri" w:hAnsi="Arial Narrow" w:cs="Arial"/>
          <w:lang w:val="en-US"/>
        </w:rPr>
        <w:t>bayi</w:t>
      </w:r>
      <w:proofErr w:type="spellEnd"/>
      <w:r w:rsidRPr="002C0C5B">
        <w:rPr>
          <w:rFonts w:ascii="Arial Narrow" w:eastAsia="Calibri" w:hAnsi="Arial Narrow" w:cs="Arial"/>
          <w:lang w:val="en-US"/>
        </w:rPr>
        <w:t xml:space="preserve"> yang </w:t>
      </w:r>
      <w:proofErr w:type="spellStart"/>
      <w:r w:rsidRPr="002C0C5B">
        <w:rPr>
          <w:rFonts w:ascii="Arial Narrow" w:eastAsia="Calibri" w:hAnsi="Arial Narrow" w:cs="Arial"/>
          <w:lang w:val="en-US"/>
        </w:rPr>
        <w:t>panjang</w:t>
      </w:r>
      <w:proofErr w:type="spellEnd"/>
      <w:r w:rsidRPr="002C0C5B">
        <w:rPr>
          <w:rFonts w:ascii="Arial Narrow" w:eastAsia="Calibri" w:hAnsi="Arial Narrow" w:cs="Arial"/>
          <w:lang w:val="en-US"/>
        </w:rPr>
        <w:t xml:space="preserve"> </w:t>
      </w:r>
      <w:proofErr w:type="spellStart"/>
      <w:r w:rsidRPr="002C0C5B">
        <w:rPr>
          <w:rFonts w:ascii="Arial Narrow" w:eastAsia="Calibri" w:hAnsi="Arial Narrow" w:cs="Arial"/>
          <w:lang w:val="en-US"/>
        </w:rPr>
        <w:t>badannya</w:t>
      </w:r>
      <w:proofErr w:type="spellEnd"/>
      <w:r w:rsidRPr="002C0C5B">
        <w:rPr>
          <w:rFonts w:ascii="Arial Narrow" w:eastAsia="Calibri" w:hAnsi="Arial Narrow" w:cs="Arial"/>
          <w:lang w:val="en-US"/>
        </w:rPr>
        <w:t xml:space="preserve"> </w:t>
      </w:r>
      <w:proofErr w:type="spellStart"/>
      <w:r w:rsidRPr="002C0C5B">
        <w:rPr>
          <w:rFonts w:ascii="Arial Narrow" w:eastAsia="Calibri" w:hAnsi="Arial Narrow" w:cs="Arial"/>
          <w:lang w:val="en-US"/>
        </w:rPr>
        <w:t>pendek</w:t>
      </w:r>
      <w:proofErr w:type="spellEnd"/>
      <w:r w:rsidRPr="002C0C5B">
        <w:rPr>
          <w:rFonts w:ascii="Arial Narrow" w:eastAsia="Calibri" w:hAnsi="Arial Narrow" w:cs="Arial"/>
          <w:lang w:val="en-US"/>
        </w:rPr>
        <w:t>.</w:t>
      </w:r>
    </w:p>
    <w:p w14:paraId="5931E365" w14:textId="77777777" w:rsidR="00241B81" w:rsidRPr="002C0C5B" w:rsidRDefault="00241B81" w:rsidP="00443B99">
      <w:pPr>
        <w:pStyle w:val="ListParagraph"/>
        <w:autoSpaceDE w:val="0"/>
        <w:autoSpaceDN w:val="0"/>
        <w:adjustRightInd w:val="0"/>
        <w:spacing w:after="0" w:line="240" w:lineRule="auto"/>
        <w:ind w:left="284" w:right="60" w:firstLine="436"/>
        <w:jc w:val="both"/>
        <w:rPr>
          <w:rFonts w:ascii="Arial Narrow" w:eastAsia="Calibri" w:hAnsi="Arial Narrow" w:cs="Arial"/>
          <w:i/>
          <w:lang w:val="en-US"/>
        </w:rPr>
      </w:pPr>
    </w:p>
    <w:p w14:paraId="6F4CB93F" w14:textId="77777777" w:rsidR="00F86982" w:rsidRDefault="00F86982" w:rsidP="00624A93">
      <w:pPr>
        <w:autoSpaceDE w:val="0"/>
        <w:autoSpaceDN w:val="0"/>
        <w:adjustRightInd w:val="0"/>
        <w:spacing w:after="0" w:line="240" w:lineRule="auto"/>
        <w:ind w:right="60" w:firstLine="284"/>
        <w:contextualSpacing/>
        <w:jc w:val="center"/>
        <w:rPr>
          <w:rFonts w:ascii="Arial Narrow" w:eastAsia="Calibri" w:hAnsi="Arial Narrow" w:cs="Arial"/>
          <w:b/>
          <w:lang w:val="en-US"/>
        </w:rPr>
      </w:pPr>
    </w:p>
    <w:p w14:paraId="55D551D8" w14:textId="77777777" w:rsidR="00F86982" w:rsidRDefault="00F86982" w:rsidP="00624A93">
      <w:pPr>
        <w:autoSpaceDE w:val="0"/>
        <w:autoSpaceDN w:val="0"/>
        <w:adjustRightInd w:val="0"/>
        <w:spacing w:after="0" w:line="240" w:lineRule="auto"/>
        <w:ind w:right="60" w:firstLine="284"/>
        <w:contextualSpacing/>
        <w:jc w:val="center"/>
        <w:rPr>
          <w:rFonts w:ascii="Arial Narrow" w:eastAsia="Calibri" w:hAnsi="Arial Narrow" w:cs="Arial"/>
          <w:b/>
          <w:lang w:val="en-US"/>
        </w:rPr>
      </w:pPr>
    </w:p>
    <w:p w14:paraId="00E05C38" w14:textId="77777777" w:rsidR="00F86982" w:rsidRDefault="00F86982" w:rsidP="00624A93">
      <w:pPr>
        <w:autoSpaceDE w:val="0"/>
        <w:autoSpaceDN w:val="0"/>
        <w:adjustRightInd w:val="0"/>
        <w:spacing w:after="0" w:line="240" w:lineRule="auto"/>
        <w:ind w:right="60" w:firstLine="284"/>
        <w:contextualSpacing/>
        <w:jc w:val="center"/>
        <w:rPr>
          <w:rFonts w:ascii="Arial Narrow" w:eastAsia="Calibri" w:hAnsi="Arial Narrow" w:cs="Arial"/>
          <w:b/>
          <w:lang w:val="en-US"/>
        </w:rPr>
      </w:pPr>
    </w:p>
    <w:p w14:paraId="0D5949B0" w14:textId="77777777" w:rsidR="00F86982" w:rsidRDefault="00F86982" w:rsidP="00624A93">
      <w:pPr>
        <w:autoSpaceDE w:val="0"/>
        <w:autoSpaceDN w:val="0"/>
        <w:adjustRightInd w:val="0"/>
        <w:spacing w:after="0" w:line="240" w:lineRule="auto"/>
        <w:ind w:right="60" w:firstLine="284"/>
        <w:contextualSpacing/>
        <w:jc w:val="center"/>
        <w:rPr>
          <w:rFonts w:ascii="Arial Narrow" w:eastAsia="Calibri" w:hAnsi="Arial Narrow" w:cs="Arial"/>
          <w:b/>
          <w:lang w:val="en-US"/>
        </w:rPr>
      </w:pPr>
    </w:p>
    <w:p w14:paraId="69ED91F3" w14:textId="3A3E914F" w:rsidR="00316D31" w:rsidRPr="002C0C5B" w:rsidRDefault="00116756" w:rsidP="00624A93">
      <w:pPr>
        <w:autoSpaceDE w:val="0"/>
        <w:autoSpaceDN w:val="0"/>
        <w:adjustRightInd w:val="0"/>
        <w:spacing w:after="0" w:line="240" w:lineRule="auto"/>
        <w:ind w:right="60" w:firstLine="284"/>
        <w:contextualSpacing/>
        <w:jc w:val="center"/>
        <w:rPr>
          <w:rFonts w:ascii="Arial Narrow" w:eastAsia="Calibri" w:hAnsi="Arial Narrow" w:cs="Arial"/>
          <w:b/>
        </w:rPr>
      </w:pPr>
      <w:proofErr w:type="spellStart"/>
      <w:r w:rsidRPr="002C0C5B">
        <w:rPr>
          <w:rFonts w:ascii="Arial Narrow" w:eastAsia="Calibri" w:hAnsi="Arial Narrow" w:cs="Arial"/>
          <w:b/>
          <w:lang w:val="en-US"/>
        </w:rPr>
        <w:lastRenderedPageBreak/>
        <w:t>Tabel</w:t>
      </w:r>
      <w:proofErr w:type="spellEnd"/>
      <w:r w:rsidRPr="002C0C5B">
        <w:rPr>
          <w:rFonts w:ascii="Arial Narrow" w:eastAsia="Calibri" w:hAnsi="Arial Narrow" w:cs="Arial"/>
          <w:b/>
          <w:lang w:val="en-US"/>
        </w:rPr>
        <w:t xml:space="preserve"> 3.3 </w:t>
      </w:r>
      <w:r w:rsidRPr="002C0C5B">
        <w:rPr>
          <w:rFonts w:ascii="Arial Narrow" w:eastAsia="Calibri" w:hAnsi="Arial Narrow" w:cs="Arial"/>
          <w:b/>
        </w:rPr>
        <w:t xml:space="preserve">Perbedaan Jumlah </w:t>
      </w:r>
      <w:r w:rsidRPr="002C0C5B">
        <w:rPr>
          <w:rFonts w:ascii="Arial Narrow" w:eastAsia="Calibri" w:hAnsi="Arial Narrow" w:cs="Arial"/>
          <w:b/>
          <w:i/>
        </w:rPr>
        <w:t>Lactobacillus</w:t>
      </w:r>
      <w:r w:rsidRPr="002C0C5B">
        <w:rPr>
          <w:rFonts w:ascii="Arial Narrow" w:eastAsia="Calibri" w:hAnsi="Arial Narrow" w:cs="Arial"/>
          <w:b/>
          <w:i/>
          <w:lang w:val="en-US"/>
        </w:rPr>
        <w:t xml:space="preserve"> </w:t>
      </w:r>
      <w:proofErr w:type="spellStart"/>
      <w:r w:rsidRPr="002C0C5B">
        <w:rPr>
          <w:rFonts w:ascii="Arial Narrow" w:eastAsia="Calibri" w:hAnsi="Arial Narrow" w:cs="Arial"/>
          <w:b/>
          <w:i/>
          <w:lang w:val="en-US"/>
        </w:rPr>
        <w:t>Bifidus</w:t>
      </w:r>
      <w:proofErr w:type="spellEnd"/>
      <w:r w:rsidRPr="002C0C5B">
        <w:rPr>
          <w:rFonts w:ascii="Arial Narrow" w:eastAsia="Calibri" w:hAnsi="Arial Narrow" w:cs="Arial"/>
          <w:b/>
        </w:rPr>
        <w:t xml:space="preserve"> Pada Feses Bayi Yang Diberi Asi Full Selama 7 Hari </w:t>
      </w:r>
      <w:r w:rsidRPr="002C0C5B">
        <w:rPr>
          <w:rFonts w:ascii="Arial Narrow" w:eastAsia="Calibri" w:hAnsi="Arial Narrow" w:cs="Arial"/>
          <w:b/>
          <w:lang w:val="en-US"/>
        </w:rPr>
        <w:t>d</w:t>
      </w:r>
      <w:r w:rsidRPr="002C0C5B">
        <w:rPr>
          <w:rFonts w:ascii="Arial Narrow" w:eastAsia="Calibri" w:hAnsi="Arial Narrow" w:cs="Arial"/>
          <w:b/>
        </w:rPr>
        <w:t>an Tidak Full Asi 7 Hari</w:t>
      </w:r>
    </w:p>
    <w:tbl>
      <w:tblPr>
        <w:tblStyle w:val="TableGrid"/>
        <w:tblW w:w="94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9"/>
        <w:gridCol w:w="664"/>
        <w:gridCol w:w="2552"/>
        <w:gridCol w:w="3544"/>
        <w:gridCol w:w="1243"/>
      </w:tblGrid>
      <w:tr w:rsidR="00316D31" w:rsidRPr="002C0C5B" w14:paraId="0A728F3D" w14:textId="77777777" w:rsidTr="00451473">
        <w:trPr>
          <w:trHeight w:val="510"/>
          <w:jc w:val="center"/>
        </w:trPr>
        <w:tc>
          <w:tcPr>
            <w:tcW w:w="1399" w:type="dxa"/>
            <w:tcBorders>
              <w:top w:val="single" w:sz="4" w:space="0" w:color="auto"/>
              <w:bottom w:val="single" w:sz="4" w:space="0" w:color="auto"/>
            </w:tcBorders>
            <w:vAlign w:val="center"/>
          </w:tcPr>
          <w:p w14:paraId="5A050592" w14:textId="77777777" w:rsidR="00316D31" w:rsidRPr="002C0C5B" w:rsidRDefault="00316D31" w:rsidP="00443B99">
            <w:pPr>
              <w:autoSpaceDE w:val="0"/>
              <w:autoSpaceDN w:val="0"/>
              <w:adjustRightInd w:val="0"/>
              <w:ind w:right="60"/>
              <w:contextualSpacing/>
              <w:jc w:val="center"/>
              <w:rPr>
                <w:rFonts w:ascii="Arial Narrow" w:eastAsia="Calibri" w:hAnsi="Arial Narrow" w:cs="Arial"/>
                <w:b/>
              </w:rPr>
            </w:pPr>
          </w:p>
        </w:tc>
        <w:tc>
          <w:tcPr>
            <w:tcW w:w="664" w:type="dxa"/>
            <w:tcBorders>
              <w:top w:val="single" w:sz="4" w:space="0" w:color="auto"/>
              <w:bottom w:val="single" w:sz="4" w:space="0" w:color="auto"/>
            </w:tcBorders>
            <w:vAlign w:val="center"/>
          </w:tcPr>
          <w:p w14:paraId="0DB39A45" w14:textId="77777777" w:rsidR="00316D31" w:rsidRPr="002C0C5B" w:rsidRDefault="00316D31" w:rsidP="00443B99">
            <w:pPr>
              <w:autoSpaceDE w:val="0"/>
              <w:autoSpaceDN w:val="0"/>
              <w:adjustRightInd w:val="0"/>
              <w:ind w:right="60"/>
              <w:contextualSpacing/>
              <w:jc w:val="center"/>
              <w:rPr>
                <w:rFonts w:ascii="Arial Narrow" w:eastAsia="Calibri" w:hAnsi="Arial Narrow" w:cs="Arial"/>
                <w:b/>
              </w:rPr>
            </w:pPr>
            <w:r w:rsidRPr="002C0C5B">
              <w:rPr>
                <w:rFonts w:ascii="Arial Narrow" w:eastAsia="Calibri" w:hAnsi="Arial Narrow" w:cs="Arial"/>
                <w:b/>
              </w:rPr>
              <w:t>N</w:t>
            </w:r>
          </w:p>
        </w:tc>
        <w:tc>
          <w:tcPr>
            <w:tcW w:w="2552" w:type="dxa"/>
            <w:tcBorders>
              <w:top w:val="single" w:sz="4" w:space="0" w:color="auto"/>
              <w:bottom w:val="single" w:sz="4" w:space="0" w:color="auto"/>
            </w:tcBorders>
            <w:vAlign w:val="center"/>
          </w:tcPr>
          <w:p w14:paraId="3E31EF94" w14:textId="77777777" w:rsidR="00316D31" w:rsidRPr="002C0C5B" w:rsidRDefault="00316D31" w:rsidP="00443B99">
            <w:pPr>
              <w:autoSpaceDE w:val="0"/>
              <w:autoSpaceDN w:val="0"/>
              <w:adjustRightInd w:val="0"/>
              <w:ind w:right="60"/>
              <w:contextualSpacing/>
              <w:jc w:val="center"/>
              <w:rPr>
                <w:rFonts w:ascii="Arial Narrow" w:eastAsia="Calibri" w:hAnsi="Arial Narrow" w:cs="Arial"/>
                <w:b/>
              </w:rPr>
            </w:pPr>
            <w:r w:rsidRPr="002C0C5B">
              <w:rPr>
                <w:rFonts w:ascii="Arial Narrow" w:eastAsia="Calibri" w:hAnsi="Arial Narrow" w:cs="Arial"/>
                <w:b/>
              </w:rPr>
              <w:t>Min – Max</w:t>
            </w:r>
          </w:p>
        </w:tc>
        <w:tc>
          <w:tcPr>
            <w:tcW w:w="3544" w:type="dxa"/>
            <w:tcBorders>
              <w:top w:val="single" w:sz="4" w:space="0" w:color="auto"/>
              <w:bottom w:val="single" w:sz="4" w:space="0" w:color="auto"/>
            </w:tcBorders>
            <w:vAlign w:val="center"/>
          </w:tcPr>
          <w:p w14:paraId="1CC0E88B" w14:textId="77777777" w:rsidR="00316D31" w:rsidRPr="002C0C5B" w:rsidRDefault="00316D31" w:rsidP="00443B99">
            <w:pPr>
              <w:autoSpaceDE w:val="0"/>
              <w:autoSpaceDN w:val="0"/>
              <w:adjustRightInd w:val="0"/>
              <w:ind w:right="60"/>
              <w:contextualSpacing/>
              <w:jc w:val="center"/>
              <w:rPr>
                <w:rFonts w:ascii="Arial Narrow" w:eastAsia="Calibri" w:hAnsi="Arial Narrow" w:cs="Arial"/>
                <w:b/>
              </w:rPr>
            </w:pPr>
            <w:r w:rsidRPr="002C0C5B">
              <w:rPr>
                <w:rFonts w:ascii="Arial Narrow" w:eastAsia="Calibri" w:hAnsi="Arial Narrow" w:cs="Arial"/>
                <w:b/>
              </w:rPr>
              <w:t>Mean ± SD</w:t>
            </w:r>
          </w:p>
        </w:tc>
        <w:tc>
          <w:tcPr>
            <w:tcW w:w="1243" w:type="dxa"/>
            <w:tcBorders>
              <w:top w:val="single" w:sz="4" w:space="0" w:color="auto"/>
              <w:bottom w:val="single" w:sz="4" w:space="0" w:color="auto"/>
            </w:tcBorders>
            <w:vAlign w:val="center"/>
          </w:tcPr>
          <w:p w14:paraId="2FA5E5ED" w14:textId="77777777" w:rsidR="00316D31" w:rsidRPr="002C0C5B" w:rsidRDefault="00316D31" w:rsidP="00443B99">
            <w:pPr>
              <w:autoSpaceDE w:val="0"/>
              <w:autoSpaceDN w:val="0"/>
              <w:adjustRightInd w:val="0"/>
              <w:ind w:right="60"/>
              <w:contextualSpacing/>
              <w:jc w:val="center"/>
              <w:rPr>
                <w:rFonts w:ascii="Arial Narrow" w:eastAsia="Calibri" w:hAnsi="Arial Narrow" w:cs="Arial"/>
                <w:b/>
              </w:rPr>
            </w:pPr>
            <w:r w:rsidRPr="002C0C5B">
              <w:rPr>
                <w:rFonts w:ascii="Arial Narrow" w:eastAsia="Calibri" w:hAnsi="Arial Narrow" w:cs="Arial"/>
                <w:b/>
              </w:rPr>
              <w:t>P-Value</w:t>
            </w:r>
          </w:p>
        </w:tc>
      </w:tr>
      <w:tr w:rsidR="00316D31" w:rsidRPr="002C0C5B" w14:paraId="3428FE4D" w14:textId="77777777" w:rsidTr="00B64BF3">
        <w:trPr>
          <w:trHeight w:val="20"/>
          <w:jc w:val="center"/>
        </w:trPr>
        <w:tc>
          <w:tcPr>
            <w:tcW w:w="1399" w:type="dxa"/>
            <w:tcBorders>
              <w:top w:val="single" w:sz="4" w:space="0" w:color="auto"/>
            </w:tcBorders>
            <w:vAlign w:val="center"/>
          </w:tcPr>
          <w:p w14:paraId="67EDDE57" w14:textId="77777777" w:rsidR="00316D31" w:rsidRPr="002C0C5B" w:rsidRDefault="00316D31" w:rsidP="00443B99">
            <w:pPr>
              <w:autoSpaceDE w:val="0"/>
              <w:autoSpaceDN w:val="0"/>
              <w:adjustRightInd w:val="0"/>
              <w:ind w:right="60"/>
              <w:contextualSpacing/>
              <w:rPr>
                <w:rFonts w:ascii="Arial Narrow" w:eastAsia="Calibri" w:hAnsi="Arial Narrow" w:cs="Arial"/>
              </w:rPr>
            </w:pPr>
            <w:r w:rsidRPr="002C0C5B">
              <w:rPr>
                <w:rFonts w:ascii="Arial Narrow" w:eastAsia="Calibri" w:hAnsi="Arial Narrow" w:cs="Arial"/>
              </w:rPr>
              <w:t xml:space="preserve">ASI </w:t>
            </w:r>
          </w:p>
        </w:tc>
        <w:tc>
          <w:tcPr>
            <w:tcW w:w="664" w:type="dxa"/>
            <w:tcBorders>
              <w:top w:val="single" w:sz="4" w:space="0" w:color="auto"/>
            </w:tcBorders>
            <w:vAlign w:val="center"/>
          </w:tcPr>
          <w:p w14:paraId="2B779EE0" w14:textId="77777777" w:rsidR="00316D31" w:rsidRPr="002C0C5B" w:rsidRDefault="00316D31" w:rsidP="00443B99">
            <w:pPr>
              <w:autoSpaceDE w:val="0"/>
              <w:autoSpaceDN w:val="0"/>
              <w:adjustRightInd w:val="0"/>
              <w:ind w:right="60"/>
              <w:contextualSpacing/>
              <w:jc w:val="center"/>
              <w:rPr>
                <w:rFonts w:ascii="Arial Narrow" w:eastAsia="Calibri" w:hAnsi="Arial Narrow" w:cs="Arial"/>
              </w:rPr>
            </w:pPr>
            <w:r w:rsidRPr="002C0C5B">
              <w:rPr>
                <w:rFonts w:ascii="Arial Narrow" w:eastAsia="Calibri" w:hAnsi="Arial Narrow" w:cs="Arial"/>
              </w:rPr>
              <w:t>22</w:t>
            </w:r>
          </w:p>
        </w:tc>
        <w:tc>
          <w:tcPr>
            <w:tcW w:w="2552" w:type="dxa"/>
            <w:tcBorders>
              <w:top w:val="single" w:sz="4" w:space="0" w:color="auto"/>
            </w:tcBorders>
            <w:vAlign w:val="center"/>
          </w:tcPr>
          <w:p w14:paraId="2716C71A" w14:textId="77777777" w:rsidR="00316D31" w:rsidRPr="002C0C5B" w:rsidRDefault="00316D31" w:rsidP="00443B99">
            <w:pPr>
              <w:autoSpaceDE w:val="0"/>
              <w:autoSpaceDN w:val="0"/>
              <w:adjustRightInd w:val="0"/>
              <w:ind w:right="60"/>
              <w:contextualSpacing/>
              <w:jc w:val="center"/>
              <w:rPr>
                <w:rFonts w:ascii="Arial Narrow" w:eastAsia="Calibri" w:hAnsi="Arial Narrow" w:cs="Arial"/>
              </w:rPr>
            </w:pPr>
            <w:r w:rsidRPr="002C0C5B">
              <w:rPr>
                <w:rFonts w:ascii="Arial Narrow" w:eastAsia="Calibri" w:hAnsi="Arial Narrow" w:cs="Arial"/>
              </w:rPr>
              <w:t>2259.00 – 108727132</w:t>
            </w:r>
          </w:p>
        </w:tc>
        <w:tc>
          <w:tcPr>
            <w:tcW w:w="3544" w:type="dxa"/>
            <w:tcBorders>
              <w:top w:val="single" w:sz="4" w:space="0" w:color="auto"/>
            </w:tcBorders>
            <w:vAlign w:val="center"/>
          </w:tcPr>
          <w:p w14:paraId="2FE0EE1D" w14:textId="77777777" w:rsidR="00316D31" w:rsidRPr="002C0C5B" w:rsidRDefault="00316D31" w:rsidP="00443B99">
            <w:pPr>
              <w:autoSpaceDE w:val="0"/>
              <w:autoSpaceDN w:val="0"/>
              <w:adjustRightInd w:val="0"/>
              <w:ind w:right="60"/>
              <w:contextualSpacing/>
              <w:jc w:val="center"/>
              <w:rPr>
                <w:rFonts w:ascii="Arial Narrow" w:eastAsia="Calibri" w:hAnsi="Arial Narrow" w:cs="Arial"/>
              </w:rPr>
            </w:pPr>
            <w:r w:rsidRPr="002C0C5B">
              <w:rPr>
                <w:rFonts w:ascii="Arial Narrow" w:eastAsia="Calibri" w:hAnsi="Arial Narrow" w:cs="Arial"/>
              </w:rPr>
              <w:t>165599484.00 ± 35793845.812</w:t>
            </w:r>
          </w:p>
        </w:tc>
        <w:tc>
          <w:tcPr>
            <w:tcW w:w="1243" w:type="dxa"/>
            <w:vMerge w:val="restart"/>
            <w:tcBorders>
              <w:top w:val="single" w:sz="4" w:space="0" w:color="auto"/>
            </w:tcBorders>
            <w:vAlign w:val="center"/>
          </w:tcPr>
          <w:p w14:paraId="631B94D1" w14:textId="77777777" w:rsidR="00316D31" w:rsidRPr="002C0C5B" w:rsidRDefault="00316D31" w:rsidP="00443B99">
            <w:pPr>
              <w:autoSpaceDE w:val="0"/>
              <w:autoSpaceDN w:val="0"/>
              <w:adjustRightInd w:val="0"/>
              <w:ind w:right="60"/>
              <w:contextualSpacing/>
              <w:jc w:val="center"/>
              <w:rPr>
                <w:rFonts w:ascii="Arial Narrow" w:eastAsia="Calibri" w:hAnsi="Arial Narrow" w:cs="Arial"/>
              </w:rPr>
            </w:pPr>
            <w:r w:rsidRPr="002C0C5B">
              <w:rPr>
                <w:rFonts w:ascii="Arial Narrow" w:eastAsia="Calibri" w:hAnsi="Arial Narrow" w:cs="Arial"/>
              </w:rPr>
              <w:t>0.039</w:t>
            </w:r>
          </w:p>
        </w:tc>
      </w:tr>
      <w:tr w:rsidR="00316D31" w:rsidRPr="002C0C5B" w14:paraId="0D2F505B" w14:textId="77777777" w:rsidTr="00B64BF3">
        <w:trPr>
          <w:trHeight w:val="20"/>
          <w:jc w:val="center"/>
        </w:trPr>
        <w:tc>
          <w:tcPr>
            <w:tcW w:w="1399" w:type="dxa"/>
            <w:tcBorders>
              <w:bottom w:val="single" w:sz="4" w:space="0" w:color="auto"/>
            </w:tcBorders>
            <w:vAlign w:val="center"/>
          </w:tcPr>
          <w:p w14:paraId="23B0AACA" w14:textId="75E5DB27" w:rsidR="00316D31" w:rsidRPr="002C0C5B" w:rsidRDefault="00B64BF3" w:rsidP="00443B99">
            <w:pPr>
              <w:autoSpaceDE w:val="0"/>
              <w:autoSpaceDN w:val="0"/>
              <w:adjustRightInd w:val="0"/>
              <w:ind w:right="60"/>
              <w:contextualSpacing/>
              <w:rPr>
                <w:rFonts w:ascii="Arial Narrow" w:eastAsia="Calibri" w:hAnsi="Arial Narrow" w:cs="Arial"/>
              </w:rPr>
            </w:pPr>
            <w:r w:rsidRPr="002C0C5B">
              <w:rPr>
                <w:rFonts w:ascii="Arial Narrow" w:eastAsia="Calibri" w:hAnsi="Arial Narrow" w:cs="Arial"/>
              </w:rPr>
              <w:t>Tidak Asi</w:t>
            </w:r>
          </w:p>
        </w:tc>
        <w:tc>
          <w:tcPr>
            <w:tcW w:w="664" w:type="dxa"/>
            <w:tcBorders>
              <w:bottom w:val="single" w:sz="4" w:space="0" w:color="auto"/>
            </w:tcBorders>
            <w:vAlign w:val="center"/>
          </w:tcPr>
          <w:p w14:paraId="4B94C08D" w14:textId="77777777" w:rsidR="00316D31" w:rsidRPr="002C0C5B" w:rsidRDefault="00316D31" w:rsidP="00443B99">
            <w:pPr>
              <w:autoSpaceDE w:val="0"/>
              <w:autoSpaceDN w:val="0"/>
              <w:adjustRightInd w:val="0"/>
              <w:ind w:right="60"/>
              <w:contextualSpacing/>
              <w:jc w:val="center"/>
              <w:rPr>
                <w:rFonts w:ascii="Arial Narrow" w:eastAsia="Calibri" w:hAnsi="Arial Narrow" w:cs="Arial"/>
              </w:rPr>
            </w:pPr>
            <w:r w:rsidRPr="002C0C5B">
              <w:rPr>
                <w:rFonts w:ascii="Arial Narrow" w:eastAsia="Calibri" w:hAnsi="Arial Narrow" w:cs="Arial"/>
              </w:rPr>
              <w:t>10</w:t>
            </w:r>
          </w:p>
        </w:tc>
        <w:tc>
          <w:tcPr>
            <w:tcW w:w="2552" w:type="dxa"/>
            <w:tcBorders>
              <w:bottom w:val="single" w:sz="4" w:space="0" w:color="auto"/>
            </w:tcBorders>
            <w:vAlign w:val="center"/>
          </w:tcPr>
          <w:p w14:paraId="24ABD1C4" w14:textId="77777777" w:rsidR="00316D31" w:rsidRPr="002C0C5B" w:rsidRDefault="00316D31" w:rsidP="00443B99">
            <w:pPr>
              <w:autoSpaceDE w:val="0"/>
              <w:autoSpaceDN w:val="0"/>
              <w:adjustRightInd w:val="0"/>
              <w:ind w:right="60"/>
              <w:contextualSpacing/>
              <w:jc w:val="center"/>
              <w:rPr>
                <w:rFonts w:ascii="Arial Narrow" w:eastAsia="Calibri" w:hAnsi="Arial Narrow" w:cs="Arial"/>
              </w:rPr>
            </w:pPr>
            <w:r w:rsidRPr="002C0C5B">
              <w:rPr>
                <w:rFonts w:ascii="Arial Narrow" w:eastAsia="Calibri" w:hAnsi="Arial Narrow" w:cs="Arial"/>
              </w:rPr>
              <w:t>722.00 – 108727132</w:t>
            </w:r>
          </w:p>
        </w:tc>
        <w:tc>
          <w:tcPr>
            <w:tcW w:w="3544" w:type="dxa"/>
            <w:tcBorders>
              <w:bottom w:val="single" w:sz="4" w:space="0" w:color="auto"/>
            </w:tcBorders>
            <w:vAlign w:val="center"/>
          </w:tcPr>
          <w:p w14:paraId="6E9B1F4C" w14:textId="77777777" w:rsidR="00316D31" w:rsidRPr="002C0C5B" w:rsidRDefault="00316D31" w:rsidP="00443B99">
            <w:pPr>
              <w:autoSpaceDE w:val="0"/>
              <w:autoSpaceDN w:val="0"/>
              <w:adjustRightInd w:val="0"/>
              <w:ind w:right="60"/>
              <w:contextualSpacing/>
              <w:jc w:val="center"/>
              <w:rPr>
                <w:rFonts w:ascii="Arial Narrow" w:eastAsia="Calibri" w:hAnsi="Arial Narrow" w:cs="Arial"/>
              </w:rPr>
            </w:pPr>
            <w:r w:rsidRPr="002C0C5B">
              <w:rPr>
                <w:rFonts w:ascii="Arial Narrow" w:eastAsia="Calibri" w:hAnsi="Arial Narrow" w:cs="Arial"/>
              </w:rPr>
              <w:t>9159374.812 ± 26818246.66</w:t>
            </w:r>
          </w:p>
        </w:tc>
        <w:tc>
          <w:tcPr>
            <w:tcW w:w="1243" w:type="dxa"/>
            <w:vMerge/>
            <w:tcBorders>
              <w:bottom w:val="single" w:sz="4" w:space="0" w:color="auto"/>
            </w:tcBorders>
            <w:vAlign w:val="center"/>
          </w:tcPr>
          <w:p w14:paraId="500C914E" w14:textId="77777777" w:rsidR="00316D31" w:rsidRPr="002C0C5B" w:rsidRDefault="00316D31" w:rsidP="00443B99">
            <w:pPr>
              <w:autoSpaceDE w:val="0"/>
              <w:autoSpaceDN w:val="0"/>
              <w:adjustRightInd w:val="0"/>
              <w:ind w:right="60"/>
              <w:contextualSpacing/>
              <w:jc w:val="center"/>
              <w:rPr>
                <w:rFonts w:ascii="Arial Narrow" w:eastAsia="Calibri" w:hAnsi="Arial Narrow" w:cs="Arial"/>
              </w:rPr>
            </w:pPr>
          </w:p>
        </w:tc>
      </w:tr>
    </w:tbl>
    <w:p w14:paraId="6B2A5F90" w14:textId="5742D8C3" w:rsidR="00316D31" w:rsidRPr="002C0C5B" w:rsidRDefault="00316D31" w:rsidP="00443B99">
      <w:pPr>
        <w:autoSpaceDE w:val="0"/>
        <w:autoSpaceDN w:val="0"/>
        <w:adjustRightInd w:val="0"/>
        <w:spacing w:after="0" w:line="240" w:lineRule="auto"/>
        <w:ind w:right="60"/>
        <w:contextualSpacing/>
        <w:rPr>
          <w:rFonts w:ascii="Arial Narrow" w:eastAsia="Calibri" w:hAnsi="Arial Narrow" w:cs="Arial"/>
          <w:i/>
          <w:lang w:val="en-US"/>
        </w:rPr>
      </w:pPr>
    </w:p>
    <w:p w14:paraId="53A11378" w14:textId="77777777" w:rsidR="00316D31" w:rsidRPr="002C0C5B" w:rsidRDefault="00316D31" w:rsidP="00F86982">
      <w:pPr>
        <w:autoSpaceDE w:val="0"/>
        <w:autoSpaceDN w:val="0"/>
        <w:adjustRightInd w:val="0"/>
        <w:spacing w:after="0" w:line="240" w:lineRule="auto"/>
        <w:ind w:right="60" w:firstLine="426"/>
        <w:contextualSpacing/>
        <w:jc w:val="both"/>
        <w:rPr>
          <w:rFonts w:ascii="Arial Narrow" w:eastAsia="Calibri" w:hAnsi="Arial Narrow" w:cs="Arial"/>
          <w:i/>
          <w:lang w:val="en-US"/>
        </w:rPr>
      </w:pPr>
      <w:proofErr w:type="spellStart"/>
      <w:r w:rsidRPr="002C0C5B">
        <w:rPr>
          <w:rFonts w:ascii="Arial Narrow" w:eastAsia="Calibri" w:hAnsi="Arial Narrow" w:cs="Arial"/>
          <w:lang w:val="en-US"/>
        </w:rPr>
        <w:t>Berdasarkan</w:t>
      </w:r>
      <w:proofErr w:type="spellEnd"/>
      <w:r w:rsidRPr="002C0C5B">
        <w:rPr>
          <w:rFonts w:ascii="Arial Narrow" w:eastAsia="Calibri" w:hAnsi="Arial Narrow" w:cs="Arial"/>
          <w:lang w:val="en-US"/>
        </w:rPr>
        <w:t xml:space="preserve"> </w:t>
      </w:r>
      <w:proofErr w:type="spellStart"/>
      <w:r w:rsidRPr="002C0C5B">
        <w:rPr>
          <w:rFonts w:ascii="Arial Narrow" w:eastAsia="Calibri" w:hAnsi="Arial Narrow" w:cs="Arial"/>
          <w:lang w:val="en-US"/>
        </w:rPr>
        <w:t>tabel</w:t>
      </w:r>
      <w:proofErr w:type="spellEnd"/>
      <w:r w:rsidRPr="002C0C5B">
        <w:rPr>
          <w:rFonts w:ascii="Arial Narrow" w:eastAsia="Calibri" w:hAnsi="Arial Narrow" w:cs="Arial"/>
          <w:lang w:val="en-US"/>
        </w:rPr>
        <w:t xml:space="preserve"> </w:t>
      </w:r>
      <w:proofErr w:type="spellStart"/>
      <w:r w:rsidRPr="002C0C5B">
        <w:rPr>
          <w:rFonts w:ascii="Arial Narrow" w:eastAsia="Calibri" w:hAnsi="Arial Narrow" w:cs="Arial"/>
          <w:lang w:val="en-US"/>
        </w:rPr>
        <w:t>diatas</w:t>
      </w:r>
      <w:proofErr w:type="spellEnd"/>
      <w:r w:rsidRPr="002C0C5B">
        <w:rPr>
          <w:rFonts w:ascii="Arial Narrow" w:eastAsia="Calibri" w:hAnsi="Arial Narrow" w:cs="Arial"/>
          <w:lang w:val="en-US"/>
        </w:rPr>
        <w:t xml:space="preserve"> </w:t>
      </w:r>
      <w:proofErr w:type="spellStart"/>
      <w:r w:rsidRPr="002C0C5B">
        <w:rPr>
          <w:rFonts w:ascii="Arial Narrow" w:eastAsia="Calibri" w:hAnsi="Arial Narrow" w:cs="Arial"/>
          <w:lang w:val="en-US"/>
        </w:rPr>
        <w:t>nampak</w:t>
      </w:r>
      <w:proofErr w:type="spellEnd"/>
      <w:r w:rsidRPr="002C0C5B">
        <w:rPr>
          <w:rFonts w:ascii="Arial Narrow" w:eastAsia="Calibri" w:hAnsi="Arial Narrow" w:cs="Arial"/>
          <w:lang w:val="en-US"/>
        </w:rPr>
        <w:t xml:space="preserve"> </w:t>
      </w:r>
      <w:proofErr w:type="spellStart"/>
      <w:r w:rsidRPr="002C0C5B">
        <w:rPr>
          <w:rFonts w:ascii="Arial Narrow" w:eastAsia="Calibri" w:hAnsi="Arial Narrow" w:cs="Arial"/>
          <w:lang w:val="en-US"/>
        </w:rPr>
        <w:t>bahwa</w:t>
      </w:r>
      <w:proofErr w:type="spellEnd"/>
      <w:r w:rsidRPr="002C0C5B">
        <w:rPr>
          <w:rFonts w:ascii="Arial Narrow" w:eastAsia="Calibri" w:hAnsi="Arial Narrow" w:cs="Arial"/>
          <w:lang w:val="en-US"/>
        </w:rPr>
        <w:t xml:space="preserve"> </w:t>
      </w:r>
      <w:proofErr w:type="spellStart"/>
      <w:r w:rsidRPr="002C0C5B">
        <w:rPr>
          <w:rFonts w:ascii="Arial Narrow" w:eastAsia="Calibri" w:hAnsi="Arial Narrow" w:cs="Arial"/>
          <w:lang w:val="en-US"/>
        </w:rPr>
        <w:t>nilai</w:t>
      </w:r>
      <w:proofErr w:type="spellEnd"/>
      <w:r w:rsidRPr="002C0C5B">
        <w:rPr>
          <w:rFonts w:ascii="Arial Narrow" w:eastAsia="Calibri" w:hAnsi="Arial Narrow" w:cs="Arial"/>
          <w:lang w:val="en-US"/>
        </w:rPr>
        <w:t xml:space="preserve"> rata </w:t>
      </w:r>
      <w:proofErr w:type="spellStart"/>
      <w:r w:rsidRPr="002C0C5B">
        <w:rPr>
          <w:rFonts w:ascii="Arial Narrow" w:eastAsia="Calibri" w:hAnsi="Arial Narrow" w:cs="Arial"/>
          <w:lang w:val="en-US"/>
        </w:rPr>
        <w:t>rata</w:t>
      </w:r>
      <w:proofErr w:type="spellEnd"/>
      <w:r w:rsidRPr="002C0C5B">
        <w:rPr>
          <w:rFonts w:ascii="Arial Narrow" w:eastAsia="Calibri" w:hAnsi="Arial Narrow" w:cs="Arial"/>
          <w:lang w:val="en-US"/>
        </w:rPr>
        <w:t xml:space="preserve"> </w:t>
      </w:r>
      <w:r w:rsidRPr="002C0C5B">
        <w:rPr>
          <w:rFonts w:ascii="Arial Narrow" w:eastAsia="Calibri" w:hAnsi="Arial Narrow" w:cs="Arial"/>
        </w:rPr>
        <w:t xml:space="preserve">jumlah </w:t>
      </w:r>
      <w:r w:rsidRPr="002C0C5B">
        <w:rPr>
          <w:rFonts w:ascii="Arial Narrow" w:eastAsia="Calibri" w:hAnsi="Arial Narrow" w:cs="Arial"/>
          <w:i/>
        </w:rPr>
        <w:t>lactobacillus</w:t>
      </w:r>
      <w:r w:rsidRPr="002C0C5B">
        <w:rPr>
          <w:rFonts w:ascii="Arial Narrow" w:eastAsia="Calibri" w:hAnsi="Arial Narrow" w:cs="Arial"/>
          <w:i/>
          <w:lang w:val="en-US"/>
        </w:rPr>
        <w:t xml:space="preserve"> </w:t>
      </w:r>
      <w:proofErr w:type="spellStart"/>
      <w:r w:rsidRPr="002C0C5B">
        <w:rPr>
          <w:rFonts w:ascii="Arial Narrow" w:eastAsia="Calibri" w:hAnsi="Arial Narrow" w:cs="Arial"/>
          <w:i/>
          <w:lang w:val="en-US"/>
        </w:rPr>
        <w:t>bifidus</w:t>
      </w:r>
      <w:proofErr w:type="spellEnd"/>
      <w:r w:rsidRPr="002C0C5B">
        <w:rPr>
          <w:rFonts w:ascii="Arial Narrow" w:eastAsia="Calibri" w:hAnsi="Arial Narrow" w:cs="Arial"/>
        </w:rPr>
        <w:t xml:space="preserve"> pada bayi yang diberi ASI selama 7 hari s</w:t>
      </w:r>
      <w:r w:rsidRPr="002C0C5B">
        <w:rPr>
          <w:rFonts w:ascii="Arial Narrow" w:eastAsia="Calibri" w:hAnsi="Arial Narrow" w:cs="Arial"/>
          <w:lang w:val="en-US"/>
        </w:rPr>
        <w:t>e</w:t>
      </w:r>
      <w:r w:rsidRPr="002C0C5B">
        <w:rPr>
          <w:rFonts w:ascii="Arial Narrow" w:eastAsia="Calibri" w:hAnsi="Arial Narrow" w:cs="Arial"/>
        </w:rPr>
        <w:t xml:space="preserve">besar 1 X </w:t>
      </w:r>
      <w:r w:rsidRPr="002C0C5B">
        <w:rPr>
          <w:rFonts w:ascii="Arial Narrow" w:hAnsi="Arial Narrow" w:cs="Arial"/>
        </w:rPr>
        <w:t>10</w:t>
      </w:r>
      <w:r w:rsidRPr="002C0C5B">
        <w:rPr>
          <w:rFonts w:ascii="Arial Narrow" w:hAnsi="Arial Narrow" w:cs="Arial"/>
          <w:vertAlign w:val="superscript"/>
        </w:rPr>
        <w:t xml:space="preserve">8 </w:t>
      </w:r>
      <w:r w:rsidRPr="002C0C5B">
        <w:rPr>
          <w:rFonts w:ascii="Arial Narrow" w:eastAsia="Calibri" w:hAnsi="Arial Narrow" w:cs="Arial"/>
        </w:rPr>
        <w:t xml:space="preserve">dan pada bayi yang tidak mendapatkan ASI full selama 7 hari sebesar 9 X </w:t>
      </w:r>
      <w:r w:rsidRPr="002C0C5B">
        <w:rPr>
          <w:rFonts w:ascii="Arial Narrow" w:hAnsi="Arial Narrow" w:cs="Arial"/>
        </w:rPr>
        <w:t>10</w:t>
      </w:r>
      <w:r w:rsidRPr="002C0C5B">
        <w:rPr>
          <w:rFonts w:ascii="Arial Narrow" w:hAnsi="Arial Narrow" w:cs="Arial"/>
          <w:vertAlign w:val="superscript"/>
        </w:rPr>
        <w:t xml:space="preserve">6 </w:t>
      </w:r>
      <w:r w:rsidRPr="002C0C5B">
        <w:rPr>
          <w:rFonts w:ascii="Arial Narrow" w:eastAsia="Calibri" w:hAnsi="Arial Narrow" w:cs="Arial"/>
        </w:rPr>
        <w:t xml:space="preserve">dengan nilai P-value sebesar 0.039 yang berarti P-Value &lt; 0.05 yang berarti Ho ditolak dan Ha diterima yang berarti </w:t>
      </w:r>
      <w:r w:rsidRPr="002C0C5B">
        <w:rPr>
          <w:rFonts w:ascii="Arial Narrow" w:hAnsi="Arial Narrow" w:cs="Arial"/>
        </w:rPr>
        <w:t>terda</w:t>
      </w:r>
      <w:r w:rsidRPr="002C0C5B">
        <w:rPr>
          <w:rFonts w:ascii="Arial Narrow" w:hAnsi="Arial Narrow" w:cs="Arial"/>
          <w:color w:val="1A1A1A"/>
        </w:rPr>
        <w:t>pat pengaruh</w:t>
      </w:r>
      <w:r w:rsidRPr="002C0C5B">
        <w:rPr>
          <w:rFonts w:ascii="Arial Narrow" w:hAnsi="Arial Narrow" w:cs="Arial"/>
          <w:color w:val="1A1A1A"/>
          <w:lang w:val="en-US"/>
        </w:rPr>
        <w:t xml:space="preserve"> </w:t>
      </w:r>
      <w:proofErr w:type="spellStart"/>
      <w:r w:rsidRPr="002C0C5B">
        <w:rPr>
          <w:rFonts w:ascii="Arial Narrow" w:hAnsi="Arial Narrow" w:cs="Arial"/>
          <w:color w:val="1A1A1A"/>
          <w:lang w:val="en-US"/>
        </w:rPr>
        <w:t>Inisiasi</w:t>
      </w:r>
      <w:proofErr w:type="spellEnd"/>
      <w:r w:rsidRPr="002C0C5B">
        <w:rPr>
          <w:rFonts w:ascii="Arial Narrow" w:hAnsi="Arial Narrow" w:cs="Arial"/>
          <w:color w:val="1A1A1A"/>
          <w:lang w:val="en-US"/>
        </w:rPr>
        <w:t xml:space="preserve"> </w:t>
      </w:r>
      <w:proofErr w:type="spellStart"/>
      <w:r w:rsidRPr="002C0C5B">
        <w:rPr>
          <w:rFonts w:ascii="Arial Narrow" w:hAnsi="Arial Narrow" w:cs="Arial"/>
          <w:color w:val="1A1A1A"/>
          <w:lang w:val="en-US"/>
        </w:rPr>
        <w:t>Menyusu</w:t>
      </w:r>
      <w:proofErr w:type="spellEnd"/>
      <w:r w:rsidRPr="002C0C5B">
        <w:rPr>
          <w:rFonts w:ascii="Arial Narrow" w:hAnsi="Arial Narrow" w:cs="Arial"/>
          <w:color w:val="1A1A1A"/>
          <w:lang w:val="en-US"/>
        </w:rPr>
        <w:t xml:space="preserve"> Dini (IMD) dan </w:t>
      </w:r>
      <w:proofErr w:type="spellStart"/>
      <w:r w:rsidRPr="002C0C5B">
        <w:rPr>
          <w:rFonts w:ascii="Arial Narrow" w:hAnsi="Arial Narrow" w:cs="Arial"/>
          <w:color w:val="1A1A1A"/>
          <w:lang w:val="en-US"/>
        </w:rPr>
        <w:t>pemberian</w:t>
      </w:r>
      <w:proofErr w:type="spellEnd"/>
      <w:r w:rsidRPr="002C0C5B">
        <w:rPr>
          <w:rFonts w:ascii="Arial Narrow" w:hAnsi="Arial Narrow" w:cs="Arial"/>
          <w:color w:val="1A1A1A"/>
          <w:lang w:val="en-US"/>
        </w:rPr>
        <w:t xml:space="preserve"> ASI </w:t>
      </w:r>
      <w:proofErr w:type="spellStart"/>
      <w:r w:rsidRPr="002C0C5B">
        <w:rPr>
          <w:rFonts w:ascii="Arial Narrow" w:hAnsi="Arial Narrow" w:cs="Arial"/>
          <w:color w:val="1A1A1A"/>
          <w:lang w:val="en-US"/>
        </w:rPr>
        <w:t>terhadap</w:t>
      </w:r>
      <w:proofErr w:type="spellEnd"/>
      <w:r w:rsidRPr="002C0C5B">
        <w:rPr>
          <w:rFonts w:ascii="Arial Narrow" w:hAnsi="Arial Narrow" w:cs="Arial"/>
          <w:color w:val="1A1A1A"/>
          <w:lang w:val="en-US"/>
        </w:rPr>
        <w:t xml:space="preserve"> </w:t>
      </w:r>
      <w:r w:rsidRPr="002C0C5B">
        <w:rPr>
          <w:rFonts w:ascii="Arial Narrow" w:hAnsi="Arial Narrow" w:cs="Arial"/>
        </w:rPr>
        <w:t>jumlah</w:t>
      </w:r>
      <w:r w:rsidRPr="002C0C5B">
        <w:rPr>
          <w:rFonts w:ascii="Arial Narrow" w:hAnsi="Arial Narrow" w:cs="Arial"/>
          <w:color w:val="1A1A1A"/>
        </w:rPr>
        <w:t xml:space="preserve"> </w:t>
      </w:r>
      <w:r w:rsidRPr="002C0C5B">
        <w:rPr>
          <w:rFonts w:ascii="Arial Narrow" w:hAnsi="Arial Narrow" w:cs="Arial"/>
          <w:i/>
          <w:color w:val="1A1A1A"/>
        </w:rPr>
        <w:t>lactobacillus bifidus</w:t>
      </w:r>
      <w:r w:rsidRPr="002C0C5B">
        <w:rPr>
          <w:rFonts w:ascii="Arial Narrow" w:hAnsi="Arial Narrow" w:cs="Arial"/>
          <w:color w:val="1A1A1A"/>
        </w:rPr>
        <w:t xml:space="preserve"> </w:t>
      </w:r>
      <w:r w:rsidRPr="002C0C5B">
        <w:rPr>
          <w:rFonts w:ascii="Arial Narrow" w:hAnsi="Arial Narrow" w:cs="Arial"/>
          <w:color w:val="1A1A1A"/>
          <w:lang w:val="en-US"/>
        </w:rPr>
        <w:t xml:space="preserve">pada </w:t>
      </w:r>
      <w:r w:rsidRPr="002C0C5B">
        <w:rPr>
          <w:rFonts w:ascii="Arial Narrow" w:hAnsi="Arial Narrow" w:cs="Arial"/>
          <w:color w:val="1A1A1A"/>
        </w:rPr>
        <w:t>bayi.</w:t>
      </w:r>
    </w:p>
    <w:p w14:paraId="3E65177E" w14:textId="77777777" w:rsidR="00624A93" w:rsidRPr="002C0C5B" w:rsidRDefault="00624A93" w:rsidP="00443B99">
      <w:pPr>
        <w:autoSpaceDE w:val="0"/>
        <w:autoSpaceDN w:val="0"/>
        <w:adjustRightInd w:val="0"/>
        <w:spacing w:after="0" w:line="240" w:lineRule="auto"/>
        <w:ind w:right="60"/>
        <w:contextualSpacing/>
        <w:jc w:val="both"/>
        <w:rPr>
          <w:rFonts w:ascii="Arial Narrow" w:eastAsia="Calibri" w:hAnsi="Arial Narrow" w:cs="Arial"/>
          <w:b/>
          <w:lang w:val="en-US"/>
        </w:rPr>
      </w:pPr>
    </w:p>
    <w:p w14:paraId="73D9C3E3" w14:textId="77777777" w:rsidR="00B64BF3" w:rsidRDefault="00B64BF3" w:rsidP="00443B99">
      <w:pPr>
        <w:autoSpaceDE w:val="0"/>
        <w:autoSpaceDN w:val="0"/>
        <w:adjustRightInd w:val="0"/>
        <w:spacing w:after="0" w:line="240" w:lineRule="auto"/>
        <w:ind w:right="60"/>
        <w:contextualSpacing/>
        <w:jc w:val="both"/>
        <w:rPr>
          <w:rFonts w:ascii="Arial Narrow" w:eastAsia="Calibri" w:hAnsi="Arial Narrow" w:cs="Arial"/>
          <w:b/>
          <w:lang w:val="en-US"/>
        </w:rPr>
      </w:pPr>
    </w:p>
    <w:p w14:paraId="6574BBAE" w14:textId="79F98114" w:rsidR="00316D31" w:rsidRPr="002C0C5B" w:rsidRDefault="00316D31" w:rsidP="00443B99">
      <w:pPr>
        <w:autoSpaceDE w:val="0"/>
        <w:autoSpaceDN w:val="0"/>
        <w:adjustRightInd w:val="0"/>
        <w:spacing w:after="0" w:line="240" w:lineRule="auto"/>
        <w:ind w:right="60"/>
        <w:contextualSpacing/>
        <w:jc w:val="both"/>
        <w:rPr>
          <w:rFonts w:ascii="Arial Narrow" w:eastAsia="Calibri" w:hAnsi="Arial Narrow" w:cs="Arial"/>
          <w:b/>
          <w:lang w:val="en-US"/>
        </w:rPr>
      </w:pPr>
      <w:r w:rsidRPr="002C0C5B">
        <w:rPr>
          <w:rFonts w:ascii="Arial Narrow" w:eastAsia="Calibri" w:hAnsi="Arial Narrow" w:cs="Arial"/>
          <w:b/>
          <w:lang w:val="en-US"/>
        </w:rPr>
        <w:t>PEMBAHASAN</w:t>
      </w:r>
    </w:p>
    <w:p w14:paraId="6227E762" w14:textId="77777777" w:rsidR="00116756" w:rsidRPr="002C0C5B" w:rsidRDefault="00116756" w:rsidP="00443B99">
      <w:pPr>
        <w:autoSpaceDE w:val="0"/>
        <w:autoSpaceDN w:val="0"/>
        <w:adjustRightInd w:val="0"/>
        <w:spacing w:after="0" w:line="240" w:lineRule="auto"/>
        <w:ind w:right="60"/>
        <w:contextualSpacing/>
        <w:jc w:val="both"/>
        <w:rPr>
          <w:rFonts w:ascii="Arial Narrow" w:eastAsia="Calibri" w:hAnsi="Arial Narrow" w:cs="Arial"/>
          <w:b/>
          <w:lang w:val="en-US"/>
        </w:rPr>
      </w:pPr>
    </w:p>
    <w:p w14:paraId="20AB501F" w14:textId="4F2DCE91" w:rsidR="00101906" w:rsidRPr="001922A2" w:rsidRDefault="00316D31" w:rsidP="001922A2">
      <w:pPr>
        <w:autoSpaceDE w:val="0"/>
        <w:autoSpaceDN w:val="0"/>
        <w:adjustRightInd w:val="0"/>
        <w:spacing w:after="0" w:line="240" w:lineRule="auto"/>
        <w:ind w:right="60" w:firstLine="426"/>
        <w:contextualSpacing/>
        <w:jc w:val="both"/>
        <w:rPr>
          <w:rFonts w:ascii="Arial Narrow" w:eastAsia="Calibri" w:hAnsi="Arial Narrow" w:cs="Arial"/>
          <w:i/>
          <w:lang w:val="en-US"/>
        </w:rPr>
      </w:pPr>
      <w:proofErr w:type="spellStart"/>
      <w:r w:rsidRPr="002C0C5B">
        <w:rPr>
          <w:rFonts w:ascii="Arial Narrow" w:eastAsia="Calibri" w:hAnsi="Arial Narrow" w:cs="Arial"/>
          <w:lang w:val="en-US"/>
        </w:rPr>
        <w:t>Penelitian</w:t>
      </w:r>
      <w:proofErr w:type="spellEnd"/>
      <w:r w:rsidRPr="002C0C5B">
        <w:rPr>
          <w:rFonts w:ascii="Arial Narrow" w:eastAsia="Calibri" w:hAnsi="Arial Narrow" w:cs="Arial"/>
          <w:lang w:val="en-US"/>
        </w:rPr>
        <w:t xml:space="preserve"> </w:t>
      </w:r>
      <w:proofErr w:type="spellStart"/>
      <w:r w:rsidRPr="002C0C5B">
        <w:rPr>
          <w:rFonts w:ascii="Arial Narrow" w:eastAsia="Calibri" w:hAnsi="Arial Narrow" w:cs="Arial"/>
          <w:lang w:val="en-US"/>
        </w:rPr>
        <w:t>ini</w:t>
      </w:r>
      <w:proofErr w:type="spellEnd"/>
      <w:r w:rsidRPr="002C0C5B">
        <w:rPr>
          <w:rFonts w:ascii="Arial Narrow" w:eastAsia="Calibri" w:hAnsi="Arial Narrow" w:cs="Arial"/>
          <w:lang w:val="en-US"/>
        </w:rPr>
        <w:t xml:space="preserve"> </w:t>
      </w:r>
      <w:proofErr w:type="spellStart"/>
      <w:r w:rsidRPr="002C0C5B">
        <w:rPr>
          <w:rFonts w:ascii="Arial Narrow" w:eastAsia="Calibri" w:hAnsi="Arial Narrow" w:cs="Arial"/>
          <w:lang w:val="en-US"/>
        </w:rPr>
        <w:t>membahas</w:t>
      </w:r>
      <w:proofErr w:type="spellEnd"/>
      <w:r w:rsidRPr="002C0C5B">
        <w:rPr>
          <w:rFonts w:ascii="Arial Narrow" w:eastAsia="Calibri" w:hAnsi="Arial Narrow" w:cs="Arial"/>
          <w:lang w:val="en-US"/>
        </w:rPr>
        <w:t xml:space="preserve"> </w:t>
      </w:r>
      <w:proofErr w:type="spellStart"/>
      <w:r w:rsidRPr="002C0C5B">
        <w:rPr>
          <w:rFonts w:ascii="Arial Narrow" w:eastAsia="Calibri" w:hAnsi="Arial Narrow" w:cs="Arial"/>
          <w:lang w:val="en-US"/>
        </w:rPr>
        <w:t>tentang</w:t>
      </w:r>
      <w:proofErr w:type="spellEnd"/>
      <w:r w:rsidRPr="002C0C5B">
        <w:rPr>
          <w:rFonts w:ascii="Arial Narrow" w:eastAsia="Calibri" w:hAnsi="Arial Narrow" w:cs="Arial"/>
          <w:lang w:val="en-US"/>
        </w:rPr>
        <w:t xml:space="preserve"> </w:t>
      </w:r>
      <w:proofErr w:type="spellStart"/>
      <w:r w:rsidR="00942ECA" w:rsidRPr="002C0C5B">
        <w:rPr>
          <w:rFonts w:ascii="Arial Narrow" w:eastAsia="Calibri" w:hAnsi="Arial Narrow" w:cs="Arial"/>
          <w:lang w:val="en-US"/>
        </w:rPr>
        <w:t>analisis</w:t>
      </w:r>
      <w:proofErr w:type="spellEnd"/>
      <w:r w:rsidR="00942ECA" w:rsidRPr="002C0C5B">
        <w:rPr>
          <w:rFonts w:ascii="Arial Narrow" w:eastAsia="Calibri" w:hAnsi="Arial Narrow" w:cs="Arial"/>
          <w:lang w:val="en-US"/>
        </w:rPr>
        <w:t xml:space="preserve"> </w:t>
      </w:r>
      <w:proofErr w:type="spellStart"/>
      <w:r w:rsidR="00942ECA" w:rsidRPr="002C0C5B">
        <w:rPr>
          <w:rFonts w:ascii="Arial Narrow" w:eastAsia="Calibri" w:hAnsi="Arial Narrow" w:cs="Arial"/>
          <w:lang w:val="en-US"/>
        </w:rPr>
        <w:t>jumlah</w:t>
      </w:r>
      <w:proofErr w:type="spellEnd"/>
      <w:r w:rsidR="00942ECA" w:rsidRPr="002C0C5B">
        <w:rPr>
          <w:rFonts w:ascii="Arial Narrow" w:eastAsia="Calibri" w:hAnsi="Arial Narrow" w:cs="Arial"/>
          <w:lang w:val="en-US"/>
        </w:rPr>
        <w:t xml:space="preserve"> </w:t>
      </w:r>
      <w:r w:rsidR="00942ECA" w:rsidRPr="002C0C5B">
        <w:rPr>
          <w:rFonts w:ascii="Arial Narrow" w:eastAsia="Calibri" w:hAnsi="Arial Narrow" w:cs="Arial"/>
          <w:i/>
          <w:lang w:val="en-US"/>
        </w:rPr>
        <w:t xml:space="preserve">Lactobacillus </w:t>
      </w:r>
      <w:proofErr w:type="spellStart"/>
      <w:r w:rsidR="00942ECA" w:rsidRPr="002C0C5B">
        <w:rPr>
          <w:rFonts w:ascii="Arial Narrow" w:eastAsia="Calibri" w:hAnsi="Arial Narrow" w:cs="Arial"/>
          <w:i/>
          <w:lang w:val="en-US"/>
        </w:rPr>
        <w:t>Bifidus</w:t>
      </w:r>
      <w:proofErr w:type="spellEnd"/>
      <w:r w:rsidR="00942ECA" w:rsidRPr="002C0C5B">
        <w:rPr>
          <w:rFonts w:ascii="Arial Narrow" w:eastAsia="Calibri" w:hAnsi="Arial Narrow" w:cs="Arial"/>
          <w:lang w:val="en-US"/>
        </w:rPr>
        <w:t xml:space="preserve"> </w:t>
      </w:r>
      <w:proofErr w:type="spellStart"/>
      <w:r w:rsidR="00942ECA" w:rsidRPr="002C0C5B">
        <w:rPr>
          <w:rFonts w:ascii="Arial Narrow" w:eastAsia="Calibri" w:hAnsi="Arial Narrow" w:cs="Arial"/>
          <w:lang w:val="en-US"/>
        </w:rPr>
        <w:t>bayi</w:t>
      </w:r>
      <w:proofErr w:type="spellEnd"/>
      <w:r w:rsidR="00942ECA" w:rsidRPr="002C0C5B">
        <w:rPr>
          <w:rFonts w:ascii="Arial Narrow" w:eastAsia="Calibri" w:hAnsi="Arial Narrow" w:cs="Arial"/>
          <w:lang w:val="en-US"/>
        </w:rPr>
        <w:t xml:space="preserve"> yang IMD dan yang </w:t>
      </w:r>
      <w:proofErr w:type="spellStart"/>
      <w:r w:rsidR="00942ECA" w:rsidRPr="002C0C5B">
        <w:rPr>
          <w:rFonts w:ascii="Arial Narrow" w:eastAsia="Calibri" w:hAnsi="Arial Narrow" w:cs="Arial"/>
          <w:lang w:val="en-US"/>
        </w:rPr>
        <w:t>diberi</w:t>
      </w:r>
      <w:proofErr w:type="spellEnd"/>
      <w:r w:rsidR="00942ECA" w:rsidRPr="002C0C5B">
        <w:rPr>
          <w:rFonts w:ascii="Arial Narrow" w:eastAsia="Calibri" w:hAnsi="Arial Narrow" w:cs="Arial"/>
          <w:lang w:val="en-US"/>
        </w:rPr>
        <w:t xml:space="preserve"> ASI, </w:t>
      </w:r>
      <w:proofErr w:type="spellStart"/>
      <w:r w:rsidR="00942ECA" w:rsidRPr="002C0C5B">
        <w:rPr>
          <w:rFonts w:ascii="Arial Narrow" w:eastAsia="Calibri" w:hAnsi="Arial Narrow" w:cs="Arial"/>
          <w:lang w:val="en-US"/>
        </w:rPr>
        <w:t>untuk</w:t>
      </w:r>
      <w:proofErr w:type="spellEnd"/>
      <w:r w:rsidR="00942ECA" w:rsidRPr="002C0C5B">
        <w:rPr>
          <w:rFonts w:ascii="Arial Narrow" w:eastAsia="Calibri" w:hAnsi="Arial Narrow" w:cs="Arial"/>
          <w:lang w:val="en-US"/>
        </w:rPr>
        <w:t xml:space="preserve"> </w:t>
      </w:r>
      <w:proofErr w:type="spellStart"/>
      <w:r w:rsidR="00942ECA" w:rsidRPr="002C0C5B">
        <w:rPr>
          <w:rFonts w:ascii="Arial Narrow" w:eastAsia="Calibri" w:hAnsi="Arial Narrow" w:cs="Arial"/>
          <w:lang w:val="en-US"/>
        </w:rPr>
        <w:t>melihat</w:t>
      </w:r>
      <w:proofErr w:type="spellEnd"/>
      <w:r w:rsidR="00942ECA" w:rsidRPr="002C0C5B">
        <w:rPr>
          <w:rFonts w:ascii="Arial Narrow" w:eastAsia="Calibri" w:hAnsi="Arial Narrow" w:cs="Arial"/>
          <w:lang w:val="en-US"/>
        </w:rPr>
        <w:t xml:space="preserve"> </w:t>
      </w:r>
      <w:proofErr w:type="spellStart"/>
      <w:r w:rsidR="00942ECA" w:rsidRPr="002C0C5B">
        <w:rPr>
          <w:rFonts w:ascii="Arial Narrow" w:eastAsia="Calibri" w:hAnsi="Arial Narrow" w:cs="Arial"/>
          <w:lang w:val="en-US"/>
        </w:rPr>
        <w:t>apakah</w:t>
      </w:r>
      <w:proofErr w:type="spellEnd"/>
      <w:r w:rsidR="00942ECA" w:rsidRPr="002C0C5B">
        <w:rPr>
          <w:rFonts w:ascii="Arial Narrow" w:eastAsia="Calibri" w:hAnsi="Arial Narrow" w:cs="Arial"/>
          <w:lang w:val="en-US"/>
        </w:rPr>
        <w:t xml:space="preserve"> </w:t>
      </w:r>
      <w:proofErr w:type="spellStart"/>
      <w:r w:rsidR="00942ECA" w:rsidRPr="002C0C5B">
        <w:rPr>
          <w:rFonts w:ascii="Arial Narrow" w:eastAsia="Calibri" w:hAnsi="Arial Narrow" w:cs="Arial"/>
          <w:lang w:val="en-US"/>
        </w:rPr>
        <w:t>ada</w:t>
      </w:r>
      <w:proofErr w:type="spellEnd"/>
      <w:r w:rsidR="00942ECA" w:rsidRPr="002C0C5B">
        <w:rPr>
          <w:rFonts w:ascii="Arial Narrow" w:eastAsia="Calibri" w:hAnsi="Arial Narrow" w:cs="Arial"/>
          <w:lang w:val="en-US"/>
        </w:rPr>
        <w:t xml:space="preserve"> </w:t>
      </w:r>
      <w:proofErr w:type="spellStart"/>
      <w:r w:rsidR="00942ECA" w:rsidRPr="002C0C5B">
        <w:rPr>
          <w:rFonts w:ascii="Arial Narrow" w:eastAsia="Calibri" w:hAnsi="Arial Narrow" w:cs="Arial"/>
          <w:lang w:val="en-US"/>
        </w:rPr>
        <w:t>pengaruh</w:t>
      </w:r>
      <w:proofErr w:type="spellEnd"/>
      <w:r w:rsidR="00942ECA" w:rsidRPr="002C0C5B">
        <w:rPr>
          <w:rFonts w:ascii="Arial Narrow" w:eastAsia="Calibri" w:hAnsi="Arial Narrow" w:cs="Arial"/>
          <w:lang w:val="en-US"/>
        </w:rPr>
        <w:t xml:space="preserve"> </w:t>
      </w:r>
      <w:proofErr w:type="spellStart"/>
      <w:r w:rsidR="00942ECA" w:rsidRPr="002C0C5B">
        <w:rPr>
          <w:rFonts w:ascii="Arial Narrow" w:eastAsia="Calibri" w:hAnsi="Arial Narrow" w:cs="Arial"/>
          <w:lang w:val="en-US"/>
        </w:rPr>
        <w:t>perlakuan</w:t>
      </w:r>
      <w:proofErr w:type="spellEnd"/>
      <w:r w:rsidR="00942ECA" w:rsidRPr="002C0C5B">
        <w:rPr>
          <w:rFonts w:ascii="Arial Narrow" w:eastAsia="Calibri" w:hAnsi="Arial Narrow" w:cs="Arial"/>
          <w:lang w:val="en-US"/>
        </w:rPr>
        <w:t xml:space="preserve"> IMD </w:t>
      </w:r>
      <w:proofErr w:type="spellStart"/>
      <w:r w:rsidR="00942ECA" w:rsidRPr="002C0C5B">
        <w:rPr>
          <w:rFonts w:ascii="Arial Narrow" w:eastAsia="Calibri" w:hAnsi="Arial Narrow" w:cs="Arial"/>
          <w:lang w:val="en-US"/>
        </w:rPr>
        <w:t>dengan</w:t>
      </w:r>
      <w:proofErr w:type="spellEnd"/>
      <w:r w:rsidR="00942ECA" w:rsidRPr="002C0C5B">
        <w:rPr>
          <w:rFonts w:ascii="Arial Narrow" w:eastAsia="Calibri" w:hAnsi="Arial Narrow" w:cs="Arial"/>
          <w:lang w:val="en-US"/>
        </w:rPr>
        <w:t xml:space="preserve"> </w:t>
      </w:r>
      <w:proofErr w:type="spellStart"/>
      <w:r w:rsidR="00942ECA" w:rsidRPr="002C0C5B">
        <w:rPr>
          <w:rFonts w:ascii="Arial Narrow" w:eastAsia="Calibri" w:hAnsi="Arial Narrow" w:cs="Arial"/>
          <w:lang w:val="en-US"/>
        </w:rPr>
        <w:t>pemberian</w:t>
      </w:r>
      <w:proofErr w:type="spellEnd"/>
      <w:r w:rsidR="00942ECA" w:rsidRPr="002C0C5B">
        <w:rPr>
          <w:rFonts w:ascii="Arial Narrow" w:eastAsia="Calibri" w:hAnsi="Arial Narrow" w:cs="Arial"/>
          <w:lang w:val="en-US"/>
        </w:rPr>
        <w:t xml:space="preserve"> ASI </w:t>
      </w:r>
      <w:proofErr w:type="spellStart"/>
      <w:r w:rsidR="00942ECA" w:rsidRPr="002C0C5B">
        <w:rPr>
          <w:rFonts w:ascii="Arial Narrow" w:eastAsia="Calibri" w:hAnsi="Arial Narrow" w:cs="Arial"/>
          <w:lang w:val="en-US"/>
        </w:rPr>
        <w:t>selama</w:t>
      </w:r>
      <w:proofErr w:type="spellEnd"/>
      <w:r w:rsidR="00942ECA" w:rsidRPr="002C0C5B">
        <w:rPr>
          <w:rFonts w:ascii="Arial Narrow" w:eastAsia="Calibri" w:hAnsi="Arial Narrow" w:cs="Arial"/>
          <w:lang w:val="en-US"/>
        </w:rPr>
        <w:t xml:space="preserve"> 1 </w:t>
      </w:r>
      <w:proofErr w:type="spellStart"/>
      <w:r w:rsidR="00942ECA" w:rsidRPr="002C0C5B">
        <w:rPr>
          <w:rFonts w:ascii="Arial Narrow" w:eastAsia="Calibri" w:hAnsi="Arial Narrow" w:cs="Arial"/>
          <w:lang w:val="en-US"/>
        </w:rPr>
        <w:t>minggu</w:t>
      </w:r>
      <w:proofErr w:type="spellEnd"/>
      <w:r w:rsidR="00942ECA" w:rsidRPr="002C0C5B">
        <w:rPr>
          <w:rFonts w:ascii="Arial Narrow" w:eastAsia="Calibri" w:hAnsi="Arial Narrow" w:cs="Arial"/>
          <w:lang w:val="en-US"/>
        </w:rPr>
        <w:t xml:space="preserve"> </w:t>
      </w:r>
      <w:proofErr w:type="spellStart"/>
      <w:r w:rsidR="00942ECA" w:rsidRPr="002C0C5B">
        <w:rPr>
          <w:rFonts w:ascii="Arial Narrow" w:eastAsia="Calibri" w:hAnsi="Arial Narrow" w:cs="Arial"/>
          <w:lang w:val="en-US"/>
        </w:rPr>
        <w:t>terhadap</w:t>
      </w:r>
      <w:proofErr w:type="spellEnd"/>
      <w:r w:rsidR="00942ECA" w:rsidRPr="002C0C5B">
        <w:rPr>
          <w:rFonts w:ascii="Arial Narrow" w:eastAsia="Calibri" w:hAnsi="Arial Narrow" w:cs="Arial"/>
          <w:lang w:val="en-US"/>
        </w:rPr>
        <w:t xml:space="preserve"> </w:t>
      </w:r>
      <w:proofErr w:type="spellStart"/>
      <w:r w:rsidR="00942ECA" w:rsidRPr="002C0C5B">
        <w:rPr>
          <w:rFonts w:ascii="Arial Narrow" w:eastAsia="Calibri" w:hAnsi="Arial Narrow" w:cs="Arial"/>
          <w:lang w:val="en-US"/>
        </w:rPr>
        <w:t>jumlah</w:t>
      </w:r>
      <w:proofErr w:type="spellEnd"/>
      <w:r w:rsidR="00942ECA" w:rsidRPr="002C0C5B">
        <w:rPr>
          <w:rFonts w:ascii="Arial Narrow" w:eastAsia="Calibri" w:hAnsi="Arial Narrow" w:cs="Arial"/>
          <w:lang w:val="en-US"/>
        </w:rPr>
        <w:t xml:space="preserve"> </w:t>
      </w:r>
      <w:r w:rsidR="00942ECA" w:rsidRPr="002C0C5B">
        <w:rPr>
          <w:rFonts w:ascii="Arial Narrow" w:eastAsia="Calibri" w:hAnsi="Arial Narrow" w:cs="Arial"/>
          <w:i/>
          <w:lang w:val="en-US"/>
        </w:rPr>
        <w:t xml:space="preserve">Lactobacillus </w:t>
      </w:r>
      <w:proofErr w:type="spellStart"/>
      <w:r w:rsidR="00942ECA" w:rsidRPr="002C0C5B">
        <w:rPr>
          <w:rFonts w:ascii="Arial Narrow" w:eastAsia="Calibri" w:hAnsi="Arial Narrow" w:cs="Arial"/>
          <w:i/>
          <w:lang w:val="en-US"/>
        </w:rPr>
        <w:t>Bifidus</w:t>
      </w:r>
      <w:proofErr w:type="spellEnd"/>
      <w:r w:rsidR="00942ECA" w:rsidRPr="002C0C5B">
        <w:rPr>
          <w:rFonts w:ascii="Arial Narrow" w:eastAsia="Calibri" w:hAnsi="Arial Narrow" w:cs="Arial"/>
          <w:i/>
          <w:lang w:val="en-US"/>
        </w:rPr>
        <w:t>.</w:t>
      </w:r>
      <w:r w:rsidR="001922A2">
        <w:rPr>
          <w:rFonts w:ascii="Arial Narrow" w:eastAsia="Calibri" w:hAnsi="Arial Narrow" w:cs="Arial"/>
          <w:i/>
          <w:lang w:val="en-US"/>
        </w:rPr>
        <w:t xml:space="preserve"> </w:t>
      </w:r>
      <w:r w:rsidR="00942ECA" w:rsidRPr="002C0C5B">
        <w:rPr>
          <w:rFonts w:ascii="Arial Narrow" w:eastAsia="Calibri" w:hAnsi="Arial Narrow" w:cs="Arial"/>
          <w:lang w:val="en-US"/>
        </w:rPr>
        <w:t xml:space="preserve">Dari </w:t>
      </w:r>
      <w:proofErr w:type="spellStart"/>
      <w:r w:rsidR="00942ECA" w:rsidRPr="002C0C5B">
        <w:rPr>
          <w:rFonts w:ascii="Arial Narrow" w:eastAsia="Calibri" w:hAnsi="Arial Narrow" w:cs="Arial"/>
          <w:lang w:val="en-US"/>
        </w:rPr>
        <w:t>hasil</w:t>
      </w:r>
      <w:proofErr w:type="spellEnd"/>
      <w:r w:rsidR="00942ECA" w:rsidRPr="002C0C5B">
        <w:rPr>
          <w:rFonts w:ascii="Arial Narrow" w:eastAsia="Calibri" w:hAnsi="Arial Narrow" w:cs="Arial"/>
          <w:lang w:val="en-US"/>
        </w:rPr>
        <w:t xml:space="preserve"> uji </w:t>
      </w:r>
      <w:r w:rsidR="00942ECA" w:rsidRPr="002C0C5B">
        <w:rPr>
          <w:rFonts w:ascii="Arial Narrow" w:eastAsia="Calibri" w:hAnsi="Arial Narrow" w:cs="Arial"/>
          <w:i/>
          <w:lang w:val="en-US"/>
        </w:rPr>
        <w:t>Man-</w:t>
      </w:r>
      <w:proofErr w:type="spellStart"/>
      <w:r w:rsidR="00942ECA" w:rsidRPr="002C0C5B">
        <w:rPr>
          <w:rFonts w:ascii="Arial Narrow" w:eastAsia="Calibri" w:hAnsi="Arial Narrow" w:cs="Arial"/>
          <w:i/>
          <w:lang w:val="en-US"/>
        </w:rPr>
        <w:t>Whitnay</w:t>
      </w:r>
      <w:proofErr w:type="spellEnd"/>
      <w:r w:rsidR="00942ECA" w:rsidRPr="002C0C5B">
        <w:rPr>
          <w:rFonts w:ascii="Arial Narrow" w:eastAsia="Calibri" w:hAnsi="Arial Narrow" w:cs="Arial"/>
          <w:lang w:val="en-US"/>
        </w:rPr>
        <w:t xml:space="preserve"> </w:t>
      </w:r>
      <w:proofErr w:type="spellStart"/>
      <w:r w:rsidR="00942ECA" w:rsidRPr="002C0C5B">
        <w:rPr>
          <w:rFonts w:ascii="Arial Narrow" w:eastAsia="Calibri" w:hAnsi="Arial Narrow" w:cs="Arial"/>
          <w:lang w:val="en-US"/>
        </w:rPr>
        <w:t>ditemukan</w:t>
      </w:r>
      <w:proofErr w:type="spellEnd"/>
      <w:r w:rsidR="00942ECA" w:rsidRPr="002C0C5B">
        <w:rPr>
          <w:rFonts w:ascii="Arial Narrow" w:eastAsia="Calibri" w:hAnsi="Arial Narrow" w:cs="Arial"/>
          <w:lang w:val="en-US"/>
        </w:rPr>
        <w:t xml:space="preserve"> </w:t>
      </w:r>
      <w:proofErr w:type="spellStart"/>
      <w:r w:rsidR="00942ECA" w:rsidRPr="002C0C5B">
        <w:rPr>
          <w:rFonts w:ascii="Arial Narrow" w:eastAsia="Calibri" w:hAnsi="Arial Narrow" w:cs="Arial"/>
          <w:lang w:val="en-US"/>
        </w:rPr>
        <w:t>bahwa</w:t>
      </w:r>
      <w:proofErr w:type="spellEnd"/>
      <w:r w:rsidR="00942ECA" w:rsidRPr="002C0C5B">
        <w:rPr>
          <w:rFonts w:ascii="Arial Narrow" w:eastAsia="Calibri" w:hAnsi="Arial Narrow" w:cs="Arial"/>
          <w:lang w:val="en-US"/>
        </w:rPr>
        <w:t xml:space="preserve"> </w:t>
      </w:r>
      <w:proofErr w:type="spellStart"/>
      <w:r w:rsidR="00942ECA" w:rsidRPr="002C0C5B">
        <w:rPr>
          <w:rFonts w:ascii="Arial Narrow" w:eastAsia="Calibri" w:hAnsi="Arial Narrow" w:cs="Arial"/>
          <w:lang w:val="en-US"/>
        </w:rPr>
        <w:t>nilai</w:t>
      </w:r>
      <w:proofErr w:type="spellEnd"/>
      <w:r w:rsidR="00942ECA" w:rsidRPr="002C0C5B">
        <w:rPr>
          <w:rFonts w:ascii="Arial Narrow" w:eastAsia="Calibri" w:hAnsi="Arial Narrow" w:cs="Arial"/>
          <w:lang w:val="en-US"/>
        </w:rPr>
        <w:t xml:space="preserve"> rata-rata </w:t>
      </w:r>
      <w:proofErr w:type="spellStart"/>
      <w:r w:rsidR="00942ECA" w:rsidRPr="002C0C5B">
        <w:rPr>
          <w:rFonts w:ascii="Arial Narrow" w:eastAsia="Calibri" w:hAnsi="Arial Narrow" w:cs="Arial"/>
          <w:lang w:val="en-US"/>
        </w:rPr>
        <w:t>jumlah</w:t>
      </w:r>
      <w:proofErr w:type="spellEnd"/>
      <w:r w:rsidR="00942ECA" w:rsidRPr="002C0C5B">
        <w:rPr>
          <w:rFonts w:ascii="Arial Narrow" w:eastAsia="Calibri" w:hAnsi="Arial Narrow" w:cs="Arial"/>
          <w:lang w:val="en-US"/>
        </w:rPr>
        <w:t xml:space="preserve"> </w:t>
      </w:r>
      <w:proofErr w:type="spellStart"/>
      <w:r w:rsidR="00942ECA" w:rsidRPr="002C0C5B">
        <w:rPr>
          <w:rFonts w:ascii="Arial Narrow" w:eastAsia="Calibri" w:hAnsi="Arial Narrow" w:cs="Arial"/>
          <w:i/>
          <w:lang w:val="en-US"/>
        </w:rPr>
        <w:t>Lacto</w:t>
      </w:r>
      <w:proofErr w:type="spellEnd"/>
      <w:r w:rsidR="00942ECA" w:rsidRPr="002C0C5B">
        <w:rPr>
          <w:rFonts w:ascii="Arial Narrow" w:eastAsia="Calibri" w:hAnsi="Arial Narrow" w:cs="Arial"/>
          <w:i/>
          <w:lang w:val="en-US"/>
        </w:rPr>
        <w:t xml:space="preserve"> Bacillus </w:t>
      </w:r>
      <w:proofErr w:type="spellStart"/>
      <w:r w:rsidR="00942ECA" w:rsidRPr="002C0C5B">
        <w:rPr>
          <w:rFonts w:ascii="Arial Narrow" w:eastAsia="Calibri" w:hAnsi="Arial Narrow" w:cs="Arial"/>
          <w:i/>
          <w:lang w:val="en-US"/>
        </w:rPr>
        <w:t>Bifidus</w:t>
      </w:r>
      <w:proofErr w:type="spellEnd"/>
      <w:r w:rsidR="00942ECA" w:rsidRPr="002C0C5B">
        <w:rPr>
          <w:rFonts w:ascii="Arial Narrow" w:eastAsia="Calibri" w:hAnsi="Arial Narrow" w:cs="Arial"/>
          <w:lang w:val="en-US"/>
        </w:rPr>
        <w:t xml:space="preserve"> pada </w:t>
      </w:r>
      <w:proofErr w:type="spellStart"/>
      <w:r w:rsidR="00942ECA" w:rsidRPr="002C0C5B">
        <w:rPr>
          <w:rFonts w:ascii="Arial Narrow" w:eastAsia="Calibri" w:hAnsi="Arial Narrow" w:cs="Arial"/>
          <w:lang w:val="en-US"/>
        </w:rPr>
        <w:t>bayi</w:t>
      </w:r>
      <w:proofErr w:type="spellEnd"/>
      <w:r w:rsidR="00942ECA" w:rsidRPr="002C0C5B">
        <w:rPr>
          <w:rFonts w:ascii="Arial Narrow" w:eastAsia="Calibri" w:hAnsi="Arial Narrow" w:cs="Arial"/>
          <w:lang w:val="en-US"/>
        </w:rPr>
        <w:t xml:space="preserve"> yang </w:t>
      </w:r>
      <w:proofErr w:type="spellStart"/>
      <w:r w:rsidR="00942ECA" w:rsidRPr="002C0C5B">
        <w:rPr>
          <w:rFonts w:ascii="Arial Narrow" w:eastAsia="Calibri" w:hAnsi="Arial Narrow" w:cs="Arial"/>
          <w:lang w:val="en-US"/>
        </w:rPr>
        <w:t>diberi</w:t>
      </w:r>
      <w:proofErr w:type="spellEnd"/>
      <w:r w:rsidR="00942ECA" w:rsidRPr="002C0C5B">
        <w:rPr>
          <w:rFonts w:ascii="Arial Narrow" w:eastAsia="Calibri" w:hAnsi="Arial Narrow" w:cs="Arial"/>
          <w:lang w:val="en-US"/>
        </w:rPr>
        <w:t xml:space="preserve"> ASI </w:t>
      </w:r>
      <w:proofErr w:type="spellStart"/>
      <w:r w:rsidR="00942ECA" w:rsidRPr="002C0C5B">
        <w:rPr>
          <w:rFonts w:ascii="Arial Narrow" w:eastAsia="Calibri" w:hAnsi="Arial Narrow" w:cs="Arial"/>
          <w:lang w:val="en-US"/>
        </w:rPr>
        <w:t>selama</w:t>
      </w:r>
      <w:proofErr w:type="spellEnd"/>
      <w:r w:rsidR="00942ECA" w:rsidRPr="002C0C5B">
        <w:rPr>
          <w:rFonts w:ascii="Arial Narrow" w:eastAsia="Calibri" w:hAnsi="Arial Narrow" w:cs="Arial"/>
          <w:lang w:val="en-US"/>
        </w:rPr>
        <w:t xml:space="preserve"> 7 </w:t>
      </w:r>
      <w:proofErr w:type="spellStart"/>
      <w:r w:rsidR="00942ECA" w:rsidRPr="002C0C5B">
        <w:rPr>
          <w:rFonts w:ascii="Arial Narrow" w:eastAsia="Calibri" w:hAnsi="Arial Narrow" w:cs="Arial"/>
          <w:lang w:val="en-US"/>
        </w:rPr>
        <w:t>hari</w:t>
      </w:r>
      <w:proofErr w:type="spellEnd"/>
      <w:r w:rsidR="00942ECA" w:rsidRPr="002C0C5B">
        <w:rPr>
          <w:rFonts w:ascii="Arial Narrow" w:eastAsia="Calibri" w:hAnsi="Arial Narrow" w:cs="Arial"/>
          <w:lang w:val="en-US"/>
        </w:rPr>
        <w:t xml:space="preserve"> </w:t>
      </w:r>
      <w:proofErr w:type="spellStart"/>
      <w:r w:rsidR="00942ECA" w:rsidRPr="002C0C5B">
        <w:rPr>
          <w:rFonts w:ascii="Arial Narrow" w:eastAsia="Calibri" w:hAnsi="Arial Narrow" w:cs="Arial"/>
          <w:lang w:val="en-US"/>
        </w:rPr>
        <w:t>lebih</w:t>
      </w:r>
      <w:proofErr w:type="spellEnd"/>
      <w:r w:rsidR="00942ECA" w:rsidRPr="002C0C5B">
        <w:rPr>
          <w:rFonts w:ascii="Arial Narrow" w:eastAsia="Calibri" w:hAnsi="Arial Narrow" w:cs="Arial"/>
          <w:lang w:val="en-US"/>
        </w:rPr>
        <w:t xml:space="preserve"> </w:t>
      </w:r>
      <w:proofErr w:type="spellStart"/>
      <w:r w:rsidR="00942ECA" w:rsidRPr="002C0C5B">
        <w:rPr>
          <w:rFonts w:ascii="Arial Narrow" w:eastAsia="Calibri" w:hAnsi="Arial Narrow" w:cs="Arial"/>
          <w:lang w:val="en-US"/>
        </w:rPr>
        <w:t>besar</w:t>
      </w:r>
      <w:proofErr w:type="spellEnd"/>
      <w:r w:rsidR="00942ECA" w:rsidRPr="002C0C5B">
        <w:rPr>
          <w:rFonts w:ascii="Arial Narrow" w:eastAsia="Calibri" w:hAnsi="Arial Narrow" w:cs="Arial"/>
          <w:lang w:val="en-US"/>
        </w:rPr>
        <w:t xml:space="preserve"> </w:t>
      </w:r>
      <w:proofErr w:type="gramStart"/>
      <w:r w:rsidR="00942ECA" w:rsidRPr="002C0C5B">
        <w:rPr>
          <w:rFonts w:ascii="Arial Narrow" w:eastAsia="Calibri" w:hAnsi="Arial Narrow" w:cs="Arial"/>
          <w:lang w:val="en-US"/>
        </w:rPr>
        <w:t xml:space="preserve">( </w:t>
      </w:r>
      <w:r w:rsidR="00942ECA" w:rsidRPr="002C0C5B">
        <w:rPr>
          <w:rFonts w:ascii="Arial Narrow" w:eastAsia="Calibri" w:hAnsi="Arial Narrow" w:cs="Arial"/>
        </w:rPr>
        <w:t>1</w:t>
      </w:r>
      <w:proofErr w:type="gramEnd"/>
      <w:r w:rsidR="00942ECA" w:rsidRPr="002C0C5B">
        <w:rPr>
          <w:rFonts w:ascii="Arial Narrow" w:eastAsia="Calibri" w:hAnsi="Arial Narrow" w:cs="Arial"/>
        </w:rPr>
        <w:t xml:space="preserve"> X </w:t>
      </w:r>
      <w:r w:rsidR="00942ECA" w:rsidRPr="002C0C5B">
        <w:rPr>
          <w:rFonts w:ascii="Arial Narrow" w:hAnsi="Arial Narrow" w:cs="Arial"/>
        </w:rPr>
        <w:t>10</w:t>
      </w:r>
      <w:r w:rsidR="00942ECA" w:rsidRPr="002C0C5B">
        <w:rPr>
          <w:rFonts w:ascii="Arial Narrow" w:hAnsi="Arial Narrow" w:cs="Arial"/>
          <w:vertAlign w:val="superscript"/>
        </w:rPr>
        <w:t>8</w:t>
      </w:r>
      <w:r w:rsidR="00942ECA" w:rsidRPr="002C0C5B">
        <w:rPr>
          <w:rFonts w:ascii="Arial Narrow" w:hAnsi="Arial Narrow" w:cs="Arial"/>
          <w:vertAlign w:val="superscript"/>
          <w:lang w:val="en-US"/>
        </w:rPr>
        <w:t xml:space="preserve">) </w:t>
      </w:r>
      <w:proofErr w:type="spellStart"/>
      <w:r w:rsidR="00942ECA" w:rsidRPr="002C0C5B">
        <w:rPr>
          <w:rFonts w:ascii="Arial Narrow" w:eastAsia="Calibri" w:hAnsi="Arial Narrow" w:cs="Arial"/>
          <w:lang w:val="en-US"/>
        </w:rPr>
        <w:t>dibandingkan</w:t>
      </w:r>
      <w:proofErr w:type="spellEnd"/>
      <w:r w:rsidR="00942ECA" w:rsidRPr="002C0C5B">
        <w:rPr>
          <w:rFonts w:ascii="Arial Narrow" w:eastAsia="Calibri" w:hAnsi="Arial Narrow" w:cs="Arial"/>
          <w:lang w:val="en-US"/>
        </w:rPr>
        <w:t xml:space="preserve"> </w:t>
      </w:r>
      <w:proofErr w:type="spellStart"/>
      <w:r w:rsidR="00942ECA" w:rsidRPr="002C0C5B">
        <w:rPr>
          <w:rFonts w:ascii="Arial Narrow" w:eastAsia="Calibri" w:hAnsi="Arial Narrow" w:cs="Arial"/>
          <w:lang w:val="en-US"/>
        </w:rPr>
        <w:t>dengan</w:t>
      </w:r>
      <w:proofErr w:type="spellEnd"/>
      <w:r w:rsidR="00942ECA" w:rsidRPr="002C0C5B">
        <w:rPr>
          <w:rFonts w:ascii="Arial Narrow" w:eastAsia="Calibri" w:hAnsi="Arial Narrow" w:cs="Arial"/>
          <w:lang w:val="en-US"/>
        </w:rPr>
        <w:t xml:space="preserve">  rata-rata </w:t>
      </w:r>
      <w:proofErr w:type="spellStart"/>
      <w:r w:rsidR="00942ECA" w:rsidRPr="002C0C5B">
        <w:rPr>
          <w:rFonts w:ascii="Arial Narrow" w:eastAsia="Calibri" w:hAnsi="Arial Narrow" w:cs="Arial"/>
          <w:lang w:val="en-US"/>
        </w:rPr>
        <w:t>jumlah</w:t>
      </w:r>
      <w:proofErr w:type="spellEnd"/>
      <w:r w:rsidR="00942ECA" w:rsidRPr="002C0C5B">
        <w:rPr>
          <w:rFonts w:ascii="Arial Narrow" w:eastAsia="Calibri" w:hAnsi="Arial Narrow" w:cs="Arial"/>
          <w:lang w:val="en-US"/>
        </w:rPr>
        <w:t xml:space="preserve"> </w:t>
      </w:r>
      <w:r w:rsidR="00942ECA" w:rsidRPr="002C0C5B">
        <w:rPr>
          <w:rFonts w:ascii="Arial Narrow" w:eastAsia="Calibri" w:hAnsi="Arial Narrow" w:cs="Arial"/>
          <w:i/>
          <w:lang w:val="en-US"/>
        </w:rPr>
        <w:t xml:space="preserve">Lactobacillus </w:t>
      </w:r>
      <w:proofErr w:type="spellStart"/>
      <w:r w:rsidR="00942ECA" w:rsidRPr="002C0C5B">
        <w:rPr>
          <w:rFonts w:ascii="Arial Narrow" w:eastAsia="Calibri" w:hAnsi="Arial Narrow" w:cs="Arial"/>
          <w:i/>
          <w:lang w:val="en-US"/>
        </w:rPr>
        <w:t>Bifidus</w:t>
      </w:r>
      <w:proofErr w:type="spellEnd"/>
      <w:r w:rsidR="00942ECA" w:rsidRPr="002C0C5B">
        <w:rPr>
          <w:rFonts w:ascii="Arial Narrow" w:eastAsia="Calibri" w:hAnsi="Arial Narrow" w:cs="Arial"/>
          <w:lang w:val="en-US"/>
        </w:rPr>
        <w:t xml:space="preserve"> </w:t>
      </w:r>
      <w:proofErr w:type="spellStart"/>
      <w:r w:rsidR="00942ECA" w:rsidRPr="002C0C5B">
        <w:rPr>
          <w:rFonts w:ascii="Arial Narrow" w:eastAsia="Calibri" w:hAnsi="Arial Narrow" w:cs="Arial"/>
          <w:lang w:val="en-US"/>
        </w:rPr>
        <w:t>bayi</w:t>
      </w:r>
      <w:proofErr w:type="spellEnd"/>
      <w:r w:rsidR="00942ECA" w:rsidRPr="002C0C5B">
        <w:rPr>
          <w:rFonts w:ascii="Arial Narrow" w:eastAsia="Calibri" w:hAnsi="Arial Narrow" w:cs="Arial"/>
          <w:lang w:val="en-US"/>
        </w:rPr>
        <w:t xml:space="preserve"> yang </w:t>
      </w:r>
      <w:proofErr w:type="spellStart"/>
      <w:r w:rsidR="00942ECA" w:rsidRPr="002C0C5B">
        <w:rPr>
          <w:rFonts w:ascii="Arial Narrow" w:eastAsia="Calibri" w:hAnsi="Arial Narrow" w:cs="Arial"/>
          <w:lang w:val="en-US"/>
        </w:rPr>
        <w:t>diberi</w:t>
      </w:r>
      <w:proofErr w:type="spellEnd"/>
      <w:r w:rsidR="00942ECA" w:rsidRPr="002C0C5B">
        <w:rPr>
          <w:rFonts w:ascii="Arial Narrow" w:eastAsia="Calibri" w:hAnsi="Arial Narrow" w:cs="Arial"/>
          <w:lang w:val="en-US"/>
        </w:rPr>
        <w:t xml:space="preserve"> ASI dan </w:t>
      </w:r>
      <w:proofErr w:type="spellStart"/>
      <w:r w:rsidR="00942ECA" w:rsidRPr="002C0C5B">
        <w:rPr>
          <w:rFonts w:ascii="Arial Narrow" w:eastAsia="Calibri" w:hAnsi="Arial Narrow" w:cs="Arial"/>
          <w:lang w:val="en-US"/>
        </w:rPr>
        <w:t>tidak</w:t>
      </w:r>
      <w:proofErr w:type="spellEnd"/>
      <w:r w:rsidR="00942ECA" w:rsidRPr="002C0C5B">
        <w:rPr>
          <w:rFonts w:ascii="Arial Narrow" w:eastAsia="Calibri" w:hAnsi="Arial Narrow" w:cs="Arial"/>
          <w:lang w:val="en-US"/>
        </w:rPr>
        <w:t xml:space="preserve"> </w:t>
      </w:r>
      <w:proofErr w:type="spellStart"/>
      <w:r w:rsidR="00942ECA" w:rsidRPr="002C0C5B">
        <w:rPr>
          <w:rFonts w:ascii="Arial Narrow" w:eastAsia="Calibri" w:hAnsi="Arial Narrow" w:cs="Arial"/>
          <w:lang w:val="en-US"/>
        </w:rPr>
        <w:t>mendapatkan</w:t>
      </w:r>
      <w:proofErr w:type="spellEnd"/>
      <w:r w:rsidR="00942ECA" w:rsidRPr="002C0C5B">
        <w:rPr>
          <w:rFonts w:ascii="Arial Narrow" w:eastAsia="Calibri" w:hAnsi="Arial Narrow" w:cs="Arial"/>
          <w:lang w:val="en-US"/>
        </w:rPr>
        <w:t xml:space="preserve"> ASI full </w:t>
      </w:r>
      <w:proofErr w:type="spellStart"/>
      <w:r w:rsidR="00942ECA" w:rsidRPr="002C0C5B">
        <w:rPr>
          <w:rFonts w:ascii="Arial Narrow" w:eastAsia="Calibri" w:hAnsi="Arial Narrow" w:cs="Arial"/>
          <w:lang w:val="en-US"/>
        </w:rPr>
        <w:t>selama</w:t>
      </w:r>
      <w:proofErr w:type="spellEnd"/>
      <w:r w:rsidR="00942ECA" w:rsidRPr="002C0C5B">
        <w:rPr>
          <w:rFonts w:ascii="Arial Narrow" w:eastAsia="Calibri" w:hAnsi="Arial Narrow" w:cs="Arial"/>
          <w:lang w:val="en-US"/>
        </w:rPr>
        <w:t xml:space="preserve"> 1 </w:t>
      </w:r>
      <w:proofErr w:type="spellStart"/>
      <w:r w:rsidR="00942ECA" w:rsidRPr="002C0C5B">
        <w:rPr>
          <w:rFonts w:ascii="Arial Narrow" w:eastAsia="Calibri" w:hAnsi="Arial Narrow" w:cs="Arial"/>
          <w:lang w:val="en-US"/>
        </w:rPr>
        <w:t>minggu</w:t>
      </w:r>
      <w:proofErr w:type="spellEnd"/>
      <w:r w:rsidR="00D559FB" w:rsidRPr="002C0C5B">
        <w:rPr>
          <w:rFonts w:ascii="Arial Narrow" w:eastAsia="Calibri" w:hAnsi="Arial Narrow" w:cs="Arial"/>
          <w:lang w:val="en-US"/>
        </w:rPr>
        <w:t xml:space="preserve">. </w:t>
      </w:r>
      <w:proofErr w:type="spellStart"/>
      <w:r w:rsidR="00D559FB" w:rsidRPr="002C0C5B">
        <w:rPr>
          <w:rFonts w:ascii="Arial Narrow" w:eastAsia="Calibri" w:hAnsi="Arial Narrow" w:cs="Arial"/>
          <w:lang w:val="en-US"/>
        </w:rPr>
        <w:t>Sehingga</w:t>
      </w:r>
      <w:proofErr w:type="spellEnd"/>
      <w:r w:rsidR="00D559FB" w:rsidRPr="002C0C5B">
        <w:rPr>
          <w:rFonts w:ascii="Arial Narrow" w:eastAsia="Calibri" w:hAnsi="Arial Narrow" w:cs="Arial"/>
          <w:lang w:val="en-US"/>
        </w:rPr>
        <w:t xml:space="preserve"> </w:t>
      </w:r>
      <w:proofErr w:type="spellStart"/>
      <w:r w:rsidR="00D559FB" w:rsidRPr="002C0C5B">
        <w:rPr>
          <w:rFonts w:ascii="Arial Narrow" w:eastAsia="Calibri" w:hAnsi="Arial Narrow" w:cs="Arial"/>
          <w:lang w:val="en-US"/>
        </w:rPr>
        <w:t>terdapat</w:t>
      </w:r>
      <w:proofErr w:type="spellEnd"/>
      <w:r w:rsidR="00ED73D5" w:rsidRPr="002C0C5B">
        <w:rPr>
          <w:rFonts w:ascii="Arial Narrow" w:hAnsi="Arial Narrow" w:cs="Arial"/>
          <w:color w:val="1A1A1A"/>
        </w:rPr>
        <w:t xml:space="preserve"> pengaruh kadar lactobacillus bifidus bayi yang dilakukan Inisiasi Menyusu Dini (IMD) yang diberi ASI.</w:t>
      </w:r>
      <w:r w:rsidR="00ED73D5" w:rsidRPr="002C0C5B">
        <w:rPr>
          <w:rFonts w:ascii="Arial Narrow" w:hAnsi="Arial Narrow" w:cs="Arial"/>
          <w:color w:val="1A1A1A"/>
          <w:lang w:val="en-US"/>
        </w:rPr>
        <w:t xml:space="preserve"> Dim</w:t>
      </w:r>
      <w:r w:rsidR="00D96BCD" w:rsidRPr="002C0C5B">
        <w:rPr>
          <w:rFonts w:ascii="Arial Narrow" w:hAnsi="Arial Narrow" w:cs="Arial"/>
          <w:color w:val="1A1A1A"/>
          <w:lang w:val="en-US"/>
        </w:rPr>
        <w:t>a</w:t>
      </w:r>
      <w:r w:rsidR="00ED73D5" w:rsidRPr="002C0C5B">
        <w:rPr>
          <w:rFonts w:ascii="Arial Narrow" w:hAnsi="Arial Narrow" w:cs="Arial"/>
          <w:color w:val="1A1A1A"/>
          <w:lang w:val="en-US"/>
        </w:rPr>
        <w:t xml:space="preserve">na </w:t>
      </w:r>
      <w:proofErr w:type="spellStart"/>
      <w:r w:rsidR="00D559FB" w:rsidRPr="002C0C5B">
        <w:rPr>
          <w:rFonts w:ascii="Arial Narrow" w:hAnsi="Arial Narrow" w:cs="Arial"/>
          <w:color w:val="1A1A1A"/>
          <w:lang w:val="en-US"/>
        </w:rPr>
        <w:t>jumlah</w:t>
      </w:r>
      <w:proofErr w:type="spellEnd"/>
      <w:r w:rsidR="00D559FB" w:rsidRPr="002C0C5B">
        <w:rPr>
          <w:rFonts w:ascii="Arial Narrow" w:hAnsi="Arial Narrow" w:cs="Arial"/>
          <w:color w:val="1A1A1A"/>
          <w:lang w:val="en-US"/>
        </w:rPr>
        <w:t xml:space="preserve"> </w:t>
      </w:r>
      <w:proofErr w:type="spellStart"/>
      <w:r w:rsidR="00D559FB" w:rsidRPr="002C0C5B">
        <w:rPr>
          <w:rFonts w:ascii="Arial Narrow" w:hAnsi="Arial Narrow" w:cs="Arial"/>
          <w:i/>
          <w:color w:val="1A1A1A"/>
          <w:lang w:val="en-US"/>
        </w:rPr>
        <w:t>lactoba</w:t>
      </w:r>
      <w:r w:rsidR="00ED73D5" w:rsidRPr="002C0C5B">
        <w:rPr>
          <w:rFonts w:ascii="Arial Narrow" w:hAnsi="Arial Narrow" w:cs="Arial"/>
          <w:i/>
          <w:color w:val="1A1A1A"/>
          <w:lang w:val="en-US"/>
        </w:rPr>
        <w:t>callus</w:t>
      </w:r>
      <w:proofErr w:type="spellEnd"/>
      <w:r w:rsidR="00D559FB" w:rsidRPr="002C0C5B">
        <w:rPr>
          <w:rFonts w:ascii="Arial Narrow" w:hAnsi="Arial Narrow" w:cs="Arial"/>
          <w:i/>
          <w:color w:val="1A1A1A"/>
          <w:lang w:val="en-US"/>
        </w:rPr>
        <w:t xml:space="preserve"> </w:t>
      </w:r>
      <w:proofErr w:type="spellStart"/>
      <w:r w:rsidR="00D559FB" w:rsidRPr="002C0C5B">
        <w:rPr>
          <w:rFonts w:ascii="Arial Narrow" w:hAnsi="Arial Narrow" w:cs="Arial"/>
          <w:i/>
          <w:color w:val="1A1A1A"/>
          <w:lang w:val="en-US"/>
        </w:rPr>
        <w:t>bifidus</w:t>
      </w:r>
      <w:proofErr w:type="spellEnd"/>
      <w:r w:rsidR="00ED73D5" w:rsidRPr="002C0C5B">
        <w:rPr>
          <w:rFonts w:ascii="Arial Narrow" w:hAnsi="Arial Narrow" w:cs="Arial"/>
          <w:color w:val="1A1A1A"/>
          <w:lang w:val="en-US"/>
        </w:rPr>
        <w:t xml:space="preserve"> pada </w:t>
      </w:r>
      <w:proofErr w:type="spellStart"/>
      <w:r w:rsidR="00ED73D5" w:rsidRPr="002C0C5B">
        <w:rPr>
          <w:rFonts w:ascii="Arial Narrow" w:hAnsi="Arial Narrow" w:cs="Arial"/>
          <w:color w:val="1A1A1A"/>
          <w:lang w:val="en-US"/>
        </w:rPr>
        <w:t>bayi</w:t>
      </w:r>
      <w:proofErr w:type="spellEnd"/>
      <w:r w:rsidR="00ED73D5" w:rsidRPr="002C0C5B">
        <w:rPr>
          <w:rFonts w:ascii="Arial Narrow" w:hAnsi="Arial Narrow" w:cs="Arial"/>
          <w:color w:val="1A1A1A"/>
          <w:lang w:val="en-US"/>
        </w:rPr>
        <w:t xml:space="preserve"> yang </w:t>
      </w:r>
      <w:proofErr w:type="spellStart"/>
      <w:r w:rsidR="00ED73D5" w:rsidRPr="002C0C5B">
        <w:rPr>
          <w:rFonts w:ascii="Arial Narrow" w:hAnsi="Arial Narrow" w:cs="Arial"/>
          <w:color w:val="1A1A1A"/>
          <w:lang w:val="en-US"/>
        </w:rPr>
        <w:t>diberi</w:t>
      </w:r>
      <w:proofErr w:type="spellEnd"/>
      <w:r w:rsidR="00ED73D5" w:rsidRPr="002C0C5B">
        <w:rPr>
          <w:rFonts w:ascii="Arial Narrow" w:hAnsi="Arial Narrow" w:cs="Arial"/>
          <w:color w:val="1A1A1A"/>
          <w:lang w:val="en-US"/>
        </w:rPr>
        <w:t xml:space="preserve"> ASI Selma 7 </w:t>
      </w:r>
      <w:proofErr w:type="spellStart"/>
      <w:r w:rsidR="00ED73D5" w:rsidRPr="002C0C5B">
        <w:rPr>
          <w:rFonts w:ascii="Arial Narrow" w:hAnsi="Arial Narrow" w:cs="Arial"/>
          <w:color w:val="1A1A1A"/>
          <w:lang w:val="en-US"/>
        </w:rPr>
        <w:t>hari</w:t>
      </w:r>
      <w:proofErr w:type="spellEnd"/>
      <w:r w:rsidR="00ED73D5" w:rsidRPr="002C0C5B">
        <w:rPr>
          <w:rFonts w:ascii="Arial Narrow" w:hAnsi="Arial Narrow" w:cs="Arial"/>
          <w:color w:val="1A1A1A"/>
          <w:lang w:val="en-US"/>
        </w:rPr>
        <w:t xml:space="preserve"> </w:t>
      </w:r>
      <w:proofErr w:type="spellStart"/>
      <w:r w:rsidR="00ED73D5" w:rsidRPr="002C0C5B">
        <w:rPr>
          <w:rFonts w:ascii="Arial Narrow" w:hAnsi="Arial Narrow" w:cs="Arial"/>
          <w:color w:val="1A1A1A"/>
          <w:lang w:val="en-US"/>
        </w:rPr>
        <w:t>jauh</w:t>
      </w:r>
      <w:proofErr w:type="spellEnd"/>
      <w:r w:rsidR="00ED73D5" w:rsidRPr="002C0C5B">
        <w:rPr>
          <w:rFonts w:ascii="Arial Narrow" w:hAnsi="Arial Narrow" w:cs="Arial"/>
          <w:color w:val="1A1A1A"/>
          <w:lang w:val="en-US"/>
        </w:rPr>
        <w:t xml:space="preserve"> </w:t>
      </w:r>
      <w:proofErr w:type="spellStart"/>
      <w:r w:rsidR="00ED73D5" w:rsidRPr="002C0C5B">
        <w:rPr>
          <w:rFonts w:ascii="Arial Narrow" w:hAnsi="Arial Narrow" w:cs="Arial"/>
          <w:color w:val="1A1A1A"/>
          <w:lang w:val="en-US"/>
        </w:rPr>
        <w:t>lebih</w:t>
      </w:r>
      <w:proofErr w:type="spellEnd"/>
      <w:r w:rsidR="00ED73D5" w:rsidRPr="002C0C5B">
        <w:rPr>
          <w:rFonts w:ascii="Arial Narrow" w:hAnsi="Arial Narrow" w:cs="Arial"/>
          <w:color w:val="1A1A1A"/>
          <w:lang w:val="en-US"/>
        </w:rPr>
        <w:t xml:space="preserve"> </w:t>
      </w:r>
      <w:proofErr w:type="spellStart"/>
      <w:r w:rsidR="00ED73D5" w:rsidRPr="002C0C5B">
        <w:rPr>
          <w:rFonts w:ascii="Arial Narrow" w:hAnsi="Arial Narrow" w:cs="Arial"/>
          <w:color w:val="1A1A1A"/>
          <w:lang w:val="en-US"/>
        </w:rPr>
        <w:t>tinggi</w:t>
      </w:r>
      <w:proofErr w:type="spellEnd"/>
      <w:r w:rsidR="00ED73D5" w:rsidRPr="002C0C5B">
        <w:rPr>
          <w:rFonts w:ascii="Arial Narrow" w:hAnsi="Arial Narrow" w:cs="Arial"/>
          <w:color w:val="1A1A1A"/>
          <w:lang w:val="en-US"/>
        </w:rPr>
        <w:t xml:space="preserve"> </w:t>
      </w:r>
      <w:proofErr w:type="spellStart"/>
      <w:r w:rsidR="00ED73D5" w:rsidRPr="002C0C5B">
        <w:rPr>
          <w:rFonts w:ascii="Arial Narrow" w:hAnsi="Arial Narrow" w:cs="Arial"/>
          <w:color w:val="1A1A1A"/>
          <w:lang w:val="en-US"/>
        </w:rPr>
        <w:t>dibandingkan</w:t>
      </w:r>
      <w:proofErr w:type="spellEnd"/>
      <w:r w:rsidR="00D559FB" w:rsidRPr="002C0C5B">
        <w:rPr>
          <w:rFonts w:ascii="Arial Narrow" w:hAnsi="Arial Narrow" w:cs="Arial"/>
          <w:color w:val="1A1A1A"/>
          <w:lang w:val="en-US"/>
        </w:rPr>
        <w:t xml:space="preserve"> </w:t>
      </w:r>
      <w:proofErr w:type="spellStart"/>
      <w:r w:rsidR="00D559FB" w:rsidRPr="002C0C5B">
        <w:rPr>
          <w:rFonts w:ascii="Arial Narrow" w:hAnsi="Arial Narrow" w:cs="Arial"/>
          <w:color w:val="1A1A1A"/>
          <w:lang w:val="en-US"/>
        </w:rPr>
        <w:t>dengan</w:t>
      </w:r>
      <w:proofErr w:type="spellEnd"/>
      <w:r w:rsidR="00D559FB" w:rsidRPr="002C0C5B">
        <w:rPr>
          <w:rFonts w:ascii="Arial Narrow" w:hAnsi="Arial Narrow" w:cs="Arial"/>
          <w:color w:val="1A1A1A"/>
          <w:lang w:val="en-US"/>
        </w:rPr>
        <w:t xml:space="preserve"> </w:t>
      </w:r>
      <w:proofErr w:type="spellStart"/>
      <w:r w:rsidR="00D559FB" w:rsidRPr="002C0C5B">
        <w:rPr>
          <w:rFonts w:ascii="Arial Narrow" w:hAnsi="Arial Narrow" w:cs="Arial"/>
          <w:color w:val="1A1A1A"/>
          <w:lang w:val="en-US"/>
        </w:rPr>
        <w:t>bayi</w:t>
      </w:r>
      <w:proofErr w:type="spellEnd"/>
      <w:r w:rsidR="00D559FB" w:rsidRPr="002C0C5B">
        <w:rPr>
          <w:rFonts w:ascii="Arial Narrow" w:hAnsi="Arial Narrow" w:cs="Arial"/>
          <w:color w:val="1A1A1A"/>
          <w:lang w:val="en-US"/>
        </w:rPr>
        <w:t xml:space="preserve"> yang </w:t>
      </w:r>
      <w:proofErr w:type="spellStart"/>
      <w:r w:rsidR="00D559FB" w:rsidRPr="002C0C5B">
        <w:rPr>
          <w:rFonts w:ascii="Arial Narrow" w:hAnsi="Arial Narrow" w:cs="Arial"/>
          <w:color w:val="1A1A1A"/>
          <w:lang w:val="en-US"/>
        </w:rPr>
        <w:t>tidak</w:t>
      </w:r>
      <w:proofErr w:type="spellEnd"/>
      <w:r w:rsidR="00D559FB" w:rsidRPr="002C0C5B">
        <w:rPr>
          <w:rFonts w:ascii="Arial Narrow" w:hAnsi="Arial Narrow" w:cs="Arial"/>
          <w:color w:val="1A1A1A"/>
          <w:lang w:val="en-US"/>
        </w:rPr>
        <w:t xml:space="preserve"> </w:t>
      </w:r>
      <w:proofErr w:type="spellStart"/>
      <w:r w:rsidR="00D559FB" w:rsidRPr="002C0C5B">
        <w:rPr>
          <w:rFonts w:ascii="Arial Narrow" w:hAnsi="Arial Narrow" w:cs="Arial"/>
          <w:color w:val="1A1A1A"/>
          <w:lang w:val="en-US"/>
        </w:rPr>
        <w:t>diberikan</w:t>
      </w:r>
      <w:proofErr w:type="spellEnd"/>
      <w:r w:rsidR="00ED73D5" w:rsidRPr="002C0C5B">
        <w:rPr>
          <w:rFonts w:ascii="Arial Narrow" w:hAnsi="Arial Narrow" w:cs="Arial"/>
          <w:color w:val="1A1A1A"/>
          <w:lang w:val="en-US"/>
        </w:rPr>
        <w:t xml:space="preserve"> ASI</w:t>
      </w:r>
      <w:r w:rsidR="00D559FB" w:rsidRPr="002C0C5B">
        <w:rPr>
          <w:rFonts w:ascii="Arial Narrow" w:hAnsi="Arial Narrow" w:cs="Arial"/>
          <w:color w:val="1A1A1A"/>
          <w:lang w:val="en-US"/>
        </w:rPr>
        <w:t xml:space="preserve"> </w:t>
      </w:r>
      <w:proofErr w:type="spellStart"/>
      <w:r w:rsidR="00D559FB" w:rsidRPr="002C0C5B">
        <w:rPr>
          <w:rFonts w:ascii="Arial Narrow" w:hAnsi="Arial Narrow" w:cs="Arial"/>
          <w:color w:val="1A1A1A"/>
          <w:lang w:val="en-US"/>
        </w:rPr>
        <w:t>secara</w:t>
      </w:r>
      <w:proofErr w:type="spellEnd"/>
      <w:r w:rsidR="00D559FB" w:rsidRPr="002C0C5B">
        <w:rPr>
          <w:rFonts w:ascii="Arial Narrow" w:hAnsi="Arial Narrow" w:cs="Arial"/>
          <w:color w:val="1A1A1A"/>
          <w:lang w:val="en-US"/>
        </w:rPr>
        <w:t xml:space="preserve"> </w:t>
      </w:r>
      <w:proofErr w:type="gramStart"/>
      <w:r w:rsidR="00D559FB" w:rsidRPr="002C0C5B">
        <w:rPr>
          <w:rFonts w:ascii="Arial Narrow" w:hAnsi="Arial Narrow" w:cs="Arial"/>
          <w:color w:val="1A1A1A"/>
          <w:lang w:val="en-US"/>
        </w:rPr>
        <w:t xml:space="preserve">full </w:t>
      </w:r>
      <w:r w:rsidR="00ED73D5" w:rsidRPr="002C0C5B">
        <w:rPr>
          <w:rFonts w:ascii="Arial Narrow" w:hAnsi="Arial Narrow" w:cs="Arial"/>
          <w:color w:val="1A1A1A"/>
          <w:lang w:val="en-US"/>
        </w:rPr>
        <w:t xml:space="preserve"> </w:t>
      </w:r>
      <w:proofErr w:type="spellStart"/>
      <w:r w:rsidR="00ED73D5" w:rsidRPr="002C0C5B">
        <w:rPr>
          <w:rFonts w:ascii="Arial Narrow" w:hAnsi="Arial Narrow" w:cs="Arial"/>
          <w:color w:val="1A1A1A"/>
          <w:lang w:val="en-US"/>
        </w:rPr>
        <w:t>dalam</w:t>
      </w:r>
      <w:proofErr w:type="spellEnd"/>
      <w:proofErr w:type="gramEnd"/>
      <w:r w:rsidR="00ED73D5" w:rsidRPr="002C0C5B">
        <w:rPr>
          <w:rFonts w:ascii="Arial Narrow" w:hAnsi="Arial Narrow" w:cs="Arial"/>
          <w:color w:val="1A1A1A"/>
          <w:lang w:val="en-US"/>
        </w:rPr>
        <w:t xml:space="preserve"> </w:t>
      </w:r>
      <w:proofErr w:type="spellStart"/>
      <w:r w:rsidR="00ED73D5" w:rsidRPr="002C0C5B">
        <w:rPr>
          <w:rFonts w:ascii="Arial Narrow" w:hAnsi="Arial Narrow" w:cs="Arial"/>
          <w:color w:val="1A1A1A"/>
          <w:lang w:val="en-US"/>
        </w:rPr>
        <w:t>jangan</w:t>
      </w:r>
      <w:proofErr w:type="spellEnd"/>
      <w:r w:rsidR="00ED73D5" w:rsidRPr="002C0C5B">
        <w:rPr>
          <w:rFonts w:ascii="Arial Narrow" w:hAnsi="Arial Narrow" w:cs="Arial"/>
          <w:color w:val="1A1A1A"/>
          <w:lang w:val="en-US"/>
        </w:rPr>
        <w:t xml:space="preserve"> </w:t>
      </w:r>
      <w:proofErr w:type="spellStart"/>
      <w:r w:rsidR="00ED73D5" w:rsidRPr="002C0C5B">
        <w:rPr>
          <w:rFonts w:ascii="Arial Narrow" w:hAnsi="Arial Narrow" w:cs="Arial"/>
          <w:color w:val="1A1A1A"/>
          <w:lang w:val="en-US"/>
        </w:rPr>
        <w:t>waktu</w:t>
      </w:r>
      <w:proofErr w:type="spellEnd"/>
      <w:r w:rsidR="00ED73D5" w:rsidRPr="002C0C5B">
        <w:rPr>
          <w:rFonts w:ascii="Arial Narrow" w:hAnsi="Arial Narrow" w:cs="Arial"/>
          <w:color w:val="1A1A1A"/>
          <w:lang w:val="en-US"/>
        </w:rPr>
        <w:t xml:space="preserve"> 7 </w:t>
      </w:r>
      <w:proofErr w:type="spellStart"/>
      <w:r w:rsidR="00ED73D5" w:rsidRPr="002C0C5B">
        <w:rPr>
          <w:rFonts w:ascii="Arial Narrow" w:hAnsi="Arial Narrow" w:cs="Arial"/>
          <w:color w:val="1A1A1A"/>
          <w:lang w:val="en-US"/>
        </w:rPr>
        <w:t>hari</w:t>
      </w:r>
      <w:proofErr w:type="spellEnd"/>
      <w:r w:rsidR="00ED73D5" w:rsidRPr="002C0C5B">
        <w:rPr>
          <w:rFonts w:ascii="Arial Narrow" w:hAnsi="Arial Narrow" w:cs="Arial"/>
          <w:color w:val="1A1A1A"/>
          <w:lang w:val="en-US"/>
        </w:rPr>
        <w:t xml:space="preserve"> </w:t>
      </w:r>
      <w:proofErr w:type="spellStart"/>
      <w:r w:rsidR="00ED73D5" w:rsidRPr="002C0C5B">
        <w:rPr>
          <w:rFonts w:ascii="Arial Narrow" w:hAnsi="Arial Narrow" w:cs="Arial"/>
          <w:color w:val="1A1A1A"/>
          <w:lang w:val="en-US"/>
        </w:rPr>
        <w:t>hal</w:t>
      </w:r>
      <w:proofErr w:type="spellEnd"/>
      <w:r w:rsidR="00ED73D5" w:rsidRPr="002C0C5B">
        <w:rPr>
          <w:rFonts w:ascii="Arial Narrow" w:hAnsi="Arial Narrow" w:cs="Arial"/>
          <w:color w:val="1A1A1A"/>
          <w:lang w:val="en-US"/>
        </w:rPr>
        <w:t xml:space="preserve"> </w:t>
      </w:r>
      <w:proofErr w:type="spellStart"/>
      <w:r w:rsidR="00ED73D5" w:rsidRPr="002C0C5B">
        <w:rPr>
          <w:rFonts w:ascii="Arial Narrow" w:hAnsi="Arial Narrow" w:cs="Arial"/>
          <w:color w:val="1A1A1A"/>
          <w:lang w:val="en-US"/>
        </w:rPr>
        <w:t>ini</w:t>
      </w:r>
      <w:proofErr w:type="spellEnd"/>
      <w:r w:rsidR="00ED73D5" w:rsidRPr="002C0C5B">
        <w:rPr>
          <w:rFonts w:ascii="Arial Narrow" w:hAnsi="Arial Narrow" w:cs="Arial"/>
          <w:color w:val="1A1A1A"/>
          <w:lang w:val="en-US"/>
        </w:rPr>
        <w:t xml:space="preserve"> </w:t>
      </w:r>
      <w:proofErr w:type="spellStart"/>
      <w:r w:rsidR="00ED73D5" w:rsidRPr="002C0C5B">
        <w:rPr>
          <w:rFonts w:ascii="Arial Narrow" w:hAnsi="Arial Narrow" w:cs="Arial"/>
          <w:color w:val="1A1A1A"/>
          <w:lang w:val="en-US"/>
        </w:rPr>
        <w:t>dikarenkan</w:t>
      </w:r>
      <w:proofErr w:type="spellEnd"/>
      <w:r w:rsidR="00ED73D5" w:rsidRPr="002C0C5B">
        <w:rPr>
          <w:rFonts w:ascii="Arial Narrow" w:hAnsi="Arial Narrow" w:cs="Arial"/>
          <w:color w:val="1A1A1A"/>
          <w:lang w:val="en-US"/>
        </w:rPr>
        <w:t xml:space="preserve"> </w:t>
      </w:r>
      <w:proofErr w:type="spellStart"/>
      <w:r w:rsidR="00ED73D5" w:rsidRPr="002C0C5B">
        <w:rPr>
          <w:rFonts w:ascii="Arial Narrow" w:hAnsi="Arial Narrow" w:cs="Arial"/>
          <w:color w:val="1A1A1A"/>
          <w:lang w:val="en-US"/>
        </w:rPr>
        <w:t>kandungan</w:t>
      </w:r>
      <w:proofErr w:type="spellEnd"/>
      <w:r w:rsidR="00ED73D5" w:rsidRPr="002C0C5B">
        <w:rPr>
          <w:rFonts w:ascii="Arial Narrow" w:hAnsi="Arial Narrow" w:cs="Arial"/>
          <w:color w:val="1A1A1A"/>
          <w:lang w:val="en-US"/>
        </w:rPr>
        <w:t xml:space="preserve"> dan </w:t>
      </w:r>
      <w:proofErr w:type="spellStart"/>
      <w:r w:rsidR="00ED73D5" w:rsidRPr="002C0C5B">
        <w:rPr>
          <w:rFonts w:ascii="Arial Narrow" w:hAnsi="Arial Narrow" w:cs="Arial"/>
          <w:color w:val="1A1A1A"/>
          <w:lang w:val="en-US"/>
        </w:rPr>
        <w:t>komposisi</w:t>
      </w:r>
      <w:proofErr w:type="spellEnd"/>
      <w:r w:rsidR="00ED73D5" w:rsidRPr="002C0C5B">
        <w:rPr>
          <w:rFonts w:ascii="Arial Narrow" w:hAnsi="Arial Narrow" w:cs="Arial"/>
          <w:color w:val="1A1A1A"/>
          <w:lang w:val="en-US"/>
        </w:rPr>
        <w:t xml:space="preserve"> </w:t>
      </w:r>
      <w:proofErr w:type="spellStart"/>
      <w:r w:rsidR="00ED73D5" w:rsidRPr="002C0C5B">
        <w:rPr>
          <w:rFonts w:ascii="Arial Narrow" w:hAnsi="Arial Narrow" w:cs="Arial"/>
          <w:color w:val="1A1A1A"/>
          <w:lang w:val="en-US"/>
        </w:rPr>
        <w:t>dari</w:t>
      </w:r>
      <w:proofErr w:type="spellEnd"/>
      <w:r w:rsidR="00ED73D5" w:rsidRPr="002C0C5B">
        <w:rPr>
          <w:rFonts w:ascii="Arial Narrow" w:hAnsi="Arial Narrow" w:cs="Arial"/>
          <w:color w:val="1A1A1A"/>
          <w:lang w:val="en-US"/>
        </w:rPr>
        <w:t xml:space="preserve"> ASI yang </w:t>
      </w:r>
      <w:proofErr w:type="spellStart"/>
      <w:r w:rsidR="00ED73D5" w:rsidRPr="002C0C5B">
        <w:rPr>
          <w:rFonts w:ascii="Arial Narrow" w:hAnsi="Arial Narrow" w:cs="Arial"/>
          <w:color w:val="1A1A1A"/>
          <w:lang w:val="en-US"/>
        </w:rPr>
        <w:t>mengandung</w:t>
      </w:r>
      <w:proofErr w:type="spellEnd"/>
      <w:r w:rsidR="00ED73D5" w:rsidRPr="002C0C5B">
        <w:rPr>
          <w:rFonts w:ascii="Arial Narrow" w:hAnsi="Arial Narrow" w:cs="Arial"/>
          <w:color w:val="1A1A1A"/>
          <w:lang w:val="en-US"/>
        </w:rPr>
        <w:t xml:space="preserve"> </w:t>
      </w:r>
      <w:proofErr w:type="spellStart"/>
      <w:r w:rsidR="00ED73D5" w:rsidRPr="002C0C5B">
        <w:rPr>
          <w:rFonts w:ascii="Arial Narrow" w:hAnsi="Arial Narrow" w:cs="Arial"/>
          <w:color w:val="1A1A1A"/>
          <w:lang w:val="en-US"/>
        </w:rPr>
        <w:t>zat</w:t>
      </w:r>
      <w:proofErr w:type="spellEnd"/>
      <w:r w:rsidR="00ED73D5" w:rsidRPr="002C0C5B">
        <w:rPr>
          <w:rFonts w:ascii="Arial Narrow" w:hAnsi="Arial Narrow" w:cs="Arial"/>
          <w:color w:val="1A1A1A"/>
          <w:lang w:val="en-US"/>
        </w:rPr>
        <w:t xml:space="preserve"> </w:t>
      </w:r>
      <w:proofErr w:type="spellStart"/>
      <w:r w:rsidR="00ED73D5" w:rsidRPr="002C0C5B">
        <w:rPr>
          <w:rFonts w:ascii="Arial Narrow" w:hAnsi="Arial Narrow" w:cs="Arial"/>
          <w:color w:val="1A1A1A"/>
          <w:lang w:val="en-US"/>
        </w:rPr>
        <w:t>protektif</w:t>
      </w:r>
      <w:proofErr w:type="spellEnd"/>
      <w:r w:rsidR="00ED73D5" w:rsidRPr="002C0C5B">
        <w:rPr>
          <w:rFonts w:ascii="Arial Narrow" w:hAnsi="Arial Narrow" w:cs="Arial"/>
          <w:color w:val="1A1A1A"/>
          <w:lang w:val="en-US"/>
        </w:rPr>
        <w:t xml:space="preserve"> </w:t>
      </w:r>
      <w:proofErr w:type="spellStart"/>
      <w:r w:rsidR="00ED73D5" w:rsidRPr="002C0C5B">
        <w:rPr>
          <w:rFonts w:ascii="Arial Narrow" w:hAnsi="Arial Narrow" w:cs="Arial"/>
          <w:color w:val="1A1A1A"/>
          <w:lang w:val="en-US"/>
        </w:rPr>
        <w:t>dimana</w:t>
      </w:r>
      <w:proofErr w:type="spellEnd"/>
      <w:r w:rsidR="00ED73D5" w:rsidRPr="002C0C5B">
        <w:rPr>
          <w:rFonts w:ascii="Arial Narrow" w:hAnsi="Arial Narrow" w:cs="Arial"/>
          <w:color w:val="1A1A1A"/>
          <w:lang w:val="en-US"/>
        </w:rPr>
        <w:t xml:space="preserve"> salah </w:t>
      </w:r>
      <w:proofErr w:type="spellStart"/>
      <w:r w:rsidR="00ED73D5" w:rsidRPr="002C0C5B">
        <w:rPr>
          <w:rFonts w:ascii="Arial Narrow" w:hAnsi="Arial Narrow" w:cs="Arial"/>
          <w:color w:val="1A1A1A"/>
          <w:lang w:val="en-US"/>
        </w:rPr>
        <w:t>satu</w:t>
      </w:r>
      <w:proofErr w:type="spellEnd"/>
      <w:r w:rsidR="00ED73D5" w:rsidRPr="002C0C5B">
        <w:rPr>
          <w:rFonts w:ascii="Arial Narrow" w:hAnsi="Arial Narrow" w:cs="Arial"/>
          <w:color w:val="1A1A1A"/>
          <w:lang w:val="en-US"/>
        </w:rPr>
        <w:t xml:space="preserve"> yang </w:t>
      </w:r>
      <w:proofErr w:type="spellStart"/>
      <w:r w:rsidR="00ED73D5" w:rsidRPr="002C0C5B">
        <w:rPr>
          <w:rFonts w:ascii="Arial Narrow" w:hAnsi="Arial Narrow" w:cs="Arial"/>
          <w:color w:val="1A1A1A"/>
          <w:lang w:val="en-US"/>
        </w:rPr>
        <w:t>terkandung</w:t>
      </w:r>
      <w:proofErr w:type="spellEnd"/>
      <w:r w:rsidR="00ED73D5" w:rsidRPr="002C0C5B">
        <w:rPr>
          <w:rFonts w:ascii="Arial Narrow" w:hAnsi="Arial Narrow" w:cs="Arial"/>
          <w:color w:val="1A1A1A"/>
          <w:lang w:val="en-US"/>
        </w:rPr>
        <w:t xml:space="preserve"> </w:t>
      </w:r>
      <w:proofErr w:type="spellStart"/>
      <w:r w:rsidR="00ED73D5" w:rsidRPr="002C0C5B">
        <w:rPr>
          <w:rFonts w:ascii="Arial Narrow" w:hAnsi="Arial Narrow" w:cs="Arial"/>
          <w:color w:val="1A1A1A"/>
          <w:lang w:val="en-US"/>
        </w:rPr>
        <w:t>dalam</w:t>
      </w:r>
      <w:proofErr w:type="spellEnd"/>
      <w:r w:rsidR="00ED73D5" w:rsidRPr="002C0C5B">
        <w:rPr>
          <w:rFonts w:ascii="Arial Narrow" w:hAnsi="Arial Narrow" w:cs="Arial"/>
          <w:color w:val="1A1A1A"/>
          <w:lang w:val="en-US"/>
        </w:rPr>
        <w:t xml:space="preserve"> </w:t>
      </w:r>
      <w:proofErr w:type="spellStart"/>
      <w:r w:rsidR="00ED73D5" w:rsidRPr="002C0C5B">
        <w:rPr>
          <w:rFonts w:ascii="Arial Narrow" w:hAnsi="Arial Narrow" w:cs="Arial"/>
          <w:color w:val="1A1A1A"/>
          <w:lang w:val="en-US"/>
        </w:rPr>
        <w:t>zat</w:t>
      </w:r>
      <w:proofErr w:type="spellEnd"/>
      <w:r w:rsidR="00ED73D5" w:rsidRPr="002C0C5B">
        <w:rPr>
          <w:rFonts w:ascii="Arial Narrow" w:hAnsi="Arial Narrow" w:cs="Arial"/>
          <w:color w:val="1A1A1A"/>
          <w:lang w:val="en-US"/>
        </w:rPr>
        <w:t xml:space="preserve"> </w:t>
      </w:r>
      <w:proofErr w:type="spellStart"/>
      <w:r w:rsidR="00ED73D5" w:rsidRPr="002C0C5B">
        <w:rPr>
          <w:rFonts w:ascii="Arial Narrow" w:hAnsi="Arial Narrow" w:cs="Arial"/>
          <w:color w:val="1A1A1A"/>
          <w:lang w:val="en-US"/>
        </w:rPr>
        <w:t>tersebut</w:t>
      </w:r>
      <w:proofErr w:type="spellEnd"/>
      <w:r w:rsidR="00ED73D5" w:rsidRPr="002C0C5B">
        <w:rPr>
          <w:rFonts w:ascii="Arial Narrow" w:hAnsi="Arial Narrow" w:cs="Arial"/>
          <w:color w:val="1A1A1A"/>
          <w:lang w:val="en-US"/>
        </w:rPr>
        <w:t xml:space="preserve"> </w:t>
      </w:r>
      <w:proofErr w:type="spellStart"/>
      <w:r w:rsidR="00ED73D5" w:rsidRPr="002C0C5B">
        <w:rPr>
          <w:rFonts w:ascii="Arial Narrow" w:hAnsi="Arial Narrow" w:cs="Arial"/>
          <w:color w:val="1A1A1A"/>
          <w:lang w:val="en-US"/>
        </w:rPr>
        <w:t>yaitu</w:t>
      </w:r>
      <w:proofErr w:type="spellEnd"/>
      <w:r w:rsidR="00ED73D5" w:rsidRPr="002C0C5B">
        <w:rPr>
          <w:rFonts w:ascii="Arial Narrow" w:hAnsi="Arial Narrow" w:cs="Arial"/>
          <w:color w:val="1A1A1A"/>
          <w:lang w:val="en-US"/>
        </w:rPr>
        <w:t xml:space="preserve"> </w:t>
      </w:r>
      <w:r w:rsidR="00ED73D5" w:rsidRPr="002C0C5B">
        <w:rPr>
          <w:rFonts w:ascii="Arial Narrow" w:hAnsi="Arial Narrow" w:cs="Arial"/>
          <w:i/>
          <w:color w:val="1A1A1A"/>
          <w:lang w:val="en-US"/>
        </w:rPr>
        <w:t xml:space="preserve">Lactobacillus </w:t>
      </w:r>
      <w:proofErr w:type="spellStart"/>
      <w:r w:rsidR="00ED73D5" w:rsidRPr="002C0C5B">
        <w:rPr>
          <w:rFonts w:ascii="Arial Narrow" w:hAnsi="Arial Narrow" w:cs="Arial"/>
          <w:i/>
          <w:color w:val="1A1A1A"/>
          <w:lang w:val="en-US"/>
        </w:rPr>
        <w:t>Bifidus</w:t>
      </w:r>
      <w:proofErr w:type="spellEnd"/>
      <w:r w:rsidR="00ED73D5" w:rsidRPr="002C0C5B">
        <w:rPr>
          <w:rFonts w:ascii="Arial Narrow" w:hAnsi="Arial Narrow" w:cs="Arial"/>
          <w:color w:val="1A1A1A"/>
          <w:lang w:val="en-US"/>
        </w:rPr>
        <w:t>.</w:t>
      </w:r>
    </w:p>
    <w:p w14:paraId="672D7FBD" w14:textId="46E784C9" w:rsidR="00101906" w:rsidRDefault="00101906" w:rsidP="00116756">
      <w:pPr>
        <w:spacing w:after="0" w:line="240" w:lineRule="auto"/>
        <w:ind w:firstLine="426"/>
        <w:jc w:val="both"/>
        <w:rPr>
          <w:rFonts w:ascii="Arial Narrow" w:hAnsi="Arial Narrow" w:cs="Arial"/>
        </w:rPr>
      </w:pPr>
      <w:r w:rsidRPr="002C0C5B">
        <w:rPr>
          <w:rFonts w:ascii="Arial Narrow" w:hAnsi="Arial Narrow" w:cs="Arial"/>
        </w:rPr>
        <w:t xml:space="preserve">Berbagai penelitian telah menyimpulkan bahwa ASI dan feses bayi memiliki jenis mikroba spesifik seperti Bifidobacterium, Lactobacillus, Enterococcus, dan Staphylococcus. Hal ini menunjukkan bahwa mikrobiota pada bayi yang diberi ASI memiliki pola yang berbeda yang dapat bertahan hingga dewasa. Di antara mikroorganisme yang terdapat dalam susu, beberapa strain dari spesies Lactobacillus salivarius, Lactobacillus fermentum, Lactobacillus gasseri, Bifidobacterium breve, Bifidobacterium adolescentis, dan Bifidobacterium longum subsp infantis telah menunjukkan potensi untuk meningkatkan kesehatan ibu dan bayi, termasuk pencegahan atau pengobatan mastitis laktasional, meningkatkan kolonisasi bakteri usus normal pada bayi prematur, atau perbaikan diare pada pasien Iritable Bowel Syndrome. </w:t>
      </w:r>
      <w:r w:rsidRPr="002C0C5B">
        <w:rPr>
          <w:rFonts w:ascii="Arial Narrow" w:hAnsi="Arial Narrow" w:cs="Arial"/>
        </w:rPr>
        <w:fldChar w:fldCharType="begin" w:fldLock="1"/>
      </w:r>
      <w:r w:rsidR="00162A87">
        <w:rPr>
          <w:rFonts w:ascii="Arial Narrow" w:hAnsi="Arial Narrow" w:cs="Arial"/>
        </w:rPr>
        <w:instrText>ADDIN CSL_CITATION {"citationItems":[{"id":"ITEM-1","itemData":{"DOI":"10.24853/mjnf.1.1.8-17","abstract":"Latar Belakang: Air susu ibu (ASI) mengandung mikrobiota dalam jumlah banyak yang mewakili bakteri komensal, mutualistik, dan bakteri yang berpotensi sebagai probiotik pada saluran cerna bayi. Hasil: Filum bakteri yang paling dominan dalam ASI antara lain Proteobacteria dan Firmicutes sedangkan pada tingkat genus yaitu Staphylococcus, Pseudomonas, Streptococcus dan Lactobacillus. Diantara berbagai mikrobiota yang terdapat dalam ASI, Lactobacillus dan Bifidobacterium berpotensi sebagai probiotik. Kesimpulan: Mikrobiota usus memberikan fungsi metabolisme, dan proteksi yang bermanfaat seperti peningkatan kapasitas pencernaan, produksi asam lemak rantai pendek dan vitamin, pengaturan struktur mukosa dan sistem kekebalan tubuh serta resistensi kolonisasi terhadap patogen.","author":[{"dropping-particle":"","family":"Syahniar","given":"Rike","non-dropping-particle":"","parse-names":false,"suffix":""},{"dropping-particle":"","family":"Suri","given":"Auliyani Andam","non-dropping-particle":"","parse-names":false,"suffix":""}],"container-title":"Muhammadiyah Journal of Nutrition and Food Science (MJNF)","id":"ITEM-1","issue":"1","issued":{"date-parts":[["2020"]]},"title":"Profil Mikrobiota ASI dan Perannya terhadap Saluran Cerna Bayi","type":"article-journal","volume":"1"},"uris":["http://www.mendeley.com/documents/?uuid=d709fe6d-7c4d-3925-b7a0-07e1d148b56a"]}],"mendeley":{"formattedCitation":"(Syahniar &amp; Suri, 2020)","plainTextFormattedCitation":"(Syahniar &amp; Suri, 2020)","previouslyFormattedCitation":"(Syahniar &amp; Suri, 2020)"},"properties":{"noteIndex":0},"schema":"https://github.com/citation-style-language/schema/raw/master/csl-citation.json"}</w:instrText>
      </w:r>
      <w:r w:rsidRPr="002C0C5B">
        <w:rPr>
          <w:rFonts w:ascii="Arial Narrow" w:hAnsi="Arial Narrow" w:cs="Arial"/>
        </w:rPr>
        <w:fldChar w:fldCharType="separate"/>
      </w:r>
      <w:r w:rsidR="00162A87" w:rsidRPr="00162A87">
        <w:rPr>
          <w:rFonts w:ascii="Arial Narrow" w:hAnsi="Arial Narrow" w:cs="Arial"/>
          <w:noProof/>
        </w:rPr>
        <w:t>(Syahniar &amp; Suri, 2020)</w:t>
      </w:r>
      <w:r w:rsidRPr="002C0C5B">
        <w:rPr>
          <w:rFonts w:ascii="Arial Narrow" w:hAnsi="Arial Narrow" w:cs="Arial"/>
        </w:rPr>
        <w:fldChar w:fldCharType="end"/>
      </w:r>
      <w:r w:rsidRPr="002C0C5B">
        <w:rPr>
          <w:rFonts w:ascii="Arial Narrow" w:hAnsi="Arial Narrow" w:cs="Arial"/>
        </w:rPr>
        <w:t>.</w:t>
      </w:r>
    </w:p>
    <w:p w14:paraId="0C6C0C4C" w14:textId="3DAA33F3" w:rsidR="001922A2" w:rsidRPr="001922A2" w:rsidRDefault="001922A2" w:rsidP="001922A2">
      <w:pPr>
        <w:spacing w:after="0" w:line="240" w:lineRule="auto"/>
        <w:ind w:firstLine="426"/>
        <w:jc w:val="both"/>
        <w:rPr>
          <w:rFonts w:ascii="Arial Narrow" w:hAnsi="Arial Narrow" w:cs="Arial"/>
          <w:b/>
          <w:lang w:val="en-US"/>
        </w:rPr>
      </w:pPr>
      <w:r w:rsidRPr="001922A2">
        <w:rPr>
          <w:rFonts w:ascii="Arial Narrow" w:hAnsi="Arial Narrow" w:cs="Arial"/>
        </w:rPr>
        <w:t>Berbagai penelitian telah menyimpulkan bahwa ASI dan feses bayi memiliki jenis mikroba spesifik seperti Bifidobacterium, Lactobacillus, Enterococcus, dan Staphylococcus. Hal ini menunjukkan bahwa mikrobiota pada bayi yang diberi ASI memiliki pola yang berbeda yang dapat bertahan hingga dewasa. Di antara mikroorganisme yang terdapat dalam susu, beberapa strain dari spesies Lactobacillus salivarius, Lactobacillus fermentum, Lactobacillus gasseri, Bifidobacterium breve, Bifidobacterium adolescentis, dan Bifidobacterium longum subsp infantis telah menunjukkan potensi untuk meningkatkan kesehatan ibu dan bayi, termasuk pencegahan atau pengobatan mastitis laktasional, meningkatkan kolonisasi bakteri usus normal pada bayi prematur, atau perbaikan diare pada pasien Iritable Bowel Syndrome. Pemberian Air Susu Ibu (ASI) pada awal kelahiran merupakan salah satu prinsip menyusui yaitu dimulai sedini mungkin dan secara eksklusif. Di Indonesia akhir-akhir ini sedang digiatkan satu program yang disebut Inisiasi Menyusui Dini (IMD) yang dapat memberikan keuntungan baik bagi bayi maupun bagi ibu</w:t>
      </w:r>
      <w:r w:rsidR="00162A87">
        <w:rPr>
          <w:rFonts w:ascii="Arial Narrow" w:hAnsi="Arial Narrow" w:cs="Arial"/>
          <w:lang w:val="en-US"/>
        </w:rPr>
        <w:t>.</w:t>
      </w:r>
    </w:p>
    <w:p w14:paraId="28206586" w14:textId="1A3FE5B5" w:rsidR="001922A2" w:rsidRPr="001922A2" w:rsidRDefault="001922A2" w:rsidP="001922A2">
      <w:pPr>
        <w:spacing w:after="0" w:line="240" w:lineRule="auto"/>
        <w:ind w:firstLine="426"/>
        <w:jc w:val="both"/>
        <w:rPr>
          <w:rFonts w:ascii="Arial Narrow" w:hAnsi="Arial Narrow" w:cs="Arial"/>
          <w:bCs/>
          <w:lang w:val="en-US"/>
        </w:rPr>
      </w:pPr>
      <w:proofErr w:type="spellStart"/>
      <w:r w:rsidRPr="001922A2">
        <w:rPr>
          <w:rFonts w:ascii="Arial Narrow" w:hAnsi="Arial Narrow" w:cs="Arial"/>
          <w:lang w:val="en-US"/>
        </w:rPr>
        <w:t>Penelitian</w:t>
      </w:r>
      <w:proofErr w:type="spellEnd"/>
      <w:r w:rsidRPr="001922A2">
        <w:rPr>
          <w:rFonts w:ascii="Arial Narrow" w:hAnsi="Arial Narrow" w:cs="Arial"/>
          <w:lang w:val="en-US"/>
        </w:rPr>
        <w:t xml:space="preserve"> </w:t>
      </w:r>
      <w:proofErr w:type="spellStart"/>
      <w:r w:rsidRPr="001922A2">
        <w:rPr>
          <w:rFonts w:ascii="Arial Narrow" w:hAnsi="Arial Narrow" w:cs="Arial"/>
          <w:lang w:val="en-US"/>
        </w:rPr>
        <w:t>sebelumnya</w:t>
      </w:r>
      <w:proofErr w:type="spellEnd"/>
      <w:r w:rsidRPr="001922A2">
        <w:rPr>
          <w:rFonts w:ascii="Arial Narrow" w:hAnsi="Arial Narrow" w:cs="Arial"/>
          <w:lang w:val="en-US"/>
        </w:rPr>
        <w:t xml:space="preserve"> </w:t>
      </w:r>
      <w:r w:rsidRPr="001922A2">
        <w:rPr>
          <w:rFonts w:ascii="Arial Narrow" w:hAnsi="Arial Narrow" w:cs="Arial"/>
          <w:iCs/>
        </w:rPr>
        <w:t>Hasil</w:t>
      </w:r>
      <w:r w:rsidRPr="001922A2">
        <w:rPr>
          <w:rFonts w:ascii="Arial Narrow" w:hAnsi="Arial Narrow" w:cs="Arial"/>
          <w:iCs/>
          <w:lang w:val="en-US"/>
        </w:rPr>
        <w:t xml:space="preserve"> </w:t>
      </w:r>
      <w:r w:rsidRPr="001922A2">
        <w:rPr>
          <w:rFonts w:ascii="Arial Narrow" w:hAnsi="Arial Narrow" w:cs="Arial"/>
          <w:iCs/>
        </w:rPr>
        <w:t>identifikasi bakteri asam laktat adalah Pediococcus acidilactic dan Lactobacillus</w:t>
      </w:r>
      <w:r w:rsidRPr="001922A2">
        <w:rPr>
          <w:rFonts w:ascii="Arial Narrow" w:hAnsi="Arial Narrow" w:cs="Arial"/>
          <w:iCs/>
          <w:lang w:val="en-US"/>
        </w:rPr>
        <w:t xml:space="preserve"> </w:t>
      </w:r>
      <w:proofErr w:type="gramStart"/>
      <w:r w:rsidRPr="001922A2">
        <w:rPr>
          <w:rFonts w:ascii="Arial Narrow" w:hAnsi="Arial Narrow" w:cs="Arial"/>
          <w:iCs/>
        </w:rPr>
        <w:t>plantarum,Lactobacillus</w:t>
      </w:r>
      <w:proofErr w:type="gramEnd"/>
      <w:r w:rsidRPr="001922A2">
        <w:rPr>
          <w:rFonts w:ascii="Arial Narrow" w:hAnsi="Arial Narrow" w:cs="Arial"/>
          <w:iCs/>
        </w:rPr>
        <w:t xml:space="preserve"> acidophilus. Separasi menunjukkan bakteri asam laktat isolat ASI</w:t>
      </w:r>
      <w:r w:rsidRPr="001922A2">
        <w:rPr>
          <w:rFonts w:ascii="Arial Narrow" w:hAnsi="Arial Narrow" w:cs="Arial"/>
          <w:iCs/>
          <w:lang w:val="en-US"/>
        </w:rPr>
        <w:t xml:space="preserve"> </w:t>
      </w:r>
      <w:r w:rsidRPr="001922A2">
        <w:rPr>
          <w:rFonts w:ascii="Arial Narrow" w:hAnsi="Arial Narrow" w:cs="Arial"/>
          <w:iCs/>
        </w:rPr>
        <w:t>mempunyai pita mayor dengan berat molekul 55 kDA dan 43 kDA serta mempunyai pita</w:t>
      </w:r>
      <w:r w:rsidRPr="001922A2">
        <w:rPr>
          <w:rFonts w:ascii="Arial Narrow" w:hAnsi="Arial Narrow" w:cs="Arial"/>
          <w:iCs/>
          <w:lang w:val="en-US"/>
        </w:rPr>
        <w:t xml:space="preserve"> </w:t>
      </w:r>
      <w:r w:rsidRPr="001922A2">
        <w:rPr>
          <w:rFonts w:ascii="Arial Narrow" w:hAnsi="Arial Narrow" w:cs="Arial"/>
          <w:iCs/>
        </w:rPr>
        <w:t>minor yang bervariasi dengan berat molekul yang paling rendah 8 kDA.</w:t>
      </w:r>
      <w:r w:rsidRPr="001922A2">
        <w:rPr>
          <w:rFonts w:ascii="Arial Narrow" w:hAnsi="Arial Narrow" w:cs="Arial"/>
          <w:iCs/>
          <w:lang w:val="en-US"/>
        </w:rPr>
        <w:t xml:space="preserve"> </w:t>
      </w:r>
      <w:r w:rsidRPr="001922A2">
        <w:rPr>
          <w:rFonts w:ascii="Arial Narrow" w:hAnsi="Arial Narrow" w:cs="Arial"/>
          <w:iCs/>
        </w:rPr>
        <w:t xml:space="preserve">Metode: </w:t>
      </w:r>
      <w:r w:rsidRPr="001922A2">
        <w:rPr>
          <w:rFonts w:ascii="Arial Narrow" w:hAnsi="Arial Narrow" w:cs="Arial"/>
        </w:rPr>
        <w:t>Isolasi bakteri asam laktat dari air susu ibu</w:t>
      </w:r>
      <w:r w:rsidRPr="001922A2">
        <w:rPr>
          <w:rFonts w:ascii="Arial Narrow" w:hAnsi="Arial Narrow" w:cs="Arial"/>
          <w:iCs/>
          <w:lang w:val="en-US"/>
        </w:rPr>
        <w:t xml:space="preserve"> </w:t>
      </w:r>
      <w:r w:rsidRPr="001922A2">
        <w:rPr>
          <w:rFonts w:ascii="Arial Narrow" w:hAnsi="Arial Narrow" w:cs="Arial"/>
        </w:rPr>
        <w:t>laktasi meliputi : pengayaan, kultur,</w:t>
      </w:r>
      <w:r w:rsidRPr="001922A2">
        <w:rPr>
          <w:rFonts w:ascii="Arial Narrow" w:hAnsi="Arial Narrow" w:cs="Arial"/>
          <w:iCs/>
          <w:lang w:val="en-US"/>
        </w:rPr>
        <w:t xml:space="preserve"> </w:t>
      </w:r>
      <w:r w:rsidRPr="001922A2">
        <w:rPr>
          <w:rFonts w:ascii="Arial Narrow" w:hAnsi="Arial Narrow" w:cs="Arial"/>
        </w:rPr>
        <w:t>pemurnian, uji biokimia. Penyuburan</w:t>
      </w:r>
      <w:r w:rsidRPr="001922A2">
        <w:rPr>
          <w:rFonts w:ascii="Arial Narrow" w:hAnsi="Arial Narrow" w:cs="Arial"/>
          <w:iCs/>
          <w:lang w:val="en-US"/>
        </w:rPr>
        <w:t xml:space="preserve"> </w:t>
      </w:r>
      <w:r w:rsidRPr="001922A2">
        <w:rPr>
          <w:rFonts w:ascii="Arial Narrow" w:hAnsi="Arial Narrow" w:cs="Arial"/>
        </w:rPr>
        <w:t>bakteri asam laktat dengan media MSR</w:t>
      </w:r>
      <w:r w:rsidRPr="001922A2">
        <w:rPr>
          <w:rFonts w:ascii="Arial Narrow" w:hAnsi="Arial Narrow" w:cs="Arial"/>
          <w:iCs/>
          <w:lang w:val="en-US"/>
        </w:rPr>
        <w:t xml:space="preserve"> </w:t>
      </w:r>
      <w:r w:rsidRPr="001922A2">
        <w:rPr>
          <w:rFonts w:ascii="Arial Narrow" w:hAnsi="Arial Narrow" w:cs="Arial"/>
        </w:rPr>
        <w:t>Broth dan diinkubasi dapa suhu 37°C</w:t>
      </w:r>
      <w:r w:rsidRPr="001922A2">
        <w:rPr>
          <w:rFonts w:ascii="Arial Narrow" w:hAnsi="Arial Narrow" w:cs="Arial"/>
          <w:iCs/>
          <w:lang w:val="en-US"/>
        </w:rPr>
        <w:t xml:space="preserve"> </w:t>
      </w:r>
      <w:r w:rsidRPr="001922A2">
        <w:rPr>
          <w:rFonts w:ascii="Arial Narrow" w:hAnsi="Arial Narrow" w:cs="Arial"/>
        </w:rPr>
        <w:t>selama 24 jam.</w:t>
      </w:r>
      <w:r w:rsidRPr="001922A2">
        <w:rPr>
          <w:rFonts w:ascii="Arial Narrow" w:hAnsi="Arial Narrow" w:cs="Arial"/>
          <w:lang w:val="en-US"/>
        </w:rPr>
        <w:t xml:space="preserve"> </w:t>
      </w:r>
      <w:proofErr w:type="spellStart"/>
      <w:r w:rsidRPr="001922A2">
        <w:rPr>
          <w:rFonts w:ascii="Arial Narrow" w:hAnsi="Arial Narrow" w:cs="Arial"/>
          <w:lang w:val="en-US"/>
        </w:rPr>
        <w:t>Sejalan</w:t>
      </w:r>
      <w:proofErr w:type="spellEnd"/>
      <w:r w:rsidRPr="001922A2">
        <w:rPr>
          <w:rFonts w:ascii="Arial Narrow" w:hAnsi="Arial Narrow" w:cs="Arial"/>
          <w:lang w:val="en-US"/>
        </w:rPr>
        <w:t xml:space="preserve"> </w:t>
      </w:r>
      <w:proofErr w:type="spellStart"/>
      <w:r w:rsidRPr="001922A2">
        <w:rPr>
          <w:rFonts w:ascii="Arial Narrow" w:hAnsi="Arial Narrow" w:cs="Arial"/>
          <w:lang w:val="en-US"/>
        </w:rPr>
        <w:t>dengan</w:t>
      </w:r>
      <w:proofErr w:type="spellEnd"/>
      <w:r w:rsidRPr="001922A2">
        <w:rPr>
          <w:rFonts w:ascii="Arial Narrow" w:hAnsi="Arial Narrow" w:cs="Arial"/>
          <w:lang w:val="en-US"/>
        </w:rPr>
        <w:t xml:space="preserve"> </w:t>
      </w:r>
      <w:proofErr w:type="spellStart"/>
      <w:r w:rsidRPr="001922A2">
        <w:rPr>
          <w:rFonts w:ascii="Arial Narrow" w:hAnsi="Arial Narrow" w:cs="Arial"/>
          <w:lang w:val="en-US"/>
        </w:rPr>
        <w:t>penelitian</w:t>
      </w:r>
      <w:proofErr w:type="spellEnd"/>
      <w:r w:rsidRPr="001922A2">
        <w:rPr>
          <w:rFonts w:ascii="Arial Narrow" w:hAnsi="Arial Narrow" w:cs="Arial"/>
          <w:lang w:val="en-US"/>
        </w:rPr>
        <w:t xml:space="preserve"> </w:t>
      </w:r>
      <w:r w:rsidRPr="001922A2">
        <w:rPr>
          <w:rFonts w:ascii="Arial Narrow" w:hAnsi="Arial Narrow" w:cs="Arial"/>
        </w:rPr>
        <w:t xml:space="preserve">Filum bakteri yang paling dominan dalam ASI antara lain </w:t>
      </w:r>
      <w:r w:rsidRPr="001922A2">
        <w:rPr>
          <w:rFonts w:ascii="Arial Narrow" w:hAnsi="Arial Narrow" w:cs="Arial"/>
          <w:i/>
          <w:iCs/>
        </w:rPr>
        <w:t xml:space="preserve">Proteobacteria </w:t>
      </w:r>
      <w:r w:rsidRPr="001922A2">
        <w:rPr>
          <w:rFonts w:ascii="Arial Narrow" w:hAnsi="Arial Narrow" w:cs="Arial"/>
        </w:rPr>
        <w:t xml:space="preserve">dan </w:t>
      </w:r>
      <w:r w:rsidRPr="001922A2">
        <w:rPr>
          <w:rFonts w:ascii="Arial Narrow" w:hAnsi="Arial Narrow" w:cs="Arial"/>
          <w:i/>
          <w:iCs/>
        </w:rPr>
        <w:t xml:space="preserve">Firmicutes </w:t>
      </w:r>
      <w:r w:rsidRPr="001922A2">
        <w:rPr>
          <w:rFonts w:ascii="Arial Narrow" w:hAnsi="Arial Narrow" w:cs="Arial"/>
        </w:rPr>
        <w:t xml:space="preserve">sedangkan pada tingkat genus yaitu </w:t>
      </w:r>
      <w:r w:rsidRPr="001922A2">
        <w:rPr>
          <w:rFonts w:ascii="Arial Narrow" w:hAnsi="Arial Narrow" w:cs="Arial"/>
          <w:i/>
          <w:iCs/>
        </w:rPr>
        <w:t xml:space="preserve">Staphylococcus, Pseudomonas, Streptococcus </w:t>
      </w:r>
      <w:r w:rsidRPr="001922A2">
        <w:rPr>
          <w:rFonts w:ascii="Arial Narrow" w:hAnsi="Arial Narrow" w:cs="Arial"/>
        </w:rPr>
        <w:t>dan</w:t>
      </w:r>
      <w:r w:rsidRPr="001922A2">
        <w:rPr>
          <w:rFonts w:ascii="Arial Narrow" w:hAnsi="Arial Narrow" w:cs="Arial"/>
          <w:lang w:val="en-US"/>
        </w:rPr>
        <w:t xml:space="preserve"> </w:t>
      </w:r>
      <w:r w:rsidRPr="001922A2">
        <w:rPr>
          <w:rFonts w:ascii="Arial Narrow" w:hAnsi="Arial Narrow" w:cs="Arial"/>
          <w:i/>
          <w:iCs/>
        </w:rPr>
        <w:t>Lactobacillus</w:t>
      </w:r>
      <w:r w:rsidRPr="001922A2">
        <w:rPr>
          <w:rFonts w:ascii="Arial Narrow" w:hAnsi="Arial Narrow" w:cs="Arial"/>
        </w:rPr>
        <w:t xml:space="preserve">. Diantara berbagai mikrobiota yang terdapat dalam ASI, </w:t>
      </w:r>
      <w:r w:rsidRPr="001922A2">
        <w:rPr>
          <w:rFonts w:ascii="Arial Narrow" w:hAnsi="Arial Narrow" w:cs="Arial"/>
          <w:i/>
          <w:iCs/>
        </w:rPr>
        <w:t xml:space="preserve">Lactobacillus </w:t>
      </w:r>
      <w:r w:rsidRPr="001922A2">
        <w:rPr>
          <w:rFonts w:ascii="Arial Narrow" w:hAnsi="Arial Narrow" w:cs="Arial"/>
        </w:rPr>
        <w:t xml:space="preserve">dan </w:t>
      </w:r>
      <w:r w:rsidRPr="001922A2">
        <w:rPr>
          <w:rFonts w:ascii="Arial Narrow" w:hAnsi="Arial Narrow" w:cs="Arial"/>
          <w:i/>
          <w:iCs/>
        </w:rPr>
        <w:t xml:space="preserve">Bifidobacterium </w:t>
      </w:r>
      <w:r w:rsidRPr="001922A2">
        <w:rPr>
          <w:rFonts w:ascii="Arial Narrow" w:hAnsi="Arial Narrow" w:cs="Arial"/>
        </w:rPr>
        <w:t>berpotensi sebagai probiotik</w:t>
      </w:r>
      <w:r w:rsidR="00162A87">
        <w:rPr>
          <w:rFonts w:ascii="Arial Narrow" w:hAnsi="Arial Narrow" w:cs="Arial"/>
          <w:lang w:val="en-US"/>
        </w:rPr>
        <w:t xml:space="preserve"> </w:t>
      </w:r>
      <w:r w:rsidR="00162A87">
        <w:rPr>
          <w:rFonts w:ascii="Arial Narrow" w:hAnsi="Arial Narrow" w:cs="Arial"/>
          <w:lang w:val="en-US"/>
        </w:rPr>
        <w:fldChar w:fldCharType="begin" w:fldLock="1"/>
      </w:r>
      <w:r w:rsidR="00162A87">
        <w:rPr>
          <w:rFonts w:ascii="Arial Narrow" w:hAnsi="Arial Narrow" w:cs="Arial"/>
          <w:lang w:val="en-US"/>
        </w:rPr>
        <w:instrText>ADDIN CSL_CITATION {"citationItems":[{"id":"ITEM-1","itemData":{"DOI":"10.24853/mjnf.1.1.8-17","abstract":"Latar Belakang: Air susu ibu (ASI) mengandung mikrobiota dalam jumlah banyak yang mewakili bakteri komensal, mutualistik, dan bakteri yang berpotensi sebagai probiotik pada saluran cerna bayi. Hasil: Filum bakteri yang paling dominan dalam ASI antara lain Proteobacteria dan Firmicutes sedangkan pada tingkat genus yaitu Staphylococcus, Pseudomonas, Streptococcus dan Lactobacillus. Diantara berbagai mikrobiota yang terdapat dalam ASI, Lactobacillus dan Bifidobacterium berpotensi sebagai probiotik. Kesimpulan: Mikrobiota usus memberikan fungsi metabolisme, dan proteksi yang bermanfaat seperti peningkatan kapasitas pencernaan, produksi asam lemak rantai pendek dan vitamin, pengaturan struktur mukosa dan sistem kekebalan tubuh serta resistensi kolonisasi terhadap patogen.","author":[{"dropping-particle":"","family":"Syahniar","given":"Rike","non-dropping-particle":"","parse-names":false,"suffix":""},{"dropping-particle":"","family":"Suri","given":"Auliyani Andam","non-dropping-particle":"","parse-names":false,"suffix":""}],"container-title":"Muhammadiyah Journal of Nutrition and Food Science (MJNF)","id":"ITEM-1","issue":"1","issued":{"date-parts":[["2020"]]},"title":"Profil Mikrobiota ASI dan Perannya terhadap Saluran Cerna Bayi","type":"article-journal","volume":"1"},"uris":["http://www.mendeley.com/documents/?uuid=d709fe6d-7c4d-3925-b7a0-07e1d148b56a"]}],"mendeley":{"formattedCitation":"(Syahniar &amp; Suri, 2020)","plainTextFormattedCitation":"(Syahniar &amp; Suri, 2020)","previouslyFormattedCitation":"(Syahniar &amp; Suri, 2020)"},"properties":{"noteIndex":0},"schema":"https://github.com/citation-style-language/schema/raw/master/csl-citation.json"}</w:instrText>
      </w:r>
      <w:r w:rsidR="00162A87">
        <w:rPr>
          <w:rFonts w:ascii="Arial Narrow" w:hAnsi="Arial Narrow" w:cs="Arial"/>
          <w:lang w:val="en-US"/>
        </w:rPr>
        <w:fldChar w:fldCharType="separate"/>
      </w:r>
      <w:r w:rsidR="00162A87" w:rsidRPr="00162A87">
        <w:rPr>
          <w:rFonts w:ascii="Arial Narrow" w:hAnsi="Arial Narrow" w:cs="Arial"/>
          <w:noProof/>
          <w:lang w:val="en-US"/>
        </w:rPr>
        <w:t>(Syahniar &amp; Suri, 2020)</w:t>
      </w:r>
      <w:r w:rsidR="00162A87">
        <w:rPr>
          <w:rFonts w:ascii="Arial Narrow" w:hAnsi="Arial Narrow" w:cs="Arial"/>
          <w:lang w:val="en-US"/>
        </w:rPr>
        <w:fldChar w:fldCharType="end"/>
      </w:r>
    </w:p>
    <w:p w14:paraId="7DE39C12" w14:textId="1206410D" w:rsidR="001922A2" w:rsidRPr="001922A2" w:rsidRDefault="001922A2" w:rsidP="001922A2">
      <w:pPr>
        <w:spacing w:after="0" w:line="240" w:lineRule="auto"/>
        <w:ind w:firstLine="426"/>
        <w:jc w:val="both"/>
        <w:rPr>
          <w:rFonts w:ascii="Arial Narrow" w:hAnsi="Arial Narrow" w:cs="Arial"/>
          <w:bCs/>
          <w:lang w:val="en-US"/>
        </w:rPr>
      </w:pPr>
      <w:r w:rsidRPr="001922A2">
        <w:rPr>
          <w:rFonts w:ascii="Arial Narrow" w:hAnsi="Arial Narrow" w:cs="Arial"/>
        </w:rPr>
        <w:lastRenderedPageBreak/>
        <w:t xml:space="preserve">Hasil penelitian </w:t>
      </w:r>
      <w:proofErr w:type="spellStart"/>
      <w:r w:rsidRPr="001922A2">
        <w:rPr>
          <w:rFonts w:ascii="Arial Narrow" w:hAnsi="Arial Narrow" w:cs="Arial"/>
          <w:lang w:val="en-US"/>
        </w:rPr>
        <w:t>sebelumnya</w:t>
      </w:r>
      <w:proofErr w:type="spellEnd"/>
      <w:r w:rsidRPr="001922A2">
        <w:rPr>
          <w:rFonts w:ascii="Arial Narrow" w:hAnsi="Arial Narrow" w:cs="Arial"/>
          <w:lang w:val="en-US"/>
        </w:rPr>
        <w:t xml:space="preserve"> </w:t>
      </w:r>
      <w:r w:rsidRPr="001922A2">
        <w:rPr>
          <w:rFonts w:ascii="Arial Narrow" w:hAnsi="Arial Narrow" w:cs="Arial"/>
        </w:rPr>
        <w:t xml:space="preserve">menunjukkan bahwa 20% dari sampel lima ASI Ibu menyusui usia 12 – 60 hari setelah melahirkan mengandung bakteri probiotik </w:t>
      </w:r>
      <w:r w:rsidRPr="001922A2">
        <w:rPr>
          <w:rFonts w:ascii="Arial Narrow" w:hAnsi="Arial Narrow" w:cs="Arial"/>
          <w:i/>
          <w:iCs/>
        </w:rPr>
        <w:t xml:space="preserve">Lactobacillus gasseri </w:t>
      </w:r>
      <w:r w:rsidRPr="001922A2">
        <w:rPr>
          <w:rFonts w:ascii="Arial Narrow" w:hAnsi="Arial Narrow" w:cs="Arial"/>
        </w:rPr>
        <w:t xml:space="preserve">dengan karakteristik morfologi: gram positif, katalase negative, non motil, anaerob, bentuk koloni bulat dengan permukaan cembung, warna koloni putih susu agak krem, tekstur koloni agak keras, koloni tumbuh dibagian tengah media agar (anaerob), sel berbentuk basil dengan ukuran sel 2,0 μm. sedangkan uji biokimia menunjukkan bahwa isolate </w:t>
      </w:r>
      <w:r w:rsidRPr="001922A2">
        <w:rPr>
          <w:rFonts w:ascii="Arial Narrow" w:hAnsi="Arial Narrow" w:cs="Arial"/>
          <w:i/>
          <w:iCs/>
        </w:rPr>
        <w:t xml:space="preserve">L. glasseri </w:t>
      </w:r>
      <w:r w:rsidRPr="001922A2">
        <w:rPr>
          <w:rFonts w:ascii="Arial Narrow" w:hAnsi="Arial Narrow" w:cs="Arial"/>
        </w:rPr>
        <w:t xml:space="preserve">terseleksi mampu menguraikan: D-Cellobiose, Saccharose, Maltotriose, Phosphatase, Leucine Arylamidase, Tryosine Arylamidase, Arbutin, Esculin hydrolysis, Ala-Phe-Pro_Arylamidase, </w:t>
      </w:r>
      <w:r w:rsidRPr="001922A2">
        <w:rPr>
          <w:rFonts w:ascii="Arial Narrow" w:hAnsi="Arial Narrow" w:cs="Arial"/>
          <w:i/>
          <w:iCs/>
        </w:rPr>
        <w:t>N</w:t>
      </w:r>
      <w:r w:rsidRPr="001922A2">
        <w:rPr>
          <w:rFonts w:ascii="Arial Narrow" w:hAnsi="Arial Narrow" w:cs="Arial"/>
        </w:rPr>
        <w:t>-Acetyl-D-Glucosamine, Phenylalanine</w:t>
      </w:r>
      <w:r w:rsidRPr="001922A2">
        <w:rPr>
          <w:rFonts w:ascii="Arial Narrow" w:hAnsi="Arial Narrow" w:cs="Arial"/>
          <w:lang w:val="en-US"/>
        </w:rPr>
        <w:t xml:space="preserve"> </w:t>
      </w:r>
      <w:r w:rsidRPr="001922A2">
        <w:rPr>
          <w:rFonts w:ascii="Arial Narrow" w:hAnsi="Arial Narrow" w:cs="Arial"/>
        </w:rPr>
        <w:t>Arylamidase, D-Glukose, 5-Bromo-4-chloro-3-indoxyl-beta-glucoside, L-Proline Arylamidase, D-Mannose, Arginine GP, D-Maltose.</w:t>
      </w:r>
      <w:r w:rsidRPr="001922A2">
        <w:rPr>
          <w:rFonts w:ascii="Arial Narrow" w:hAnsi="Arial Narrow" w:cs="Arial"/>
          <w:lang w:val="en-US"/>
        </w:rPr>
        <w:t xml:space="preserve"> Hasil </w:t>
      </w:r>
      <w:proofErr w:type="spellStart"/>
      <w:r w:rsidRPr="001922A2">
        <w:rPr>
          <w:rFonts w:ascii="Arial Narrow" w:hAnsi="Arial Narrow" w:cs="Arial"/>
          <w:lang w:val="en-US"/>
        </w:rPr>
        <w:t>penelitian</w:t>
      </w:r>
      <w:proofErr w:type="spellEnd"/>
      <w:r w:rsidRPr="001922A2">
        <w:rPr>
          <w:rFonts w:ascii="Arial Narrow" w:hAnsi="Arial Narrow" w:cs="Arial"/>
          <w:lang w:val="en-US"/>
        </w:rPr>
        <w:t xml:space="preserve"> </w:t>
      </w:r>
      <w:proofErr w:type="spellStart"/>
      <w:r w:rsidRPr="001922A2">
        <w:rPr>
          <w:rFonts w:ascii="Arial Narrow" w:hAnsi="Arial Narrow" w:cs="Arial"/>
          <w:lang w:val="en-US"/>
        </w:rPr>
        <w:t>sebelmnya</w:t>
      </w:r>
      <w:proofErr w:type="spellEnd"/>
      <w:r w:rsidRPr="001922A2">
        <w:rPr>
          <w:rFonts w:ascii="Arial Narrow" w:hAnsi="Arial Narrow" w:cs="Arial"/>
          <w:b/>
          <w:lang w:val="en-US"/>
        </w:rPr>
        <w:t xml:space="preserve"> </w:t>
      </w:r>
      <w:r w:rsidRPr="001922A2">
        <w:rPr>
          <w:rFonts w:ascii="Arial Narrow" w:hAnsi="Arial Narrow" w:cs="Arial"/>
        </w:rPr>
        <w:t>Penelitian ini menggunakan metode reduksi metylen blue. Hasil penelitian</w:t>
      </w:r>
      <w:r w:rsidRPr="001922A2">
        <w:rPr>
          <w:rFonts w:ascii="Arial Narrow" w:hAnsi="Arial Narrow" w:cs="Arial"/>
          <w:lang w:val="en-US"/>
        </w:rPr>
        <w:t xml:space="preserve"> </w:t>
      </w:r>
      <w:r w:rsidRPr="001922A2">
        <w:rPr>
          <w:rFonts w:ascii="Arial Narrow" w:hAnsi="Arial Narrow" w:cs="Arial"/>
        </w:rPr>
        <w:t>menunjukkan adanya penurunan kualitas bakteriologis dari ASI yang disimpan 2, 4,6, 8 jam pada suhu</w:t>
      </w:r>
      <w:r w:rsidRPr="001922A2">
        <w:rPr>
          <w:rFonts w:ascii="Arial Narrow" w:hAnsi="Arial Narrow" w:cs="Arial"/>
          <w:lang w:val="en-US"/>
        </w:rPr>
        <w:t xml:space="preserve"> </w:t>
      </w:r>
      <w:r w:rsidRPr="001922A2">
        <w:rPr>
          <w:rFonts w:ascii="Arial Narrow" w:hAnsi="Arial Narrow" w:cs="Arial"/>
        </w:rPr>
        <w:t>4</w:t>
      </w:r>
      <w:r w:rsidRPr="001922A2">
        <w:rPr>
          <w:rFonts w:ascii="Arial Narrow" w:hAnsi="Arial Narrow" w:cs="Arial"/>
          <w:vertAlign w:val="superscript"/>
        </w:rPr>
        <w:t>o</w:t>
      </w:r>
      <w:r w:rsidRPr="001922A2">
        <w:rPr>
          <w:rFonts w:ascii="Arial Narrow" w:hAnsi="Arial Narrow" w:cs="Arial"/>
        </w:rPr>
        <w:t>C dan 24 jam pada suhu 0oC. Jumlah koloni meningkat setelah dilakukan penyimpan 2, 4,6, 8 jam pada</w:t>
      </w:r>
      <w:r w:rsidRPr="001922A2">
        <w:rPr>
          <w:rFonts w:ascii="Arial Narrow" w:hAnsi="Arial Narrow" w:cs="Arial"/>
          <w:lang w:val="en-US"/>
        </w:rPr>
        <w:t xml:space="preserve"> </w:t>
      </w:r>
      <w:r w:rsidRPr="001922A2">
        <w:rPr>
          <w:rFonts w:ascii="Arial Narrow" w:hAnsi="Arial Narrow" w:cs="Arial"/>
        </w:rPr>
        <w:t>suhu 4</w:t>
      </w:r>
      <w:r w:rsidRPr="001922A2">
        <w:rPr>
          <w:rFonts w:ascii="Arial Narrow" w:hAnsi="Arial Narrow" w:cs="Arial"/>
          <w:vertAlign w:val="superscript"/>
        </w:rPr>
        <w:t>o</w:t>
      </w:r>
      <w:r w:rsidRPr="001922A2">
        <w:rPr>
          <w:rFonts w:ascii="Arial Narrow" w:hAnsi="Arial Narrow" w:cs="Arial"/>
        </w:rPr>
        <w:t>C dan 24 jam pada suhu 0</w:t>
      </w:r>
      <w:r w:rsidRPr="001922A2">
        <w:rPr>
          <w:rFonts w:ascii="Arial Narrow" w:hAnsi="Arial Narrow" w:cs="Arial"/>
          <w:vertAlign w:val="superscript"/>
        </w:rPr>
        <w:t>o</w:t>
      </w:r>
      <w:r w:rsidRPr="001922A2">
        <w:rPr>
          <w:rFonts w:ascii="Arial Narrow" w:hAnsi="Arial Narrow" w:cs="Arial"/>
        </w:rPr>
        <w:t>C</w:t>
      </w:r>
      <w:r w:rsidR="00162A87" w:rsidRPr="00162A87">
        <w:rPr>
          <w:rFonts w:ascii="Arial Narrow" w:hAnsi="Arial Narrow" w:cs="Arial"/>
          <w:lang w:val="en-US"/>
        </w:rPr>
        <w:t xml:space="preserve"> </w:t>
      </w:r>
      <w:r w:rsidR="00162A87" w:rsidRPr="00162A87">
        <w:rPr>
          <w:rFonts w:ascii="Arial Narrow" w:hAnsi="Arial Narrow" w:cs="Arial"/>
          <w:lang w:val="en-US"/>
        </w:rPr>
        <w:fldChar w:fldCharType="begin" w:fldLock="1"/>
      </w:r>
      <w:r w:rsidR="00162A87">
        <w:rPr>
          <w:rFonts w:ascii="Arial Narrow" w:hAnsi="Arial Narrow" w:cs="Arial"/>
          <w:lang w:val="en-US"/>
        </w:rPr>
        <w:instrText>ADDIN CSL_CITATION {"citationItems":[{"id":"ITEM-1","itemData":{"DOI":"10.24198/agricore.v2i2.21313","ISSN":"2528-4576","abstract":"ABSTRAK ASI dari ibu yang sehat memiliki potensi yang besar mengandung bakteri probiotik spesies Lactobacillus. Hasil penelitian menunjukkan bahwa 20% dari sampel lima ASI Ibu menyusui usia 12 – 60 hari setelah melahirkan mengandung bakteri probiotik Lactobacillus gasseri dengan karakteristik morfologi: gram positif, katalase negative, non motil, anaerob, bentuk koloni bulat dengan permukaan cembung, warna koloni putih susu agak krem, tekstur koloni agak keras, koloni tumbuh dibagian tengah media agar (anaerob), sel berbentuk basil dengan ukuran sel 2,0 µm. sedangkan uji biokimia menunjukkan bahwa isolate L. glasseri terseleksi mampu menguraikan: D-Cellobiose, Saccharose, Maltotriose, Phosphatase, Leucine Arylamidase, Tryosine Arylamidase, Arbutin, Esculin hydrolysis, Ala-Phe-Pro_Arylamidase, N-Acetyl-D-Glucosamine, Phenylalanine Arylamidase, D-Glukose, 5-Bromo-4-chloro-3-indoxyl-beta-glucoside, L-Proline Arylamidase, D-Mannose, Arginine GP, D-Maltose. Kata kunci: Lactobacillus gasseri, probiotik, ASI. ABSTRACT Breast milk from healthy mothers has a great potential to contain the probiotic bacteria of the Lactobacillus species. The results showed that 20% of the five samples of breast milk, at days 12 to 60 after birth contained probiotic bacteria of Lactobacillus gasseri with morphology of bacterial: gram-positive, catalase- negative, non-motile, anaerob, rounded colony shape with convex surface, the color colony of slightly creamy, rather hard colony texture, anaerobic, basil-shaped cells with a cell size of 2.0 μm. Biochemical tests show that selected L. glasseri isolates are able to decipher: D-Cellobiose, Saccharose, Maltotriose, Phosphatase, Leucine Arylamidase, Tryosine Arylamidase, Arbutin, Esculin hydrolysis, Ala-Phe-Pro_Arylamidase, N-Acetyl-D-Glucosamine, Phenylalanine Arylamidase, D-Glukose, 5-Bromo-4-chloro-3-indoxyl-beta-glucoside, L-Proline Arylamidase, D-Mannose, Arginine GP, D-Maltose. Keywords: Lactobacillus gasseri, probiotic, breast milk","author":[{"dropping-particle":"","family":"Hanidah","given":"In-In -","non-dropping-particle":"","parse-names":false,"suffix":""},{"dropping-particle":"","family":"Erlangga","given":"Dimas","non-dropping-particle":"","parse-names":false,"suffix":""},{"dropping-particle":"","family":"Sumantri","given":"Debby M","non-dropping-particle":"","parse-names":false,"suffix":""},{"dropping-particle":"","family":"Wardani","given":"Willa Kusumah","non-dropping-particle":"","parse-names":false,"suffix":""}],"container-title":"Agricore: Jurnal Agribisnis dan Sosial Ekonomi Pertanian Unpad","id":"ITEM-1","issue":"2","issued":{"date-parts":[["2019"]]},"title":"IDENTIFIKASI LACTOBACILLUS GASSERI DARI ASI: KARAKTERISASI DAN PENGUJIAN BIOKIMIA","type":"article-journal","volume":"2"},"uris":["http://www.mendeley.com/documents/?uuid=c8159bd1-7893-3caa-b0b9-c23ec4fcbd21"]},{"id":"ITEM-2","itemData":{"author":[{"dropping-particle":"","family":"Huda","given":"Misbahul","non-dropping-particle":"","parse-names":false,"suffix":""},{"dropping-particle":"","family":"Ilyas","given":"Holidy","non-dropping-particle":"","parse-names":false,"suffix":""}],"container-title":"Jurnal Keperawatan","id":"ITEM-2","issue":"1","issued":{"date-parts":[["2016"]]},"page":"97-105","title":"Pengaruh Waktu Dan Suhu Penyimpanan Air Susu Ibu Terhadap Kualitas Bakterioogis","type":"article-journal","volume":"XII"},"uris":["http://www.mendeley.com/documents/?uuid=3ed8dd90-886c-496b-ad92-ebbac39a4b01"]}],"mendeley":{"formattedCitation":"(Hanidah et al., 2019; Huda &amp; Ilyas, 2016)","plainTextFormattedCitation":"(Hanidah et al., 2019; Huda &amp; Ilyas, 2016)","previouslyFormattedCitation":"(Hanidah et al., 2019; Huda &amp; Ilyas, 2016)"},"properties":{"noteIndex":0},"schema":"https://github.com/citation-style-language/schema/raw/master/csl-citation.json"}</w:instrText>
      </w:r>
      <w:r w:rsidR="00162A87" w:rsidRPr="00162A87">
        <w:rPr>
          <w:rFonts w:ascii="Arial Narrow" w:hAnsi="Arial Narrow" w:cs="Arial"/>
          <w:lang w:val="en-US"/>
        </w:rPr>
        <w:fldChar w:fldCharType="separate"/>
      </w:r>
      <w:r w:rsidR="00162A87" w:rsidRPr="00162A87">
        <w:rPr>
          <w:rFonts w:ascii="Arial Narrow" w:hAnsi="Arial Narrow" w:cs="Arial"/>
          <w:noProof/>
          <w:lang w:val="en-US"/>
        </w:rPr>
        <w:t>(Hanidah et al., 2019; Huda &amp; Ilyas, 2016)</w:t>
      </w:r>
      <w:r w:rsidR="00162A87" w:rsidRPr="00162A87">
        <w:rPr>
          <w:rFonts w:ascii="Arial Narrow" w:hAnsi="Arial Narrow" w:cs="Arial"/>
          <w:lang w:val="en-US"/>
        </w:rPr>
        <w:fldChar w:fldCharType="end"/>
      </w:r>
    </w:p>
    <w:p w14:paraId="1FE748F1" w14:textId="0A15E579" w:rsidR="001922A2" w:rsidRPr="001922A2" w:rsidRDefault="001922A2" w:rsidP="001922A2">
      <w:pPr>
        <w:spacing w:after="0" w:line="240" w:lineRule="auto"/>
        <w:ind w:firstLine="426"/>
        <w:jc w:val="both"/>
        <w:rPr>
          <w:rFonts w:ascii="Arial Narrow" w:hAnsi="Arial Narrow" w:cs="Arial"/>
          <w:bCs/>
          <w:lang w:val="en-US"/>
        </w:rPr>
      </w:pPr>
      <w:r w:rsidRPr="001922A2">
        <w:rPr>
          <w:rFonts w:ascii="Arial Narrow" w:hAnsi="Arial Narrow" w:cs="Arial"/>
        </w:rPr>
        <w:t>Hasil penelitian menyatakan bahwa Faktor sosial ibu yaitu pendidikan, pekerjaan tidak mempengaruhi keberhasilan pemberian ASI dalam dua bulan pertama menyusui dengan nilai sig &gt; 0.05. pelaksanaan IMD mempunyai sig 0.610 &gt; 0.05 dengan makna bahwa pelaksanaan IMD tidak mempengaruhi keberhasilan menyusui dalam dua bulan pertama</w:t>
      </w:r>
      <w:r w:rsidRPr="001922A2">
        <w:rPr>
          <w:rFonts w:ascii="Arial Narrow" w:hAnsi="Arial Narrow" w:cs="Arial"/>
          <w:lang w:val="en-US"/>
        </w:rPr>
        <w:t xml:space="preserve">. Hasil  </w:t>
      </w:r>
      <w:proofErr w:type="spellStart"/>
      <w:r w:rsidRPr="001922A2">
        <w:rPr>
          <w:rFonts w:ascii="Arial Narrow" w:hAnsi="Arial Narrow" w:cs="Arial"/>
          <w:lang w:val="en-US"/>
        </w:rPr>
        <w:t>penelitian</w:t>
      </w:r>
      <w:proofErr w:type="spellEnd"/>
      <w:r w:rsidRPr="001922A2">
        <w:rPr>
          <w:rFonts w:ascii="Arial Narrow" w:hAnsi="Arial Narrow" w:cs="Arial"/>
          <w:lang w:val="en-US"/>
        </w:rPr>
        <w:t xml:space="preserve"> </w:t>
      </w:r>
      <w:proofErr w:type="spellStart"/>
      <w:r w:rsidRPr="001922A2">
        <w:rPr>
          <w:rFonts w:ascii="Arial Narrow" w:hAnsi="Arial Narrow" w:cs="Arial"/>
          <w:lang w:val="en-US"/>
        </w:rPr>
        <w:t>sebelumnya</w:t>
      </w:r>
      <w:proofErr w:type="spellEnd"/>
      <w:r w:rsidRPr="001922A2">
        <w:rPr>
          <w:rFonts w:ascii="Arial Narrow" w:hAnsi="Arial Narrow" w:cs="Arial"/>
          <w:lang w:val="en-US"/>
        </w:rPr>
        <w:t xml:space="preserve"> </w:t>
      </w:r>
      <w:r w:rsidRPr="001922A2">
        <w:rPr>
          <w:rFonts w:ascii="Arial Narrow" w:hAnsi="Arial Narrow" w:cs="Arial"/>
        </w:rPr>
        <w:t>Hasil analisis bivariat usia (p value = 0,229), pendidikan (pvalue = 0,1790, paritas (p</w:t>
      </w:r>
      <w:r w:rsidRPr="001922A2">
        <w:rPr>
          <w:rFonts w:ascii="Arial Narrow" w:hAnsi="Arial Narrow" w:cs="Arial"/>
          <w:lang w:val="en-US"/>
        </w:rPr>
        <w:t xml:space="preserve">  </w:t>
      </w:r>
      <w:r w:rsidRPr="001922A2">
        <w:rPr>
          <w:rFonts w:ascii="Arial Narrow" w:hAnsi="Arial Narrow" w:cs="Arial"/>
        </w:rPr>
        <w:t>value = 0,011), pengetahuan (p value =0,047), sikap (p value = 0,893), riwayat persalinan (p value =0,021), informasi (p value = 0,472), penolong persalinan (p value= 0,017), tempat persalinan (p value = 0,003), keikutsertaan kelasibu hamil (p value =0,27), pengambil keputusan (p value =0,137), penyuluhan saat hamil (0,16) Hasil analisis menunjukkan</w:t>
      </w:r>
      <w:r w:rsidRPr="001922A2">
        <w:rPr>
          <w:rFonts w:ascii="Arial Narrow" w:hAnsi="Arial Narrow" w:cs="Arial"/>
          <w:lang w:val="en-US"/>
        </w:rPr>
        <w:t xml:space="preserve"> </w:t>
      </w:r>
      <w:r w:rsidRPr="001922A2">
        <w:rPr>
          <w:rFonts w:ascii="Arial Narrow" w:hAnsi="Arial Narrow" w:cs="Arial"/>
        </w:rPr>
        <w:t>variabel yang signifikan adalah paritas (p=0,011), pengetahuan(p=0,047), penolong persalinan (p=0,017), tempat persalinan(0,003), riwayat persalinan (p=0,021), penyuluhan saat hamil(p=0,010). Metode: Penelitian ini merupakan penelitian analitikdengan desain cohort retrospektif. Populasi terbagi menjadi dua,populasi terpapar yang mengikuti kelas ibu hamil saat hamil anak</w:t>
      </w:r>
      <w:r w:rsidRPr="001922A2">
        <w:rPr>
          <w:rFonts w:ascii="Arial Narrow" w:hAnsi="Arial Narrow" w:cs="Arial"/>
          <w:lang w:val="en-US"/>
        </w:rPr>
        <w:t xml:space="preserve"> </w:t>
      </w:r>
      <w:r w:rsidRPr="001922A2">
        <w:rPr>
          <w:rFonts w:ascii="Arial Narrow" w:hAnsi="Arial Narrow" w:cs="Arial"/>
        </w:rPr>
        <w:t>terakhir dan populasi tidak terpapar ibu yang tidak mengikuti</w:t>
      </w:r>
      <w:r w:rsidRPr="001922A2">
        <w:rPr>
          <w:rFonts w:ascii="Arial Narrow" w:hAnsi="Arial Narrow" w:cs="Arial"/>
          <w:lang w:val="en-US"/>
        </w:rPr>
        <w:t xml:space="preserve"> </w:t>
      </w:r>
      <w:r w:rsidRPr="001922A2">
        <w:rPr>
          <w:rFonts w:ascii="Arial Narrow" w:hAnsi="Arial Narrow" w:cs="Arial"/>
        </w:rPr>
        <w:t>kelas ibu hamil. Besar sampel 32 responden. Analisis data dengan</w:t>
      </w:r>
      <w:r w:rsidRPr="001922A2">
        <w:rPr>
          <w:rFonts w:ascii="Arial Narrow" w:hAnsi="Arial Narrow" w:cs="Arial"/>
          <w:lang w:val="en-US"/>
        </w:rPr>
        <w:t xml:space="preserve"> </w:t>
      </w:r>
      <w:r w:rsidRPr="001922A2">
        <w:rPr>
          <w:rFonts w:ascii="Arial Narrow" w:hAnsi="Arial Narrow" w:cs="Arial"/>
        </w:rPr>
        <w:t>uji chi square</w:t>
      </w:r>
      <w:r w:rsidR="00162A87">
        <w:rPr>
          <w:rFonts w:ascii="Arial Narrow" w:hAnsi="Arial Narrow" w:cs="Arial"/>
          <w:lang w:val="en-US"/>
        </w:rPr>
        <w:t xml:space="preserve"> </w:t>
      </w:r>
      <w:r w:rsidR="00162A87">
        <w:rPr>
          <w:rFonts w:ascii="Arial Narrow" w:hAnsi="Arial Narrow" w:cs="Arial"/>
          <w:lang w:val="en-US"/>
        </w:rPr>
        <w:fldChar w:fldCharType="begin" w:fldLock="1"/>
      </w:r>
      <w:r w:rsidR="00BC1A0A">
        <w:rPr>
          <w:rFonts w:ascii="Arial Narrow" w:hAnsi="Arial Narrow" w:cs="Arial"/>
          <w:lang w:val="en-US"/>
        </w:rPr>
        <w:instrText>ADDIN CSL_CITATION {"citationItems":[{"id":"ITEM-1","itemData":{"author":[{"dropping-particle":"","family":"Fauziandari","given":"Erma Nur","non-dropping-particle":"","parse-names":false,"suffix":""}],"id":"ITEM-1","issued":{"date-parts":[["2019"]]},"page":"105-112","title":"Faktor sosial ibu dan pelaksanaan inisiasi menyusu dini dalam keberhasilan pemberian asi pada dua bulan pertama menyusui","type":"article-journal"},"uris":["http://www.mendeley.com/documents/?uuid=1ec258d5-4256-40f6-9e3c-ce27ae5cc117"]}],"mendeley":{"formattedCitation":"(Fauziandari, 2019)","plainTextFormattedCitation":"(Fauziandari, 2019)","previouslyFormattedCitation":"(Fauziandari, 2019)"},"properties":{"noteIndex":0},"schema":"https://github.com/citation-style-language/schema/raw/master/csl-citation.json"}</w:instrText>
      </w:r>
      <w:r w:rsidR="00162A87">
        <w:rPr>
          <w:rFonts w:ascii="Arial Narrow" w:hAnsi="Arial Narrow" w:cs="Arial"/>
          <w:lang w:val="en-US"/>
        </w:rPr>
        <w:fldChar w:fldCharType="separate"/>
      </w:r>
      <w:r w:rsidR="00162A87" w:rsidRPr="00162A87">
        <w:rPr>
          <w:rFonts w:ascii="Arial Narrow" w:hAnsi="Arial Narrow" w:cs="Arial"/>
          <w:noProof/>
          <w:lang w:val="en-US"/>
        </w:rPr>
        <w:t>(Fauziandari, 2019)</w:t>
      </w:r>
      <w:r w:rsidR="00162A87">
        <w:rPr>
          <w:rFonts w:ascii="Arial Narrow" w:hAnsi="Arial Narrow" w:cs="Arial"/>
          <w:lang w:val="en-US"/>
        </w:rPr>
        <w:fldChar w:fldCharType="end"/>
      </w:r>
      <w:r w:rsidR="00BC1A0A">
        <w:rPr>
          <w:rFonts w:ascii="Arial Narrow" w:hAnsi="Arial Narrow" w:cs="Arial"/>
          <w:lang w:val="en-US"/>
        </w:rPr>
        <w:t>.</w:t>
      </w:r>
    </w:p>
    <w:p w14:paraId="06E5F655" w14:textId="53AD1606" w:rsidR="001922A2" w:rsidRPr="001922A2" w:rsidRDefault="001922A2" w:rsidP="001922A2">
      <w:pPr>
        <w:spacing w:after="0" w:line="240" w:lineRule="auto"/>
        <w:ind w:firstLine="426"/>
        <w:jc w:val="both"/>
        <w:rPr>
          <w:rFonts w:ascii="Arial Narrow" w:hAnsi="Arial Narrow" w:cs="Arial"/>
          <w:bCs/>
          <w:lang w:val="en-US"/>
        </w:rPr>
      </w:pPr>
      <w:r w:rsidRPr="001922A2">
        <w:rPr>
          <w:rFonts w:ascii="Arial Narrow" w:hAnsi="Arial Narrow" w:cs="Arial"/>
        </w:rPr>
        <w:t xml:space="preserve">Berbagai penelitian telah menyimpulkan bahwa ASI dan feses bayi memiliki jenis mikroba spesifik seperti Bifidobacterium, Lactobacillus, Enterococcus, dan Staphylococcus. Hal ini menunjukkan bahwa mikrobiota pada bayi yang diberi ASI memiliki pola yang berbeda yang dapat bertahan hingga dewasa. Di antara mikroorganisme yang terdapat dalam susu, beberapa strain dari spesies Lactobacillus salivarius, Lactobacillus fermentum, Lactobacillus gasseri, Bifidobacterium breve, Bifidobacterium adolescentis, dan Bifidobacterium longum subsp infantis telah menunjukkan potensi untuk meningkatkan kesehatan ibu dan bayi, termasuk pencegahan atau pengobatan mastitis laktasional, meningkatkan kolonisasi bakteri usus normal pada bayi prematur, atau perbaikan diare pada pasien Iritable Bowel Syndrome. </w:t>
      </w:r>
      <w:r w:rsidRPr="001922A2">
        <w:rPr>
          <w:rFonts w:ascii="Arial Narrow" w:hAnsi="Arial Narrow" w:cs="Arial"/>
        </w:rPr>
        <w:fldChar w:fldCharType="begin" w:fldLock="1"/>
      </w:r>
      <w:r w:rsidR="00162A87">
        <w:rPr>
          <w:rFonts w:ascii="Arial Narrow" w:hAnsi="Arial Narrow" w:cs="Arial"/>
        </w:rPr>
        <w:instrText>ADDIN CSL_CITATION {"citationItems":[{"id":"ITEM-1","itemData":{"DOI":"10.24853/mjnf.1.1.8-17","abstract":"Latar Belakang: Air susu ibu (ASI) mengandung mikrobiota dalam jumlah banyak yang mewakili bakteri komensal, mutualistik, dan bakteri yang berpotensi sebagai probiotik pada saluran cerna bayi. Hasil: Filum bakteri yang paling dominan dalam ASI antara lain Proteobacteria dan Firmicutes sedangkan pada tingkat genus yaitu Staphylococcus, Pseudomonas, Streptococcus dan Lactobacillus. Diantara berbagai mikrobiota yang terdapat dalam ASI, Lactobacillus dan Bifidobacterium berpotensi sebagai probiotik. Kesimpulan: Mikrobiota usus memberikan fungsi metabolisme, dan proteksi yang bermanfaat seperti peningkatan kapasitas pencernaan, produksi asam lemak rantai pendek dan vitamin, pengaturan struktur mukosa dan sistem kekebalan tubuh serta resistensi kolonisasi terhadap patogen.","author":[{"dropping-particle":"","family":"Syahniar","given":"Rike","non-dropping-particle":"","parse-names":false,"suffix":""},{"dropping-particle":"","family":"Suri","given":"Auliyani Andam","non-dropping-particle":"","parse-names":false,"suffix":""}],"container-title":"Muhammadiyah Journal of Nutrition and Food Science (MJNF)","id":"ITEM-1","issue":"1","issued":{"date-parts":[["2020"]]},"title":"Profil Mikrobiota ASI dan Perannya terhadap Saluran Cerna Bayi","type":"article-journal","volume":"1"},"uris":["http://www.mendeley.com/documents/?uuid=d709fe6d-7c4d-3925-b7a0-07e1d148b56a"]}],"mendeley":{"formattedCitation":"(Syahniar &amp; Suri, 2020)","plainTextFormattedCitation":"(Syahniar &amp; Suri, 2020)","previouslyFormattedCitation":"(Syahniar &amp; Suri, 2020)"},"properties":{"noteIndex":0},"schema":"https://github.com/citation-style-language/schema/raw/master/csl-citation.json"}</w:instrText>
      </w:r>
      <w:r w:rsidRPr="001922A2">
        <w:rPr>
          <w:rFonts w:ascii="Arial Narrow" w:hAnsi="Arial Narrow" w:cs="Arial"/>
        </w:rPr>
        <w:fldChar w:fldCharType="separate"/>
      </w:r>
      <w:r w:rsidR="00162A87" w:rsidRPr="00162A87">
        <w:rPr>
          <w:rFonts w:ascii="Arial Narrow" w:hAnsi="Arial Narrow" w:cs="Arial"/>
          <w:noProof/>
        </w:rPr>
        <w:t>(Syahniar &amp; Suri, 2020)</w:t>
      </w:r>
      <w:r w:rsidRPr="001922A2">
        <w:rPr>
          <w:rFonts w:ascii="Arial Narrow" w:hAnsi="Arial Narrow" w:cs="Arial"/>
        </w:rPr>
        <w:fldChar w:fldCharType="end"/>
      </w:r>
      <w:r w:rsidRPr="001922A2">
        <w:rPr>
          <w:rFonts w:ascii="Arial Narrow" w:hAnsi="Arial Narrow" w:cs="Arial"/>
        </w:rPr>
        <w:t>.</w:t>
      </w:r>
    </w:p>
    <w:p w14:paraId="6340BE30" w14:textId="6CCED5EE" w:rsidR="001922A2" w:rsidRPr="00145460" w:rsidRDefault="001922A2" w:rsidP="00145460">
      <w:pPr>
        <w:spacing w:after="0" w:line="240" w:lineRule="auto"/>
        <w:ind w:firstLine="426"/>
        <w:jc w:val="both"/>
        <w:rPr>
          <w:rFonts w:ascii="Arial Narrow" w:hAnsi="Arial Narrow" w:cs="Arial"/>
          <w:lang w:val="en-US"/>
        </w:rPr>
      </w:pPr>
      <w:r w:rsidRPr="001922A2">
        <w:rPr>
          <w:rFonts w:ascii="Arial Narrow" w:hAnsi="Arial Narrow" w:cs="Arial"/>
          <w:lang w:val="en-US"/>
        </w:rPr>
        <w:t xml:space="preserve">Adapun </w:t>
      </w:r>
      <w:proofErr w:type="spellStart"/>
      <w:r w:rsidRPr="001922A2">
        <w:rPr>
          <w:rFonts w:ascii="Arial Narrow" w:hAnsi="Arial Narrow" w:cs="Arial"/>
          <w:lang w:val="en-US"/>
        </w:rPr>
        <w:t>hasil</w:t>
      </w:r>
      <w:proofErr w:type="spellEnd"/>
      <w:r w:rsidRPr="001922A2">
        <w:rPr>
          <w:rFonts w:ascii="Arial Narrow" w:hAnsi="Arial Narrow" w:cs="Arial"/>
          <w:lang w:val="en-US"/>
        </w:rPr>
        <w:t xml:space="preserve"> </w:t>
      </w:r>
      <w:proofErr w:type="spellStart"/>
      <w:r w:rsidRPr="001922A2">
        <w:rPr>
          <w:rFonts w:ascii="Arial Narrow" w:hAnsi="Arial Narrow" w:cs="Arial"/>
          <w:lang w:val="en-US"/>
        </w:rPr>
        <w:t>penelitian</w:t>
      </w:r>
      <w:proofErr w:type="spellEnd"/>
      <w:r w:rsidRPr="001922A2">
        <w:rPr>
          <w:rFonts w:ascii="Arial Narrow" w:hAnsi="Arial Narrow" w:cs="Arial"/>
          <w:lang w:val="en-US"/>
        </w:rPr>
        <w:t xml:space="preserve"> </w:t>
      </w:r>
      <w:proofErr w:type="spellStart"/>
      <w:r w:rsidRPr="001922A2">
        <w:rPr>
          <w:rFonts w:ascii="Arial Narrow" w:hAnsi="Arial Narrow" w:cs="Arial"/>
          <w:lang w:val="en-US"/>
        </w:rPr>
        <w:t>ini</w:t>
      </w:r>
      <w:proofErr w:type="spellEnd"/>
      <w:r w:rsidRPr="001922A2">
        <w:rPr>
          <w:rFonts w:ascii="Arial Narrow" w:hAnsi="Arial Narrow" w:cs="Arial"/>
          <w:lang w:val="en-US"/>
        </w:rPr>
        <w:t xml:space="preserve"> </w:t>
      </w:r>
      <w:proofErr w:type="spellStart"/>
      <w:r w:rsidRPr="001922A2">
        <w:rPr>
          <w:rFonts w:ascii="Arial Narrow" w:hAnsi="Arial Narrow" w:cs="Arial"/>
          <w:lang w:val="en-US"/>
        </w:rPr>
        <w:t>yaitu</w:t>
      </w:r>
      <w:proofErr w:type="spellEnd"/>
      <w:r w:rsidRPr="001922A2">
        <w:rPr>
          <w:rFonts w:ascii="Arial Narrow" w:hAnsi="Arial Narrow" w:cs="Arial"/>
          <w:lang w:val="en-US"/>
        </w:rPr>
        <w:t xml:space="preserve"> </w:t>
      </w:r>
      <w:proofErr w:type="spellStart"/>
      <w:r w:rsidRPr="001922A2">
        <w:rPr>
          <w:rFonts w:ascii="Arial Narrow" w:hAnsi="Arial Narrow" w:cs="Arial"/>
          <w:lang w:val="en-US"/>
        </w:rPr>
        <w:t>nilai</w:t>
      </w:r>
      <w:proofErr w:type="spellEnd"/>
      <w:r w:rsidRPr="001922A2">
        <w:rPr>
          <w:rFonts w:ascii="Arial Narrow" w:hAnsi="Arial Narrow" w:cs="Arial"/>
          <w:lang w:val="en-US"/>
        </w:rPr>
        <w:t xml:space="preserve"> rata </w:t>
      </w:r>
      <w:proofErr w:type="spellStart"/>
      <w:r w:rsidRPr="001922A2">
        <w:rPr>
          <w:rFonts w:ascii="Arial Narrow" w:hAnsi="Arial Narrow" w:cs="Arial"/>
          <w:lang w:val="en-US"/>
        </w:rPr>
        <w:t>rata</w:t>
      </w:r>
      <w:proofErr w:type="spellEnd"/>
      <w:r w:rsidRPr="001922A2">
        <w:rPr>
          <w:rFonts w:ascii="Arial Narrow" w:hAnsi="Arial Narrow" w:cs="Arial"/>
          <w:lang w:val="en-US"/>
        </w:rPr>
        <w:t xml:space="preserve"> </w:t>
      </w:r>
      <w:r w:rsidRPr="001922A2">
        <w:rPr>
          <w:rFonts w:ascii="Arial Narrow" w:hAnsi="Arial Narrow" w:cs="Arial"/>
        </w:rPr>
        <w:t xml:space="preserve">kadar </w:t>
      </w:r>
      <w:r w:rsidRPr="001922A2">
        <w:rPr>
          <w:rFonts w:ascii="Arial Narrow" w:hAnsi="Arial Narrow" w:cs="Arial"/>
          <w:i/>
        </w:rPr>
        <w:t>lactobacillus</w:t>
      </w:r>
      <w:r w:rsidRPr="001922A2">
        <w:rPr>
          <w:rFonts w:ascii="Arial Narrow" w:hAnsi="Arial Narrow" w:cs="Arial"/>
          <w:i/>
          <w:lang w:val="en-US"/>
        </w:rPr>
        <w:t xml:space="preserve"> </w:t>
      </w:r>
      <w:proofErr w:type="spellStart"/>
      <w:r w:rsidRPr="001922A2">
        <w:rPr>
          <w:rFonts w:ascii="Arial Narrow" w:hAnsi="Arial Narrow" w:cs="Arial"/>
          <w:i/>
          <w:lang w:val="en-US"/>
        </w:rPr>
        <w:t>bifidus</w:t>
      </w:r>
      <w:proofErr w:type="spellEnd"/>
      <w:r w:rsidRPr="001922A2">
        <w:rPr>
          <w:rFonts w:ascii="Arial Narrow" w:hAnsi="Arial Narrow" w:cs="Arial"/>
        </w:rPr>
        <w:t xml:space="preserve"> pada bayi yang diberi ASI selama 7 hari sbesar 1 X 10</w:t>
      </w:r>
      <w:r w:rsidRPr="001922A2">
        <w:rPr>
          <w:rFonts w:ascii="Arial Narrow" w:hAnsi="Arial Narrow" w:cs="Arial"/>
          <w:vertAlign w:val="superscript"/>
        </w:rPr>
        <w:t xml:space="preserve">8 </w:t>
      </w:r>
      <w:r w:rsidRPr="001922A2">
        <w:rPr>
          <w:rFonts w:ascii="Arial Narrow" w:hAnsi="Arial Narrow" w:cs="Arial"/>
        </w:rPr>
        <w:t>dan pada bayi yang tidak mendapatkan ASI full selama 7 hari sebesar 1 X 10</w:t>
      </w:r>
      <w:r w:rsidRPr="001922A2">
        <w:rPr>
          <w:rFonts w:ascii="Arial Narrow" w:hAnsi="Arial Narrow" w:cs="Arial"/>
          <w:vertAlign w:val="superscript"/>
        </w:rPr>
        <w:t xml:space="preserve">6 </w:t>
      </w:r>
      <w:r w:rsidRPr="001922A2">
        <w:rPr>
          <w:rFonts w:ascii="Arial Narrow" w:hAnsi="Arial Narrow" w:cs="Arial"/>
        </w:rPr>
        <w:t xml:space="preserve">dengan nilai P-value sebesar 0.039 yang berarti P-Value &lt; 0.05 yang berarti Ho ditolak dan Ha diterima yang berarti terdapat pengaruh kadar </w:t>
      </w:r>
      <w:r w:rsidRPr="001922A2">
        <w:rPr>
          <w:rFonts w:ascii="Arial Narrow" w:hAnsi="Arial Narrow" w:cs="Arial"/>
          <w:i/>
        </w:rPr>
        <w:t>lactobacillus bifidus</w:t>
      </w:r>
      <w:r w:rsidRPr="001922A2">
        <w:rPr>
          <w:rFonts w:ascii="Arial Narrow" w:hAnsi="Arial Narrow" w:cs="Arial"/>
        </w:rPr>
        <w:t xml:space="preserve"> bayi yang dilakukan Inisiasi Menyusu Dini (IMD) yang diberi ASI</w:t>
      </w:r>
      <w:r w:rsidR="006B3BDB">
        <w:rPr>
          <w:rFonts w:ascii="Arial Narrow" w:hAnsi="Arial Narrow" w:cs="Arial"/>
          <w:lang w:val="en-US"/>
        </w:rPr>
        <w:t xml:space="preserve"> </w:t>
      </w:r>
      <w:r w:rsidR="006B3BDB">
        <w:rPr>
          <w:rFonts w:ascii="Arial Narrow" w:hAnsi="Arial Narrow" w:cs="Arial"/>
        </w:rPr>
        <w:fldChar w:fldCharType="begin" w:fldLock="1"/>
      </w:r>
      <w:r w:rsidR="00145460">
        <w:rPr>
          <w:rFonts w:ascii="Arial Narrow" w:hAnsi="Arial Narrow" w:cs="Arial"/>
        </w:rPr>
        <w:instrText>ADDIN CSL_CITATION {"citationItems":[{"id":"ITEM-1","itemData":{"DOI":"10.1002/ncp.10490","ISSN":"19412452","abstract":"The early-life microbiome is gaining appreciation as a major influencer in human development and long-term health. Multiple factors are known to influence the initial colonization, development, and function of the neonatal gut microbiome. In addition, alterations in early-life gut microbial composition is associated with several chronic health conditions such as obesity, asthma, and allergies. In this review, we focus on both maternal and infant factors known to influence early-life gut colonization. Also reviewed is the important role of infant feeding, including evidence-based strategies for maternal and infant supplementation with the goal to protect and/or restore the infant gut microbiome.","author":[{"dropping-particle":"","family":"Kapourchali","given":"Fatemeh Ramezani","non-dropping-particle":"","parse-names":false,"suffix":""},{"dropping-particle":"","family":"Cresci","given":"Gail A.M.","non-dropping-particle":"","parse-names":false,"suffix":""}],"container-title":"Nutrition in Clinical Practice","id":"ITEM-1","issue":"3","issued":{"date-parts":[["2020"]]},"title":"Early-Life Gut Microbiome—The Importance of Maternal and Infant Factors in Its Establishment","type":"article","volume":"35"},"uris":["http://www.mendeley.com/documents/?uuid=793774fb-b695-3d03-aab3-01bc74dfa568"]},{"id":"ITEM-2","itemData":{"DOI":"10.3345/cep.2020.00059","abstract":"Human breast milk (HBM) is essential for the infant’s growth and development right after birth and is an irreplaceable source of nutrition for early human survival. Various infant formulas have many similarities to HBM in many components, but there is no perfect substitute for HBM. Recently, various breast milk components and their roles have been studied according to the development of various analysis techniques. As is already well known, HBM contains about 87%–88% water, and 124- g/L solid components as macronutrients, including about 7% (60–70 g/L) carbohydrates, 1% (8–10 g/L) protein, and 3.8% (35–40 g/L) fat. The composition may vary depending on the environmental factors, including maternal diet. Colostrum is low in fat but high in protein and relatively rich in immuneprotective components. Although HBM contains enough vitamins to ensure normal growth of the infant, vitamins D and K may be insufficient, and the infant may require their supplementation. Growth factors in HBM also serve as various bioactive proteins and peptides on the intestinal tract, vasculature, nervous system, and endocrine system. In the past, HBM of a healthy mother was thought to be sterile. However, several subsequent studies have confirmed the presence of rich and diverse microbial communities in HBM. Some studies suggested that the genera &lt;i&gt;Staphylococcus&lt;/i&gt; and &lt;i&gt;Streptococcus&lt;/i&gt; may be universally predominant in HBM, but the origin of microbiota still remains controversial. Lastly, milk is the one of most abundant body fluid of microRNAs, which are known to play a role in various functions, such as immunoprotection and developmental programming, through delivering from HBM and absorption by intestinal epithelial cells. In conclusion, HBM is the most important source of nutrition for infants and includes microbiomes and miRNAs for growth, development, and immunity.","author":[{"dropping-particle":"","family":"Kim","given":"Su Yeong","non-dropping-particle":"","parse-names":false,"suffix":""},{"dropping-particle":"","family":"Yi","given":"Dae Yong","non-dropping-particle":"","parse-names":false,"suffix":""}],"container-title":"Clinical and Experimental Pediatrics","id":"ITEM-2","issue":"8","issued":{"date-parts":[["2020"]]},"title":"Components of human breast milk: from macronutrient to microbiome and microRNA","type":"article-journal","volume":"63"},"uris":["http://www.mendeley.com/documents/?uuid=88bbced3-7623-3805-a86c-3f47f3d5ddb7"]}],"mendeley":{"formattedCitation":"(Kapourchali &amp; Cresci, 2020; Kim &amp; Yi, 2020)","plainTextFormattedCitation":"(Kapourchali &amp; Cresci, 2020; Kim &amp; Yi, 2020)","previouslyFormattedCitation":"(Kapourchali &amp; Cresci, 2020; Kim &amp; Yi, 2020)"},"properties":{"noteIndex":0},"schema":"https://github.com/citation-style-language/schema/raw/master/csl-citation.json"}</w:instrText>
      </w:r>
      <w:r w:rsidR="006B3BDB">
        <w:rPr>
          <w:rFonts w:ascii="Arial Narrow" w:hAnsi="Arial Narrow" w:cs="Arial"/>
        </w:rPr>
        <w:fldChar w:fldCharType="separate"/>
      </w:r>
      <w:r w:rsidR="00145460" w:rsidRPr="00145460">
        <w:rPr>
          <w:rFonts w:ascii="Arial Narrow" w:hAnsi="Arial Narrow" w:cs="Arial"/>
          <w:noProof/>
        </w:rPr>
        <w:t>(Kapourchali &amp; Cresci, 2020; Kim &amp; Yi, 2020)</w:t>
      </w:r>
      <w:r w:rsidR="006B3BDB">
        <w:rPr>
          <w:rFonts w:ascii="Arial Narrow" w:hAnsi="Arial Narrow" w:cs="Arial"/>
        </w:rPr>
        <w:fldChar w:fldCharType="end"/>
      </w:r>
      <w:r w:rsidRPr="001922A2">
        <w:rPr>
          <w:rFonts w:ascii="Arial Narrow" w:hAnsi="Arial Narrow" w:cs="Arial"/>
        </w:rPr>
        <w:t>.</w:t>
      </w:r>
      <w:r w:rsidRPr="001922A2">
        <w:rPr>
          <w:rFonts w:ascii="Arial Narrow" w:hAnsi="Arial Narrow" w:cs="Arial"/>
          <w:lang w:val="en-US"/>
        </w:rPr>
        <w:t xml:space="preserve"> Dimana </w:t>
      </w:r>
      <w:proofErr w:type="spellStart"/>
      <w:r w:rsidRPr="001922A2">
        <w:rPr>
          <w:rFonts w:ascii="Arial Narrow" w:hAnsi="Arial Narrow" w:cs="Arial"/>
          <w:lang w:val="en-US"/>
        </w:rPr>
        <w:t>jumlah</w:t>
      </w:r>
      <w:proofErr w:type="spellEnd"/>
      <w:r w:rsidRPr="001922A2">
        <w:rPr>
          <w:rFonts w:ascii="Arial Narrow" w:hAnsi="Arial Narrow" w:cs="Arial"/>
          <w:lang w:val="en-US"/>
        </w:rPr>
        <w:t xml:space="preserve"> </w:t>
      </w:r>
      <w:proofErr w:type="spellStart"/>
      <w:r w:rsidRPr="001922A2">
        <w:rPr>
          <w:rFonts w:ascii="Arial Narrow" w:hAnsi="Arial Narrow" w:cs="Arial"/>
          <w:i/>
          <w:lang w:val="en-US"/>
        </w:rPr>
        <w:t>Lactobacallus</w:t>
      </w:r>
      <w:proofErr w:type="spellEnd"/>
      <w:r w:rsidRPr="001922A2">
        <w:rPr>
          <w:rFonts w:ascii="Arial Narrow" w:hAnsi="Arial Narrow" w:cs="Arial"/>
          <w:i/>
          <w:lang w:val="en-US"/>
        </w:rPr>
        <w:t xml:space="preserve"> </w:t>
      </w:r>
      <w:proofErr w:type="spellStart"/>
      <w:r w:rsidRPr="001922A2">
        <w:rPr>
          <w:rFonts w:ascii="Arial Narrow" w:hAnsi="Arial Narrow" w:cs="Arial"/>
          <w:i/>
          <w:lang w:val="en-US"/>
        </w:rPr>
        <w:t>Bifidus</w:t>
      </w:r>
      <w:proofErr w:type="spellEnd"/>
      <w:r w:rsidRPr="001922A2">
        <w:rPr>
          <w:rFonts w:ascii="Arial Narrow" w:hAnsi="Arial Narrow" w:cs="Arial"/>
          <w:lang w:val="en-US"/>
        </w:rPr>
        <w:t xml:space="preserve"> pada </w:t>
      </w:r>
      <w:proofErr w:type="spellStart"/>
      <w:r w:rsidRPr="001922A2">
        <w:rPr>
          <w:rFonts w:ascii="Arial Narrow" w:hAnsi="Arial Narrow" w:cs="Arial"/>
          <w:lang w:val="en-US"/>
        </w:rPr>
        <w:t>bayi</w:t>
      </w:r>
      <w:proofErr w:type="spellEnd"/>
      <w:r w:rsidRPr="001922A2">
        <w:rPr>
          <w:rFonts w:ascii="Arial Narrow" w:hAnsi="Arial Narrow" w:cs="Arial"/>
          <w:lang w:val="en-US"/>
        </w:rPr>
        <w:t xml:space="preserve"> yang </w:t>
      </w:r>
      <w:proofErr w:type="spellStart"/>
      <w:r w:rsidRPr="001922A2">
        <w:rPr>
          <w:rFonts w:ascii="Arial Narrow" w:hAnsi="Arial Narrow" w:cs="Arial"/>
          <w:lang w:val="en-US"/>
        </w:rPr>
        <w:t>diberi</w:t>
      </w:r>
      <w:proofErr w:type="spellEnd"/>
      <w:r w:rsidRPr="001922A2">
        <w:rPr>
          <w:rFonts w:ascii="Arial Narrow" w:hAnsi="Arial Narrow" w:cs="Arial"/>
          <w:lang w:val="en-US"/>
        </w:rPr>
        <w:t xml:space="preserve"> ASI Selma 7 </w:t>
      </w:r>
      <w:proofErr w:type="spellStart"/>
      <w:r w:rsidRPr="001922A2">
        <w:rPr>
          <w:rFonts w:ascii="Arial Narrow" w:hAnsi="Arial Narrow" w:cs="Arial"/>
          <w:lang w:val="en-US"/>
        </w:rPr>
        <w:t>hari</w:t>
      </w:r>
      <w:proofErr w:type="spellEnd"/>
      <w:r w:rsidRPr="001922A2">
        <w:rPr>
          <w:rFonts w:ascii="Arial Narrow" w:hAnsi="Arial Narrow" w:cs="Arial"/>
          <w:lang w:val="en-US"/>
        </w:rPr>
        <w:t xml:space="preserve"> </w:t>
      </w:r>
      <w:proofErr w:type="spellStart"/>
      <w:r w:rsidRPr="001922A2">
        <w:rPr>
          <w:rFonts w:ascii="Arial Narrow" w:hAnsi="Arial Narrow" w:cs="Arial"/>
          <w:lang w:val="en-US"/>
        </w:rPr>
        <w:t>jauh</w:t>
      </w:r>
      <w:proofErr w:type="spellEnd"/>
      <w:r w:rsidRPr="001922A2">
        <w:rPr>
          <w:rFonts w:ascii="Arial Narrow" w:hAnsi="Arial Narrow" w:cs="Arial"/>
          <w:lang w:val="en-US"/>
        </w:rPr>
        <w:t xml:space="preserve"> </w:t>
      </w:r>
      <w:proofErr w:type="spellStart"/>
      <w:r w:rsidRPr="001922A2">
        <w:rPr>
          <w:rFonts w:ascii="Arial Narrow" w:hAnsi="Arial Narrow" w:cs="Arial"/>
          <w:lang w:val="en-US"/>
        </w:rPr>
        <w:t>lebih</w:t>
      </w:r>
      <w:proofErr w:type="spellEnd"/>
      <w:r w:rsidRPr="001922A2">
        <w:rPr>
          <w:rFonts w:ascii="Arial Narrow" w:hAnsi="Arial Narrow" w:cs="Arial"/>
          <w:lang w:val="en-US"/>
        </w:rPr>
        <w:t xml:space="preserve"> </w:t>
      </w:r>
      <w:proofErr w:type="spellStart"/>
      <w:r w:rsidRPr="001922A2">
        <w:rPr>
          <w:rFonts w:ascii="Arial Narrow" w:hAnsi="Arial Narrow" w:cs="Arial"/>
          <w:lang w:val="en-US"/>
        </w:rPr>
        <w:t>tinggi</w:t>
      </w:r>
      <w:proofErr w:type="spellEnd"/>
      <w:r w:rsidRPr="001922A2">
        <w:rPr>
          <w:rFonts w:ascii="Arial Narrow" w:hAnsi="Arial Narrow" w:cs="Arial"/>
          <w:lang w:val="en-US"/>
        </w:rPr>
        <w:t xml:space="preserve"> </w:t>
      </w:r>
      <w:proofErr w:type="spellStart"/>
      <w:r w:rsidRPr="001922A2">
        <w:rPr>
          <w:rFonts w:ascii="Arial Narrow" w:hAnsi="Arial Narrow" w:cs="Arial"/>
          <w:lang w:val="en-US"/>
        </w:rPr>
        <w:t>dibandingkan</w:t>
      </w:r>
      <w:proofErr w:type="spellEnd"/>
      <w:r w:rsidRPr="001922A2">
        <w:rPr>
          <w:rFonts w:ascii="Arial Narrow" w:hAnsi="Arial Narrow" w:cs="Arial"/>
          <w:lang w:val="en-US"/>
        </w:rPr>
        <w:t xml:space="preserve"> </w:t>
      </w:r>
      <w:proofErr w:type="spellStart"/>
      <w:r w:rsidRPr="001922A2">
        <w:rPr>
          <w:rFonts w:ascii="Arial Narrow" w:hAnsi="Arial Narrow" w:cs="Arial"/>
          <w:lang w:val="en-US"/>
        </w:rPr>
        <w:t>dengan</w:t>
      </w:r>
      <w:proofErr w:type="spellEnd"/>
      <w:r w:rsidRPr="001922A2">
        <w:rPr>
          <w:rFonts w:ascii="Arial Narrow" w:hAnsi="Arial Narrow" w:cs="Arial"/>
          <w:lang w:val="en-US"/>
        </w:rPr>
        <w:t xml:space="preserve"> </w:t>
      </w:r>
      <w:proofErr w:type="spellStart"/>
      <w:r w:rsidRPr="001922A2">
        <w:rPr>
          <w:rFonts w:ascii="Arial Narrow" w:hAnsi="Arial Narrow" w:cs="Arial"/>
          <w:lang w:val="en-US"/>
        </w:rPr>
        <w:t>bayi</w:t>
      </w:r>
      <w:proofErr w:type="spellEnd"/>
      <w:r w:rsidRPr="001922A2">
        <w:rPr>
          <w:rFonts w:ascii="Arial Narrow" w:hAnsi="Arial Narrow" w:cs="Arial"/>
          <w:lang w:val="en-US"/>
        </w:rPr>
        <w:t xml:space="preserve"> yang </w:t>
      </w:r>
      <w:proofErr w:type="spellStart"/>
      <w:r w:rsidRPr="001922A2">
        <w:rPr>
          <w:rFonts w:ascii="Arial Narrow" w:hAnsi="Arial Narrow" w:cs="Arial"/>
          <w:lang w:val="en-US"/>
        </w:rPr>
        <w:t>tidak</w:t>
      </w:r>
      <w:proofErr w:type="spellEnd"/>
      <w:r w:rsidRPr="001922A2">
        <w:rPr>
          <w:rFonts w:ascii="Arial Narrow" w:hAnsi="Arial Narrow" w:cs="Arial"/>
          <w:lang w:val="en-US"/>
        </w:rPr>
        <w:t xml:space="preserve"> </w:t>
      </w:r>
      <w:proofErr w:type="spellStart"/>
      <w:r w:rsidRPr="001922A2">
        <w:rPr>
          <w:rFonts w:ascii="Arial Narrow" w:hAnsi="Arial Narrow" w:cs="Arial"/>
          <w:lang w:val="en-US"/>
        </w:rPr>
        <w:t>menerima</w:t>
      </w:r>
      <w:proofErr w:type="spellEnd"/>
      <w:r w:rsidRPr="001922A2">
        <w:rPr>
          <w:rFonts w:ascii="Arial Narrow" w:hAnsi="Arial Narrow" w:cs="Arial"/>
          <w:lang w:val="en-US"/>
        </w:rPr>
        <w:t xml:space="preserve"> ASI </w:t>
      </w:r>
      <w:proofErr w:type="spellStart"/>
      <w:r w:rsidRPr="001922A2">
        <w:rPr>
          <w:rFonts w:ascii="Arial Narrow" w:hAnsi="Arial Narrow" w:cs="Arial"/>
          <w:lang w:val="en-US"/>
        </w:rPr>
        <w:t>dalam</w:t>
      </w:r>
      <w:proofErr w:type="spellEnd"/>
      <w:r w:rsidRPr="001922A2">
        <w:rPr>
          <w:rFonts w:ascii="Arial Narrow" w:hAnsi="Arial Narrow" w:cs="Arial"/>
          <w:lang w:val="en-US"/>
        </w:rPr>
        <w:t xml:space="preserve"> </w:t>
      </w:r>
      <w:proofErr w:type="spellStart"/>
      <w:r w:rsidRPr="001922A2">
        <w:rPr>
          <w:rFonts w:ascii="Arial Narrow" w:hAnsi="Arial Narrow" w:cs="Arial"/>
          <w:lang w:val="en-US"/>
        </w:rPr>
        <w:t>jangan</w:t>
      </w:r>
      <w:proofErr w:type="spellEnd"/>
      <w:r w:rsidRPr="001922A2">
        <w:rPr>
          <w:rFonts w:ascii="Arial Narrow" w:hAnsi="Arial Narrow" w:cs="Arial"/>
          <w:lang w:val="en-US"/>
        </w:rPr>
        <w:t xml:space="preserve"> </w:t>
      </w:r>
      <w:proofErr w:type="spellStart"/>
      <w:r w:rsidRPr="001922A2">
        <w:rPr>
          <w:rFonts w:ascii="Arial Narrow" w:hAnsi="Arial Narrow" w:cs="Arial"/>
          <w:lang w:val="en-US"/>
        </w:rPr>
        <w:t>waktu</w:t>
      </w:r>
      <w:proofErr w:type="spellEnd"/>
      <w:r w:rsidRPr="001922A2">
        <w:rPr>
          <w:rFonts w:ascii="Arial Narrow" w:hAnsi="Arial Narrow" w:cs="Arial"/>
          <w:lang w:val="en-US"/>
        </w:rPr>
        <w:t xml:space="preserve"> 7 </w:t>
      </w:r>
      <w:proofErr w:type="spellStart"/>
      <w:r w:rsidRPr="001922A2">
        <w:rPr>
          <w:rFonts w:ascii="Arial Narrow" w:hAnsi="Arial Narrow" w:cs="Arial"/>
          <w:lang w:val="en-US"/>
        </w:rPr>
        <w:t>hari</w:t>
      </w:r>
      <w:proofErr w:type="spellEnd"/>
      <w:r w:rsidRPr="001922A2">
        <w:rPr>
          <w:rFonts w:ascii="Arial Narrow" w:hAnsi="Arial Narrow" w:cs="Arial"/>
          <w:lang w:val="en-US"/>
        </w:rPr>
        <w:t xml:space="preserve"> </w:t>
      </w:r>
      <w:proofErr w:type="spellStart"/>
      <w:r w:rsidRPr="001922A2">
        <w:rPr>
          <w:rFonts w:ascii="Arial Narrow" w:hAnsi="Arial Narrow" w:cs="Arial"/>
          <w:lang w:val="en-US"/>
        </w:rPr>
        <w:t>hal</w:t>
      </w:r>
      <w:proofErr w:type="spellEnd"/>
      <w:r w:rsidRPr="001922A2">
        <w:rPr>
          <w:rFonts w:ascii="Arial Narrow" w:hAnsi="Arial Narrow" w:cs="Arial"/>
          <w:lang w:val="en-US"/>
        </w:rPr>
        <w:t xml:space="preserve"> </w:t>
      </w:r>
      <w:proofErr w:type="spellStart"/>
      <w:r w:rsidRPr="001922A2">
        <w:rPr>
          <w:rFonts w:ascii="Arial Narrow" w:hAnsi="Arial Narrow" w:cs="Arial"/>
          <w:lang w:val="en-US"/>
        </w:rPr>
        <w:t>ini</w:t>
      </w:r>
      <w:proofErr w:type="spellEnd"/>
      <w:r w:rsidRPr="001922A2">
        <w:rPr>
          <w:rFonts w:ascii="Arial Narrow" w:hAnsi="Arial Narrow" w:cs="Arial"/>
          <w:lang w:val="en-US"/>
        </w:rPr>
        <w:t xml:space="preserve"> </w:t>
      </w:r>
      <w:proofErr w:type="spellStart"/>
      <w:r w:rsidRPr="001922A2">
        <w:rPr>
          <w:rFonts w:ascii="Arial Narrow" w:hAnsi="Arial Narrow" w:cs="Arial"/>
          <w:lang w:val="en-US"/>
        </w:rPr>
        <w:t>dikarenkan</w:t>
      </w:r>
      <w:proofErr w:type="spellEnd"/>
      <w:r w:rsidRPr="001922A2">
        <w:rPr>
          <w:rFonts w:ascii="Arial Narrow" w:hAnsi="Arial Narrow" w:cs="Arial"/>
          <w:lang w:val="en-US"/>
        </w:rPr>
        <w:t xml:space="preserve"> </w:t>
      </w:r>
      <w:proofErr w:type="spellStart"/>
      <w:r w:rsidRPr="001922A2">
        <w:rPr>
          <w:rFonts w:ascii="Arial Narrow" w:hAnsi="Arial Narrow" w:cs="Arial"/>
          <w:lang w:val="en-US"/>
        </w:rPr>
        <w:t>kandungan</w:t>
      </w:r>
      <w:proofErr w:type="spellEnd"/>
      <w:r w:rsidRPr="001922A2">
        <w:rPr>
          <w:rFonts w:ascii="Arial Narrow" w:hAnsi="Arial Narrow" w:cs="Arial"/>
          <w:lang w:val="en-US"/>
        </w:rPr>
        <w:t xml:space="preserve"> dan </w:t>
      </w:r>
      <w:proofErr w:type="spellStart"/>
      <w:r w:rsidRPr="001922A2">
        <w:rPr>
          <w:rFonts w:ascii="Arial Narrow" w:hAnsi="Arial Narrow" w:cs="Arial"/>
          <w:lang w:val="en-US"/>
        </w:rPr>
        <w:t>komposisi</w:t>
      </w:r>
      <w:proofErr w:type="spellEnd"/>
      <w:r w:rsidRPr="001922A2">
        <w:rPr>
          <w:rFonts w:ascii="Arial Narrow" w:hAnsi="Arial Narrow" w:cs="Arial"/>
          <w:lang w:val="en-US"/>
        </w:rPr>
        <w:t xml:space="preserve"> </w:t>
      </w:r>
      <w:proofErr w:type="spellStart"/>
      <w:r w:rsidRPr="001922A2">
        <w:rPr>
          <w:rFonts w:ascii="Arial Narrow" w:hAnsi="Arial Narrow" w:cs="Arial"/>
          <w:lang w:val="en-US"/>
        </w:rPr>
        <w:t>dari</w:t>
      </w:r>
      <w:proofErr w:type="spellEnd"/>
      <w:r w:rsidRPr="001922A2">
        <w:rPr>
          <w:rFonts w:ascii="Arial Narrow" w:hAnsi="Arial Narrow" w:cs="Arial"/>
          <w:lang w:val="en-US"/>
        </w:rPr>
        <w:t xml:space="preserve"> ASI yang </w:t>
      </w:r>
      <w:proofErr w:type="spellStart"/>
      <w:r w:rsidRPr="001922A2">
        <w:rPr>
          <w:rFonts w:ascii="Arial Narrow" w:hAnsi="Arial Narrow" w:cs="Arial"/>
          <w:lang w:val="en-US"/>
        </w:rPr>
        <w:t>mengandung</w:t>
      </w:r>
      <w:proofErr w:type="spellEnd"/>
      <w:r w:rsidRPr="001922A2">
        <w:rPr>
          <w:rFonts w:ascii="Arial Narrow" w:hAnsi="Arial Narrow" w:cs="Arial"/>
          <w:lang w:val="en-US"/>
        </w:rPr>
        <w:t xml:space="preserve"> </w:t>
      </w:r>
      <w:proofErr w:type="spellStart"/>
      <w:r w:rsidRPr="001922A2">
        <w:rPr>
          <w:rFonts w:ascii="Arial Narrow" w:hAnsi="Arial Narrow" w:cs="Arial"/>
          <w:lang w:val="en-US"/>
        </w:rPr>
        <w:t>zat</w:t>
      </w:r>
      <w:proofErr w:type="spellEnd"/>
      <w:r w:rsidRPr="001922A2">
        <w:rPr>
          <w:rFonts w:ascii="Arial Narrow" w:hAnsi="Arial Narrow" w:cs="Arial"/>
          <w:lang w:val="en-US"/>
        </w:rPr>
        <w:t xml:space="preserve"> </w:t>
      </w:r>
      <w:proofErr w:type="spellStart"/>
      <w:r w:rsidRPr="001922A2">
        <w:rPr>
          <w:rFonts w:ascii="Arial Narrow" w:hAnsi="Arial Narrow" w:cs="Arial"/>
          <w:lang w:val="en-US"/>
        </w:rPr>
        <w:t>protektif</w:t>
      </w:r>
      <w:proofErr w:type="spellEnd"/>
      <w:r w:rsidRPr="001922A2">
        <w:rPr>
          <w:rFonts w:ascii="Arial Narrow" w:hAnsi="Arial Narrow" w:cs="Arial"/>
          <w:lang w:val="en-US"/>
        </w:rPr>
        <w:t xml:space="preserve"> </w:t>
      </w:r>
      <w:proofErr w:type="spellStart"/>
      <w:r w:rsidRPr="001922A2">
        <w:rPr>
          <w:rFonts w:ascii="Arial Narrow" w:hAnsi="Arial Narrow" w:cs="Arial"/>
          <w:lang w:val="en-US"/>
        </w:rPr>
        <w:t>dimana</w:t>
      </w:r>
      <w:proofErr w:type="spellEnd"/>
      <w:r w:rsidRPr="001922A2">
        <w:rPr>
          <w:rFonts w:ascii="Arial Narrow" w:hAnsi="Arial Narrow" w:cs="Arial"/>
          <w:lang w:val="en-US"/>
        </w:rPr>
        <w:t xml:space="preserve"> salah </w:t>
      </w:r>
      <w:proofErr w:type="spellStart"/>
      <w:r w:rsidRPr="001922A2">
        <w:rPr>
          <w:rFonts w:ascii="Arial Narrow" w:hAnsi="Arial Narrow" w:cs="Arial"/>
          <w:lang w:val="en-US"/>
        </w:rPr>
        <w:t>satu</w:t>
      </w:r>
      <w:proofErr w:type="spellEnd"/>
      <w:r w:rsidRPr="001922A2">
        <w:rPr>
          <w:rFonts w:ascii="Arial Narrow" w:hAnsi="Arial Narrow" w:cs="Arial"/>
          <w:lang w:val="en-US"/>
        </w:rPr>
        <w:t xml:space="preserve"> yang </w:t>
      </w:r>
      <w:proofErr w:type="spellStart"/>
      <w:r w:rsidRPr="001922A2">
        <w:rPr>
          <w:rFonts w:ascii="Arial Narrow" w:hAnsi="Arial Narrow" w:cs="Arial"/>
          <w:lang w:val="en-US"/>
        </w:rPr>
        <w:t>terkandung</w:t>
      </w:r>
      <w:proofErr w:type="spellEnd"/>
      <w:r w:rsidRPr="001922A2">
        <w:rPr>
          <w:rFonts w:ascii="Arial Narrow" w:hAnsi="Arial Narrow" w:cs="Arial"/>
          <w:lang w:val="en-US"/>
        </w:rPr>
        <w:t xml:space="preserve"> </w:t>
      </w:r>
      <w:proofErr w:type="spellStart"/>
      <w:r w:rsidRPr="001922A2">
        <w:rPr>
          <w:rFonts w:ascii="Arial Narrow" w:hAnsi="Arial Narrow" w:cs="Arial"/>
          <w:lang w:val="en-US"/>
        </w:rPr>
        <w:t>dalam</w:t>
      </w:r>
      <w:proofErr w:type="spellEnd"/>
      <w:r w:rsidRPr="001922A2">
        <w:rPr>
          <w:rFonts w:ascii="Arial Narrow" w:hAnsi="Arial Narrow" w:cs="Arial"/>
          <w:lang w:val="en-US"/>
        </w:rPr>
        <w:t xml:space="preserve"> </w:t>
      </w:r>
      <w:proofErr w:type="spellStart"/>
      <w:r w:rsidRPr="001922A2">
        <w:rPr>
          <w:rFonts w:ascii="Arial Narrow" w:hAnsi="Arial Narrow" w:cs="Arial"/>
          <w:lang w:val="en-US"/>
        </w:rPr>
        <w:t>zat</w:t>
      </w:r>
      <w:proofErr w:type="spellEnd"/>
      <w:r w:rsidRPr="001922A2">
        <w:rPr>
          <w:rFonts w:ascii="Arial Narrow" w:hAnsi="Arial Narrow" w:cs="Arial"/>
          <w:lang w:val="en-US"/>
        </w:rPr>
        <w:t xml:space="preserve"> </w:t>
      </w:r>
      <w:proofErr w:type="spellStart"/>
      <w:r w:rsidRPr="001922A2">
        <w:rPr>
          <w:rFonts w:ascii="Arial Narrow" w:hAnsi="Arial Narrow" w:cs="Arial"/>
          <w:lang w:val="en-US"/>
        </w:rPr>
        <w:t>tersebut</w:t>
      </w:r>
      <w:proofErr w:type="spellEnd"/>
      <w:r w:rsidRPr="001922A2">
        <w:rPr>
          <w:rFonts w:ascii="Arial Narrow" w:hAnsi="Arial Narrow" w:cs="Arial"/>
          <w:lang w:val="en-US"/>
        </w:rPr>
        <w:t xml:space="preserve"> </w:t>
      </w:r>
      <w:proofErr w:type="spellStart"/>
      <w:r w:rsidRPr="001922A2">
        <w:rPr>
          <w:rFonts w:ascii="Arial Narrow" w:hAnsi="Arial Narrow" w:cs="Arial"/>
          <w:lang w:val="en-US"/>
        </w:rPr>
        <w:t>yaitu</w:t>
      </w:r>
      <w:proofErr w:type="spellEnd"/>
      <w:r w:rsidRPr="001922A2">
        <w:rPr>
          <w:rFonts w:ascii="Arial Narrow" w:hAnsi="Arial Narrow" w:cs="Arial"/>
          <w:lang w:val="en-US"/>
        </w:rPr>
        <w:t xml:space="preserve"> </w:t>
      </w:r>
      <w:r w:rsidRPr="001922A2">
        <w:rPr>
          <w:rFonts w:ascii="Arial Narrow" w:hAnsi="Arial Narrow" w:cs="Arial"/>
          <w:i/>
          <w:lang w:val="en-US"/>
        </w:rPr>
        <w:t xml:space="preserve">Lactobacillus </w:t>
      </w:r>
      <w:proofErr w:type="spellStart"/>
      <w:r w:rsidRPr="001922A2">
        <w:rPr>
          <w:rFonts w:ascii="Arial Narrow" w:hAnsi="Arial Narrow" w:cs="Arial"/>
          <w:i/>
          <w:lang w:val="en-US"/>
        </w:rPr>
        <w:t>Bifidus</w:t>
      </w:r>
      <w:proofErr w:type="spellEnd"/>
      <w:r w:rsidR="00BC1A0A">
        <w:rPr>
          <w:rFonts w:ascii="Arial Narrow" w:hAnsi="Arial Narrow" w:cs="Arial"/>
          <w:i/>
          <w:lang w:val="en-US"/>
        </w:rPr>
        <w:t xml:space="preserve"> </w:t>
      </w:r>
      <w:r w:rsidR="00BC1A0A">
        <w:rPr>
          <w:rFonts w:ascii="Arial Narrow" w:hAnsi="Arial Narrow" w:cs="Arial"/>
          <w:i/>
          <w:lang w:val="en-US"/>
        </w:rPr>
        <w:fldChar w:fldCharType="begin" w:fldLock="1"/>
      </w:r>
      <w:r w:rsidR="00732104">
        <w:rPr>
          <w:rFonts w:ascii="Arial Narrow" w:hAnsi="Arial Narrow" w:cs="Arial"/>
          <w:i/>
          <w:lang w:val="en-US"/>
        </w:rPr>
        <w:instrText>ADDIN CSL_CITATION {"citationItems":[{"id":"ITEM-1","itemData":{"DOI":"10.1016/B978-0-12-802725-7.00001-4","abstract":"The discovery of Lactobacilli and Bifidobacteria and their relevance for health and disease was an important milestone leading to a decrease in infant mortality during the first year of life. At the same time, pediatricians realized that the composition of feces of breastfed and bottle-fed infants differ from each other. Observations indicated that this difference was linked to milk carbohydrates. Around 1930, a human milk carbohydrate fraction called \"gynolactose\" was identified. This was the starting point of research on human milk oligosaccharides (HMOs). In the following years, the first HMOs were characterized and their functions investigated. Studies after 1950 focused on the identification of various HMOs as the \"bifidus factor\" in human milk. During the next 30. years, a tremendous amount of research was done with regard to the characterization of individual HMOs and HMO patterns in human milk. In this introduction to the history of Bifidobacteria and HMO research, pioneering contributions to this field are presented.","author":[{"dropping-particle":"","family":"Kunz","given":"Clemens","non-dropping-particle":"","parse-names":false,"suffix":""},{"dropping-particle":"","family":"Egge","given":"Heinz","non-dropping-particle":"","parse-names":false,"suffix":""}],"container-title":"Prebiotics and Probiotics in Human Milk: Origins and Functions of Milk-Borne Oligosaccharides and Bacteria","id":"ITEM-1","issued":{"date-parts":[["2017"]]},"title":"From Bifidus Factor to Human Milk Oligosaccharides: A Historical Perspective on Complex Sugars in Milk","type":"chapter"},"uris":["http://www.mendeley.com/documents/?uuid=4755051a-4817-32f6-ac66-b4b0cf3be40d"]},{"id":"ITEM-2","itemData":{"author":[{"dropping-particle":"","family":"D.A.Liona Dewi, Bambang Wirjatmadi","given":"Merryana Adriani","non-dropping-particle":"","parse-names":false,"suffix":""}],"container-title":"Widya Medika","id":"ITEM-2","issue":"031","issued":{"date-parts":[["2019"]]},"page":"11-32","title":"PENGARUH PEMBERIAN ZINC PADA IBU HAMIL KEK TRIMESTER III TERHADAP KADAR ZINC DAN RETINOL SERUM SAAT NIFASDI KABUPATEN BOJONEGORO","type":"article-journal"},"uris":["http://www.mendeley.com/documents/?uuid=20b1fe2d-f332-4153-9bfc-c2685954338e"]},{"id":"ITEM-3","itemData":{"DOI":"10.25077/jka.v7i0.913","ISSN":"2301-7406","abstract":"Anemia pada kehamilan merupakan salah satu masalah nasional karena pengaruhnya sangat besar terhadap kualitas sumber daya manusia. Oleh karena itu, anemia memerlukan perhatian serius dari semua pihak yang terkait dalam pelayanan kesehatan. Sebagian zink merupakan alat transpor transferin, yang juga merupakan alat transpor zat besi. Suplemen zink dianjurkan apabila ibu hamil mendapat suplemen besi. Tujuan penelitian ini adalah mengetahui pengaruh pemberian tablet zink dan besi terhadap kadar hemoglobin dan feritin pada ibu hamil anemia defisiensi besi. Jenis penelitian ini adalah quasi eksperiment dengan metode non randomized control group pre test and post test design. Penelitian dilakukan di Puskesmas Lubuk Buaya Padang dan Laboratorium Biomedik Universitas Andalas pada bulan Oktober 2017 – Maret 2018 terhadap 30 orang ibu hamil trimester II dan III, kadar Hb &lt;11 g/dl dan ferritin &lt;15 ng/ml yang diambil dengan cara consecutive sampling. Sampel dibagi menjadi 2 kelompok (intervensi dan kontrol). Kadar feritin diperiksa dengan ELISA dan kadar hemoglobin dilakukan dengan metode Hematology analyzer. Uji normalitas data dengan uji Saphiro wilk dan dilanjutkan dengan uji T berpasangan dan uji T tidak berpasangan. Hasil penelitian didapatkan ibu hamil yang diberikan tablet zink dan besi rata-rata selisih kadar hemoglobinnya lebih tinggi (1,07 g/dl) dibandingkan dengan ibu hamil yang mendapatkan tablet besi saja (0,81 g/dl), dengan nilai p = 0,190. Selisih kadar feritin serum lebih tinggi pada ibu hamil yang mendapatkan tablet besi saja (19,39 ng/ml) dibandingkan dengan ibu hamil yang mendapatkan tablet zink dan besi (14,64 ng/ml), dengan nilai p = 0,529. Kesimpulan penelitian ini adalah tidak terdapat pengaruh pemberian tablet zink dan besi terhadap kadar hemoglobin dan feritin pada ibu hamil anemia defisiensi besi.","author":[{"dropping-particle":"","family":"Wildayani","given":"Desi","non-dropping-particle":"","parse-names":false,"suffix":""},{"dropping-particle":"","family":"Yusrawati","given":"Yusrawati","non-dropping-particle":"","parse-names":false,"suffix":""},{"dropping-particle":"","family":"Ali","given":"Hirowati","non-dropping-particle":"","parse-names":false,"suffix":""}],"container-title":"Jurnal Kesehatan Andalas","id":"ITEM-3","issue":"Supplement 4","issued":{"date-parts":[["2018"]]},"page":"1","title":"Pengaruh Pemberian Tablet Zink dan Besi terhadap Kadar Hemoglobin dan Feritin pada Ibu Hamil Anemia Defisiensi Besi","type":"article-journal","volume":"7"},"uris":["http://www.mendeley.com/documents/?uuid=ad1e3dee-ad40-4e76-8da0-ccbc485431ba"]},{"id":"ITEM-4","itemData":{"abstract":"Defisiensi zinc pada ibu hamil telah dikaitkan dengan berbagai kondisi pada bayi baru lahir, antara lain bayi dengan berat badan lahir rendah. Suplementasi zinc pada ibu hamil dapat meningkatkan kadar zinc serum dan vitamin A dosis tinggi dapat meningkatkan kadar retinol serum. Tujuan penelitian ini untuk mengetahui pengaruh suplementasi zinc pada ibu hamil KEK trimester ketiga kehamilan terhadap kadar zinc serum dan retinol serum saat nifas. Populasi penelitian adalah seluruh ibu hamil trimester ketiga di lokasi penelitian. Terdapat 32 wanita hamil trimester ketiga dengan KEK berdasarkan kriteria lingkar lengan atas   α (0,05) pada kelompok perlakuan. Kadar zinc serum meningkat, namun terdapat penurunan kadar retinol serum setelah suplementasi. Kesimpulan dari penelitian ini adalah suplementasi zinc dapat meningkatkan kadar zinc serum tetapi diperlukan asupan protein yang cukup untuk meningkatkan kadar retinol serum.","author":[{"dropping-particle":"","family":"Dewi","given":"D.A. Liona","non-dropping-particle":"","parse-names":false,"suffix":""},{"dropping-particle":"","family":"Wirjatmadi","given":"Bambang","non-dropping-particle":"","parse-names":false,"suffix":""},{"dropping-particle":"","family":"Adriani","given":"Merryana","non-dropping-particle":"","parse-names":false,"suffix":""}],"container-title":"JURNAL WIDYA MEDIKA","id":"ITEM-4","issue":"1","issued":{"date-parts":[["2013"]]},"title":"Pengaruh Pemberian Zinc Pada Ibu Hamil Kek Trimester III Terhadap Kadar Zinc Dan Retinol Serum Saat Nifas Di Kabupaten Bojonegoro","type":"article-journal","volume":"1"},"uris":["http://www.mendeley.com/documents/?uuid=e2ef2696-f83b-30fc-9214-f3b9535c5a41"]}],"mendeley":{"formattedCitation":"(D.A.Liona Dewi, Bambang Wirjatmadi, 2019; Dewi et al., 2013; Kunz &amp; Egge, 2017; Wildayani et al., 2018)","plainTextFormattedCitation":"(D.A.Liona Dewi, Bambang Wirjatmadi, 2019; Dewi et al., 2013; Kunz &amp; Egge, 2017; Wildayani et al., 2018)","previouslyFormattedCitation":"(D.A.Liona Dewi, Bambang Wirjatmadi, 2019; Kunz &amp; Egge, 2017; Wildayani et al., 2018)"},"properties":{"noteIndex":0},"schema":"https://github.com/citation-style-language/schema/raw/master/csl-citation.json"}</w:instrText>
      </w:r>
      <w:r w:rsidR="00BC1A0A">
        <w:rPr>
          <w:rFonts w:ascii="Arial Narrow" w:hAnsi="Arial Narrow" w:cs="Arial"/>
          <w:i/>
          <w:lang w:val="en-US"/>
        </w:rPr>
        <w:fldChar w:fldCharType="separate"/>
      </w:r>
      <w:r w:rsidR="00732104" w:rsidRPr="00732104">
        <w:rPr>
          <w:rFonts w:ascii="Arial Narrow" w:hAnsi="Arial Narrow" w:cs="Arial"/>
          <w:noProof/>
          <w:lang w:val="en-US"/>
        </w:rPr>
        <w:t>(D.A.Liona Dewi, Bambang Wirjatmadi, 2019; Dewi et al., 2013; Kunz &amp; Egge, 2017; Wildayani et al., 2018)</w:t>
      </w:r>
      <w:r w:rsidR="00BC1A0A">
        <w:rPr>
          <w:rFonts w:ascii="Arial Narrow" w:hAnsi="Arial Narrow" w:cs="Arial"/>
          <w:i/>
          <w:lang w:val="en-US"/>
        </w:rPr>
        <w:fldChar w:fldCharType="end"/>
      </w:r>
      <w:r w:rsidRPr="001922A2">
        <w:rPr>
          <w:rFonts w:ascii="Arial Narrow" w:hAnsi="Arial Narrow" w:cs="Arial"/>
          <w:lang w:val="en-US"/>
        </w:rPr>
        <w:t xml:space="preserve">, </w:t>
      </w:r>
      <w:r w:rsidRPr="001922A2">
        <w:rPr>
          <w:rFonts w:ascii="Arial Narrow" w:hAnsi="Arial Narrow" w:cs="Arial"/>
        </w:rPr>
        <w:t xml:space="preserve">pada penelitian ini ibu yang memiliki kadar zink normal juga memiliki potensi </w:t>
      </w:r>
      <w:proofErr w:type="spellStart"/>
      <w:r w:rsidRPr="001922A2">
        <w:rPr>
          <w:rFonts w:ascii="Arial Narrow" w:hAnsi="Arial Narrow" w:cs="Arial"/>
          <w:lang w:val="en-US"/>
        </w:rPr>
        <w:t>melahirkan</w:t>
      </w:r>
      <w:proofErr w:type="spellEnd"/>
      <w:r w:rsidRPr="001922A2">
        <w:rPr>
          <w:rFonts w:ascii="Arial Narrow" w:hAnsi="Arial Narrow" w:cs="Arial"/>
          <w:lang w:val="en-US"/>
        </w:rPr>
        <w:t xml:space="preserve"> </w:t>
      </w:r>
      <w:proofErr w:type="spellStart"/>
      <w:r w:rsidRPr="001922A2">
        <w:rPr>
          <w:rFonts w:ascii="Arial Narrow" w:hAnsi="Arial Narrow" w:cs="Arial"/>
          <w:lang w:val="en-US"/>
        </w:rPr>
        <w:t>bayi</w:t>
      </w:r>
      <w:proofErr w:type="spellEnd"/>
      <w:r w:rsidRPr="001922A2">
        <w:rPr>
          <w:rFonts w:ascii="Arial Narrow" w:hAnsi="Arial Narrow" w:cs="Arial"/>
          <w:lang w:val="en-US"/>
        </w:rPr>
        <w:t xml:space="preserve"> </w:t>
      </w:r>
      <w:r w:rsidRPr="001922A2">
        <w:rPr>
          <w:rFonts w:ascii="Arial Narrow" w:hAnsi="Arial Narrow" w:cs="Arial"/>
        </w:rPr>
        <w:t>yang BBLR, hal ini dikarenakan faktor penyebab terjadinya BBLR bukan hanya kadar zink saja melainkan ada beberapa faktor lain yang menjadi faktor predisposisi diantanranya umur ibu, paritas, kadar HB dan lainnya</w:t>
      </w:r>
      <w:r w:rsidR="00145460">
        <w:rPr>
          <w:rFonts w:ascii="Arial Narrow" w:hAnsi="Arial Narrow" w:cs="Arial"/>
          <w:lang w:val="en-US"/>
        </w:rPr>
        <w:t xml:space="preserve"> </w:t>
      </w:r>
      <w:r w:rsidR="00145460">
        <w:rPr>
          <w:rFonts w:ascii="Arial Narrow" w:hAnsi="Arial Narrow" w:cs="Arial"/>
        </w:rPr>
        <w:fldChar w:fldCharType="begin" w:fldLock="1"/>
      </w:r>
      <w:r w:rsidR="00145460">
        <w:rPr>
          <w:rFonts w:ascii="Arial Narrow" w:hAnsi="Arial Narrow" w:cs="Arial"/>
        </w:rPr>
        <w:instrText>ADDIN CSL_CITATION {"citationItems":[{"id":"ITEM-1","itemData":{"DOI":"10.21109/kesmas.v7i3.57","ISSN":"1907-7505","abstract":"Berat badan lahir 2.500 gram yang hingga kini merupakan standar ukuran risiko morbiditas dan mortalitas bayi merupakan faktor risiko penting yang berdampak hingga usia dewasa. Saat ini, bayi dengan berat badan lahir di bawah 3.000 gram dihubungkan dengan risiko penyakit degeneratif pada usia dewasa. Penelitian ini bertujuan mengetahui hubungan berat badan lahir dengan status gizi ibu meliputi berat badan prahamil, pertambahan berat badan selama kehamilan, dan kadar hemoglobin ibu pada trimester ketiga kehamilan. Penelitian kuantitatif dengan desain cross sectional ini menggunakan sumber data sekunder rekam medis Rumah Sakit Ibu dan Anak Budi Kemuliaan Jakarta. Analisis dilakukan secara bivariat dan multivariat menggunakan metode uji chi square dan korelasi regresi. Hasil studi menunjukkan hubungan yang bermakna antara berat badan prahamil dan pertambahan berat badan ibu selama kehamilan dengan berat badan lahir. Setelah dikontrol berbagai variabel lain, analisis regresi logistik ganda menemukan berat badan ibu prahamil, pertambahan berat badan selama kehamilan, usia ibu, dan urutan kelahiran merupakan faktor yang memengaruhi berat badan lahir. Berat badan prahamil ibu merupakan faktor yang paling berpengaruh terhadap berat badan lahir (odds ratio, OR = 6,64). Oleh sebab itu, ibu dengan status gizi prahamil kurang yang sedang merencanakan kehamilan perlu lebih diperhatikan.Kata kunci: Berat badan lahir, kehamilan, mortalitas bayi, status gizi ibuAbstractThe weight of 2.500 gram is still being used as the cut off point to predict the risk of baby’s morbidity and mortality. Recently birth weight of less than 3.000 gram is being rigorously assess as a risk factor for noncommunicable disease in adulthood. Therefore it is important to assess factors that are affecting the fetal growth and development. The objectives of this study is to determine the relationship between infant’s birth weight and mother’s nutritional status, i.e. pre-pregnancy weight, weight gain during pregnancy, and maternal haemoglobin level in the 3rd trimester as well as several other factors. The study design is cross sectional using secondary data from medical record of Budi Kemuliaan Hospital Jakarta. The result of chi square and correlation regression test shows there is significant relationship between prepregnancy weight and weight gain during pregnancy and birth weight. The multiple logistic regression test reveals that pre-pregnancy weight, weight gain during pregnancy, maternal a…","author":[{"dropping-particle":"","family":"Karima","given":"Khaula","non-dropping-particle":"","parse-names":false,"suffix":""},{"dropping-particle":"","family":"Achadi","given":"Endang Laksmining","non-dropping-particle":"","parse-names":false,"suffix":""}],"container-title":"Kesmas: National Public Health Journal","id":"ITEM-1","issue":"3","issued":{"date-parts":[["2012"]]},"page":"111","title":"Status Gizi Ibu dan Berat Badan Lahir Bayi","type":"article-journal","volume":"7"},"uris":["http://www.mendeley.com/documents/?uuid=f142c547-d517-4bf2-9a9d-8e14b8ca6fca"]}],"mendeley":{"formattedCitation":"(Karima &amp; Achadi, 2012)","plainTextFormattedCitation":"(Karima &amp; Achadi, 2012)","previouslyFormattedCitation":"(Karima &amp; Achadi, 2012)"},"properties":{"noteIndex":0},"schema":"https://github.com/citation-style-language/schema/raw/master/csl-citation.json"}</w:instrText>
      </w:r>
      <w:r w:rsidR="00145460">
        <w:rPr>
          <w:rFonts w:ascii="Arial Narrow" w:hAnsi="Arial Narrow" w:cs="Arial"/>
        </w:rPr>
        <w:fldChar w:fldCharType="separate"/>
      </w:r>
      <w:r w:rsidR="00145460" w:rsidRPr="00145460">
        <w:rPr>
          <w:rFonts w:ascii="Arial Narrow" w:hAnsi="Arial Narrow" w:cs="Arial"/>
          <w:noProof/>
        </w:rPr>
        <w:t>(Karima &amp; Achadi, 2012)</w:t>
      </w:r>
      <w:r w:rsidR="00145460">
        <w:rPr>
          <w:rFonts w:ascii="Arial Narrow" w:hAnsi="Arial Narrow" w:cs="Arial"/>
        </w:rPr>
        <w:fldChar w:fldCharType="end"/>
      </w:r>
      <w:r w:rsidRPr="001922A2">
        <w:rPr>
          <w:rFonts w:ascii="Arial Narrow" w:hAnsi="Arial Narrow" w:cs="Arial"/>
        </w:rPr>
        <w:t>.</w:t>
      </w:r>
      <w:r w:rsidRPr="001922A2">
        <w:rPr>
          <w:rFonts w:ascii="Arial Narrow" w:hAnsi="Arial Narrow" w:cs="Arial"/>
          <w:lang w:val="en-US"/>
        </w:rPr>
        <w:t xml:space="preserve"> Hal </w:t>
      </w:r>
      <w:proofErr w:type="spellStart"/>
      <w:r w:rsidRPr="001922A2">
        <w:rPr>
          <w:rFonts w:ascii="Arial Narrow" w:hAnsi="Arial Narrow" w:cs="Arial"/>
          <w:lang w:val="en-US"/>
        </w:rPr>
        <w:t>ini</w:t>
      </w:r>
      <w:proofErr w:type="spellEnd"/>
      <w:r w:rsidRPr="001922A2">
        <w:rPr>
          <w:rFonts w:ascii="Arial Narrow" w:hAnsi="Arial Narrow" w:cs="Arial"/>
          <w:lang w:val="en-US"/>
        </w:rPr>
        <w:t xml:space="preserve"> </w:t>
      </w:r>
      <w:proofErr w:type="spellStart"/>
      <w:r w:rsidRPr="001922A2">
        <w:rPr>
          <w:rFonts w:ascii="Arial Narrow" w:hAnsi="Arial Narrow" w:cs="Arial"/>
          <w:lang w:val="en-US"/>
        </w:rPr>
        <w:t>sejalan</w:t>
      </w:r>
      <w:proofErr w:type="spellEnd"/>
      <w:r w:rsidRPr="001922A2">
        <w:rPr>
          <w:rFonts w:ascii="Arial Narrow" w:hAnsi="Arial Narrow" w:cs="Arial"/>
          <w:lang w:val="en-US"/>
        </w:rPr>
        <w:t xml:space="preserve"> </w:t>
      </w:r>
      <w:proofErr w:type="spellStart"/>
      <w:r w:rsidRPr="001922A2">
        <w:rPr>
          <w:rFonts w:ascii="Arial Narrow" w:hAnsi="Arial Narrow" w:cs="Arial"/>
          <w:lang w:val="en-US"/>
        </w:rPr>
        <w:t>dengan</w:t>
      </w:r>
      <w:proofErr w:type="spellEnd"/>
      <w:r w:rsidRPr="001922A2">
        <w:rPr>
          <w:rFonts w:ascii="Arial Narrow" w:hAnsi="Arial Narrow" w:cs="Arial"/>
          <w:lang w:val="en-US"/>
        </w:rPr>
        <w:t xml:space="preserve"> </w:t>
      </w:r>
      <w:proofErr w:type="spellStart"/>
      <w:r w:rsidRPr="001922A2">
        <w:rPr>
          <w:rFonts w:ascii="Arial Narrow" w:hAnsi="Arial Narrow" w:cs="Arial"/>
          <w:lang w:val="en-US"/>
        </w:rPr>
        <w:t>penelitian</w:t>
      </w:r>
      <w:proofErr w:type="spellEnd"/>
      <w:r w:rsidRPr="001922A2">
        <w:rPr>
          <w:rFonts w:ascii="Arial Narrow" w:hAnsi="Arial Narrow" w:cs="Arial"/>
          <w:lang w:val="en-US"/>
        </w:rPr>
        <w:t xml:space="preserve"> yang </w:t>
      </w:r>
      <w:proofErr w:type="spellStart"/>
      <w:r w:rsidRPr="001922A2">
        <w:rPr>
          <w:rFonts w:ascii="Arial Narrow" w:hAnsi="Arial Narrow" w:cs="Arial"/>
          <w:lang w:val="en-US"/>
        </w:rPr>
        <w:t>dilakukan</w:t>
      </w:r>
      <w:proofErr w:type="spellEnd"/>
      <w:r w:rsidRPr="001922A2">
        <w:rPr>
          <w:rFonts w:ascii="Arial Narrow" w:hAnsi="Arial Narrow" w:cs="Arial"/>
          <w:lang w:val="en-US"/>
        </w:rPr>
        <w:t xml:space="preserve"> oleh </w:t>
      </w:r>
      <w:proofErr w:type="spellStart"/>
      <w:r w:rsidRPr="001922A2">
        <w:rPr>
          <w:rFonts w:ascii="Arial Narrow" w:hAnsi="Arial Narrow" w:cs="Arial"/>
          <w:lang w:val="en-US"/>
        </w:rPr>
        <w:t>Astri</w:t>
      </w:r>
      <w:proofErr w:type="spellEnd"/>
      <w:r w:rsidRPr="001922A2">
        <w:rPr>
          <w:rFonts w:ascii="Arial Narrow" w:hAnsi="Arial Narrow" w:cs="Arial"/>
          <w:lang w:val="en-US"/>
        </w:rPr>
        <w:t xml:space="preserve"> </w:t>
      </w:r>
      <w:proofErr w:type="spellStart"/>
      <w:r w:rsidRPr="001922A2">
        <w:rPr>
          <w:rFonts w:ascii="Arial Narrow" w:hAnsi="Arial Narrow" w:cs="Arial"/>
          <w:lang w:val="en-US"/>
        </w:rPr>
        <w:t>Seto</w:t>
      </w:r>
      <w:proofErr w:type="spellEnd"/>
      <w:r w:rsidRPr="001922A2">
        <w:rPr>
          <w:rFonts w:ascii="Arial Narrow" w:hAnsi="Arial Narrow" w:cs="Arial"/>
          <w:lang w:val="en-US"/>
        </w:rPr>
        <w:t xml:space="preserve"> </w:t>
      </w:r>
      <w:proofErr w:type="spellStart"/>
      <w:r w:rsidRPr="001922A2">
        <w:rPr>
          <w:rFonts w:ascii="Arial Narrow" w:hAnsi="Arial Narrow" w:cs="Arial"/>
          <w:lang w:val="en-US"/>
        </w:rPr>
        <w:t>dengan</w:t>
      </w:r>
      <w:proofErr w:type="spellEnd"/>
      <w:r w:rsidRPr="001922A2">
        <w:rPr>
          <w:rFonts w:ascii="Arial Narrow" w:hAnsi="Arial Narrow" w:cs="Arial"/>
          <w:lang w:val="en-US"/>
        </w:rPr>
        <w:t xml:space="preserve"> </w:t>
      </w:r>
      <w:proofErr w:type="spellStart"/>
      <w:r w:rsidRPr="001922A2">
        <w:rPr>
          <w:rFonts w:ascii="Arial Narrow" w:hAnsi="Arial Narrow" w:cs="Arial"/>
          <w:lang w:val="en-US"/>
        </w:rPr>
        <w:t>hasil</w:t>
      </w:r>
      <w:proofErr w:type="spellEnd"/>
      <w:r w:rsidRPr="001922A2">
        <w:rPr>
          <w:rFonts w:ascii="Arial Narrow" w:hAnsi="Arial Narrow" w:cs="Arial"/>
          <w:lang w:val="en-US"/>
        </w:rPr>
        <w:t xml:space="preserve"> </w:t>
      </w:r>
      <w:proofErr w:type="spellStart"/>
      <w:r w:rsidRPr="001922A2">
        <w:rPr>
          <w:rFonts w:ascii="Arial Narrow" w:hAnsi="Arial Narrow" w:cs="Arial"/>
          <w:lang w:val="en-US"/>
        </w:rPr>
        <w:t>penelitian</w:t>
      </w:r>
      <w:proofErr w:type="spellEnd"/>
      <w:r w:rsidRPr="001922A2">
        <w:rPr>
          <w:rFonts w:ascii="Arial Narrow" w:hAnsi="Arial Narrow" w:cs="Arial"/>
          <w:lang w:val="en-US"/>
        </w:rPr>
        <w:t xml:space="preserve"> </w:t>
      </w:r>
      <w:proofErr w:type="spellStart"/>
      <w:r w:rsidRPr="001922A2">
        <w:rPr>
          <w:rFonts w:ascii="Arial Narrow" w:hAnsi="Arial Narrow" w:cs="Arial"/>
          <w:lang w:val="en-US"/>
        </w:rPr>
        <w:t>didapatkan</w:t>
      </w:r>
      <w:proofErr w:type="spellEnd"/>
      <w:r w:rsidRPr="001922A2">
        <w:rPr>
          <w:rFonts w:ascii="Arial Narrow" w:hAnsi="Arial Narrow" w:cs="Arial"/>
          <w:lang w:val="en-US"/>
        </w:rPr>
        <w:t xml:space="preserve"> rata – rata </w:t>
      </w:r>
      <w:proofErr w:type="spellStart"/>
      <w:r w:rsidRPr="001922A2">
        <w:rPr>
          <w:rFonts w:ascii="Arial Narrow" w:hAnsi="Arial Narrow" w:cs="Arial"/>
          <w:lang w:val="en-US"/>
        </w:rPr>
        <w:t>jumlah</w:t>
      </w:r>
      <w:proofErr w:type="spellEnd"/>
      <w:r w:rsidRPr="001922A2">
        <w:rPr>
          <w:rFonts w:ascii="Arial Narrow" w:hAnsi="Arial Narrow" w:cs="Arial"/>
          <w:lang w:val="en-US"/>
        </w:rPr>
        <w:t xml:space="preserve"> </w:t>
      </w:r>
      <w:proofErr w:type="spellStart"/>
      <w:proofErr w:type="gramStart"/>
      <w:r w:rsidRPr="001922A2">
        <w:rPr>
          <w:rFonts w:ascii="Arial Narrow" w:hAnsi="Arial Narrow" w:cs="Arial"/>
          <w:lang w:val="en-US"/>
        </w:rPr>
        <w:t>koloni</w:t>
      </w:r>
      <w:proofErr w:type="spellEnd"/>
      <w:r w:rsidRPr="001922A2">
        <w:rPr>
          <w:rFonts w:ascii="Arial Narrow" w:hAnsi="Arial Narrow" w:cs="Arial"/>
          <w:lang w:val="en-US"/>
        </w:rPr>
        <w:t xml:space="preserve">  lactobacillus</w:t>
      </w:r>
      <w:proofErr w:type="gramEnd"/>
      <w:r w:rsidRPr="001922A2">
        <w:rPr>
          <w:rFonts w:ascii="Arial Narrow" w:hAnsi="Arial Narrow" w:cs="Arial"/>
          <w:lang w:val="en-US"/>
        </w:rPr>
        <w:t xml:space="preserve"> pada </w:t>
      </w:r>
      <w:proofErr w:type="spellStart"/>
      <w:r w:rsidRPr="001922A2">
        <w:rPr>
          <w:rFonts w:ascii="Arial Narrow" w:hAnsi="Arial Narrow" w:cs="Arial"/>
          <w:lang w:val="en-US"/>
        </w:rPr>
        <w:t>feses</w:t>
      </w:r>
      <w:proofErr w:type="spellEnd"/>
      <w:r w:rsidRPr="001922A2">
        <w:rPr>
          <w:rFonts w:ascii="Arial Narrow" w:hAnsi="Arial Narrow" w:cs="Arial"/>
          <w:lang w:val="en-US"/>
        </w:rPr>
        <w:t xml:space="preserve"> </w:t>
      </w:r>
      <w:proofErr w:type="spellStart"/>
      <w:r w:rsidRPr="001922A2">
        <w:rPr>
          <w:rFonts w:ascii="Arial Narrow" w:hAnsi="Arial Narrow" w:cs="Arial"/>
          <w:lang w:val="en-US"/>
        </w:rPr>
        <w:t>bayi</w:t>
      </w:r>
      <w:proofErr w:type="spellEnd"/>
      <w:r w:rsidRPr="001922A2">
        <w:rPr>
          <w:rFonts w:ascii="Arial Narrow" w:hAnsi="Arial Narrow" w:cs="Arial"/>
          <w:lang w:val="en-US"/>
        </w:rPr>
        <w:t xml:space="preserve"> yang </w:t>
      </w:r>
      <w:proofErr w:type="spellStart"/>
      <w:r w:rsidRPr="001922A2">
        <w:rPr>
          <w:rFonts w:ascii="Arial Narrow" w:hAnsi="Arial Narrow" w:cs="Arial"/>
          <w:lang w:val="en-US"/>
        </w:rPr>
        <w:t>mendapat</w:t>
      </w:r>
      <w:proofErr w:type="spellEnd"/>
      <w:r w:rsidRPr="001922A2">
        <w:rPr>
          <w:rFonts w:ascii="Arial Narrow" w:hAnsi="Arial Narrow" w:cs="Arial"/>
          <w:lang w:val="en-US"/>
        </w:rPr>
        <w:t xml:space="preserve"> ASI </w:t>
      </w:r>
      <w:proofErr w:type="spellStart"/>
      <w:r w:rsidRPr="001922A2">
        <w:rPr>
          <w:rFonts w:ascii="Arial Narrow" w:hAnsi="Arial Narrow" w:cs="Arial"/>
          <w:lang w:val="en-US"/>
        </w:rPr>
        <w:t>adalah</w:t>
      </w:r>
      <w:proofErr w:type="spellEnd"/>
      <w:r w:rsidRPr="001922A2">
        <w:rPr>
          <w:rFonts w:ascii="Arial Narrow" w:hAnsi="Arial Narrow" w:cs="Arial"/>
          <w:lang w:val="en-US"/>
        </w:rPr>
        <w:t xml:space="preserve"> 3.478 ± .27516 CFU/ml </w:t>
      </w:r>
      <w:proofErr w:type="spellStart"/>
      <w:r w:rsidRPr="001922A2">
        <w:rPr>
          <w:rFonts w:ascii="Arial Narrow" w:hAnsi="Arial Narrow" w:cs="Arial"/>
          <w:lang w:val="en-US"/>
        </w:rPr>
        <w:t>lebih</w:t>
      </w:r>
      <w:proofErr w:type="spellEnd"/>
      <w:r w:rsidRPr="001922A2">
        <w:rPr>
          <w:rFonts w:ascii="Arial Narrow" w:hAnsi="Arial Narrow" w:cs="Arial"/>
          <w:lang w:val="en-US"/>
        </w:rPr>
        <w:t xml:space="preserve"> </w:t>
      </w:r>
      <w:proofErr w:type="spellStart"/>
      <w:r w:rsidRPr="001922A2">
        <w:rPr>
          <w:rFonts w:ascii="Arial Narrow" w:hAnsi="Arial Narrow" w:cs="Arial"/>
          <w:lang w:val="en-US"/>
        </w:rPr>
        <w:t>tinggi</w:t>
      </w:r>
      <w:proofErr w:type="spellEnd"/>
      <w:r w:rsidRPr="001922A2">
        <w:rPr>
          <w:rFonts w:ascii="Arial Narrow" w:hAnsi="Arial Narrow" w:cs="Arial"/>
          <w:lang w:val="en-US"/>
        </w:rPr>
        <w:t xml:space="preserve"> </w:t>
      </w:r>
      <w:proofErr w:type="spellStart"/>
      <w:r w:rsidRPr="001922A2">
        <w:rPr>
          <w:rFonts w:ascii="Arial Narrow" w:hAnsi="Arial Narrow" w:cs="Arial"/>
          <w:lang w:val="en-US"/>
        </w:rPr>
        <w:t>dibandingkang</w:t>
      </w:r>
      <w:proofErr w:type="spellEnd"/>
      <w:r w:rsidRPr="001922A2">
        <w:rPr>
          <w:rFonts w:ascii="Arial Narrow" w:hAnsi="Arial Narrow" w:cs="Arial"/>
          <w:lang w:val="en-US"/>
        </w:rPr>
        <w:t xml:space="preserve"> </w:t>
      </w:r>
      <w:proofErr w:type="spellStart"/>
      <w:r w:rsidRPr="001922A2">
        <w:rPr>
          <w:rFonts w:ascii="Arial Narrow" w:hAnsi="Arial Narrow" w:cs="Arial"/>
          <w:lang w:val="en-US"/>
        </w:rPr>
        <w:t>dengan</w:t>
      </w:r>
      <w:proofErr w:type="spellEnd"/>
      <w:r w:rsidRPr="001922A2">
        <w:rPr>
          <w:rFonts w:ascii="Arial Narrow" w:hAnsi="Arial Narrow" w:cs="Arial"/>
          <w:lang w:val="en-US"/>
        </w:rPr>
        <w:t xml:space="preserve"> </w:t>
      </w:r>
      <w:proofErr w:type="spellStart"/>
      <w:r w:rsidRPr="001922A2">
        <w:rPr>
          <w:rFonts w:ascii="Arial Narrow" w:hAnsi="Arial Narrow" w:cs="Arial"/>
          <w:lang w:val="en-US"/>
        </w:rPr>
        <w:t>bayi</w:t>
      </w:r>
      <w:proofErr w:type="spellEnd"/>
      <w:r w:rsidRPr="001922A2">
        <w:rPr>
          <w:rFonts w:ascii="Arial Narrow" w:hAnsi="Arial Narrow" w:cs="Arial"/>
          <w:lang w:val="en-US"/>
        </w:rPr>
        <w:t xml:space="preserve"> yang </w:t>
      </w:r>
      <w:proofErr w:type="spellStart"/>
      <w:r w:rsidRPr="001922A2">
        <w:rPr>
          <w:rFonts w:ascii="Arial Narrow" w:hAnsi="Arial Narrow" w:cs="Arial"/>
          <w:lang w:val="en-US"/>
        </w:rPr>
        <w:t>mendapat</w:t>
      </w:r>
      <w:proofErr w:type="spellEnd"/>
      <w:r w:rsidRPr="001922A2">
        <w:rPr>
          <w:rFonts w:ascii="Arial Narrow" w:hAnsi="Arial Narrow" w:cs="Arial"/>
          <w:lang w:val="en-US"/>
        </w:rPr>
        <w:t xml:space="preserve"> susu formula </w:t>
      </w:r>
      <w:proofErr w:type="spellStart"/>
      <w:r w:rsidRPr="001922A2">
        <w:rPr>
          <w:rFonts w:ascii="Arial Narrow" w:hAnsi="Arial Narrow" w:cs="Arial"/>
          <w:lang w:val="en-US"/>
        </w:rPr>
        <w:t>yaitu</w:t>
      </w:r>
      <w:proofErr w:type="spellEnd"/>
      <w:r w:rsidRPr="001922A2">
        <w:rPr>
          <w:rFonts w:ascii="Arial Narrow" w:hAnsi="Arial Narrow" w:cs="Arial"/>
          <w:lang w:val="en-US"/>
        </w:rPr>
        <w:t xml:space="preserve"> 1.842±.83420 CFU/ml </w:t>
      </w:r>
      <w:proofErr w:type="spellStart"/>
      <w:r w:rsidRPr="001922A2">
        <w:rPr>
          <w:rFonts w:ascii="Arial Narrow" w:hAnsi="Arial Narrow" w:cs="Arial"/>
          <w:lang w:val="en-US"/>
        </w:rPr>
        <w:t>dengan</w:t>
      </w:r>
      <w:proofErr w:type="spellEnd"/>
      <w:r w:rsidRPr="001922A2">
        <w:rPr>
          <w:rFonts w:ascii="Arial Narrow" w:hAnsi="Arial Narrow" w:cs="Arial"/>
          <w:lang w:val="en-US"/>
        </w:rPr>
        <w:t xml:space="preserve"> </w:t>
      </w:r>
      <w:proofErr w:type="spellStart"/>
      <w:r w:rsidRPr="001922A2">
        <w:rPr>
          <w:rFonts w:ascii="Arial Narrow" w:hAnsi="Arial Narrow" w:cs="Arial"/>
          <w:lang w:val="en-US"/>
        </w:rPr>
        <w:t>nilai</w:t>
      </w:r>
      <w:proofErr w:type="spellEnd"/>
      <w:r w:rsidRPr="001922A2">
        <w:rPr>
          <w:rFonts w:ascii="Arial Narrow" w:hAnsi="Arial Narrow" w:cs="Arial"/>
          <w:lang w:val="en-US"/>
        </w:rPr>
        <w:t xml:space="preserve"> </w:t>
      </w:r>
      <w:r w:rsidRPr="001922A2">
        <w:rPr>
          <w:rFonts w:ascii="Arial Narrow" w:hAnsi="Arial Narrow" w:cs="Arial"/>
          <w:i/>
          <w:lang w:val="en-US"/>
        </w:rPr>
        <w:t xml:space="preserve">p- value </w:t>
      </w:r>
      <w:r w:rsidRPr="001922A2">
        <w:rPr>
          <w:rFonts w:ascii="Arial Narrow" w:hAnsi="Arial Narrow" w:cs="Arial"/>
          <w:lang w:val="en-US"/>
        </w:rPr>
        <w:t>0.000 (</w:t>
      </w:r>
      <w:r w:rsidRPr="001922A2">
        <w:rPr>
          <w:rFonts w:ascii="Arial Narrow" w:hAnsi="Arial Narrow" w:cs="Arial"/>
          <w:i/>
          <w:lang w:val="en-US"/>
        </w:rPr>
        <w:t xml:space="preserve">p- value &lt; 0.05) </w:t>
      </w:r>
      <w:r w:rsidRPr="001922A2">
        <w:rPr>
          <w:rFonts w:ascii="Arial Narrow" w:hAnsi="Arial Narrow" w:cs="Arial"/>
          <w:lang w:val="en-US"/>
        </w:rPr>
        <w:t xml:space="preserve">yang </w:t>
      </w:r>
      <w:proofErr w:type="spellStart"/>
      <w:r w:rsidRPr="001922A2">
        <w:rPr>
          <w:rFonts w:ascii="Arial Narrow" w:hAnsi="Arial Narrow" w:cs="Arial"/>
          <w:lang w:val="en-US"/>
        </w:rPr>
        <w:t>berarti</w:t>
      </w:r>
      <w:proofErr w:type="spellEnd"/>
      <w:r w:rsidRPr="001922A2">
        <w:rPr>
          <w:rFonts w:ascii="Arial Narrow" w:hAnsi="Arial Narrow" w:cs="Arial"/>
          <w:lang w:val="en-US"/>
        </w:rPr>
        <w:t xml:space="preserve"> ASI </w:t>
      </w:r>
      <w:proofErr w:type="spellStart"/>
      <w:r w:rsidRPr="001922A2">
        <w:rPr>
          <w:rFonts w:ascii="Arial Narrow" w:hAnsi="Arial Narrow" w:cs="Arial"/>
          <w:lang w:val="en-US"/>
        </w:rPr>
        <w:t>dapat</w:t>
      </w:r>
      <w:proofErr w:type="spellEnd"/>
      <w:r w:rsidRPr="001922A2">
        <w:rPr>
          <w:rFonts w:ascii="Arial Narrow" w:hAnsi="Arial Narrow" w:cs="Arial"/>
          <w:lang w:val="en-US"/>
        </w:rPr>
        <w:t xml:space="preserve"> </w:t>
      </w:r>
      <w:proofErr w:type="spellStart"/>
      <w:r w:rsidRPr="001922A2">
        <w:rPr>
          <w:rFonts w:ascii="Arial Narrow" w:hAnsi="Arial Narrow" w:cs="Arial"/>
          <w:lang w:val="en-US"/>
        </w:rPr>
        <w:t>meningkatkan</w:t>
      </w:r>
      <w:proofErr w:type="spellEnd"/>
      <w:r w:rsidRPr="001922A2">
        <w:rPr>
          <w:rFonts w:ascii="Arial Narrow" w:hAnsi="Arial Narrow" w:cs="Arial"/>
          <w:lang w:val="en-US"/>
        </w:rPr>
        <w:t xml:space="preserve"> </w:t>
      </w:r>
      <w:proofErr w:type="spellStart"/>
      <w:r w:rsidRPr="001922A2">
        <w:rPr>
          <w:rFonts w:ascii="Arial Narrow" w:hAnsi="Arial Narrow" w:cs="Arial"/>
          <w:lang w:val="en-US"/>
        </w:rPr>
        <w:t>jumlah</w:t>
      </w:r>
      <w:proofErr w:type="spellEnd"/>
      <w:r w:rsidRPr="001922A2">
        <w:rPr>
          <w:rFonts w:ascii="Arial Narrow" w:hAnsi="Arial Narrow" w:cs="Arial"/>
          <w:lang w:val="en-US"/>
        </w:rPr>
        <w:t xml:space="preserve"> lactobacillus pada </w:t>
      </w:r>
      <w:proofErr w:type="spellStart"/>
      <w:r w:rsidRPr="001922A2">
        <w:rPr>
          <w:rFonts w:ascii="Arial Narrow" w:hAnsi="Arial Narrow" w:cs="Arial"/>
          <w:lang w:val="en-US"/>
        </w:rPr>
        <w:t>bayi</w:t>
      </w:r>
      <w:proofErr w:type="spellEnd"/>
      <w:r w:rsidRPr="001922A2">
        <w:rPr>
          <w:rFonts w:ascii="Arial Narrow" w:hAnsi="Arial Narrow" w:cs="Arial"/>
          <w:lang w:val="en-US"/>
        </w:rPr>
        <w:t xml:space="preserve"> (</w:t>
      </w:r>
      <w:proofErr w:type="spellStart"/>
      <w:r w:rsidRPr="001922A2">
        <w:rPr>
          <w:rFonts w:ascii="Arial Narrow" w:hAnsi="Arial Narrow" w:cs="Arial"/>
          <w:lang w:val="en-US"/>
        </w:rPr>
        <w:t>Seto</w:t>
      </w:r>
      <w:proofErr w:type="spellEnd"/>
      <w:r w:rsidRPr="001922A2">
        <w:rPr>
          <w:rFonts w:ascii="Arial Narrow" w:hAnsi="Arial Narrow" w:cs="Arial"/>
          <w:lang w:val="en-US"/>
        </w:rPr>
        <w:t xml:space="preserve"> Astria,2020)</w:t>
      </w:r>
    </w:p>
    <w:p w14:paraId="52840F0B" w14:textId="77777777" w:rsidR="00116756" w:rsidRPr="002C0C5B" w:rsidRDefault="00116756" w:rsidP="00443B99">
      <w:pPr>
        <w:spacing w:after="0" w:line="240" w:lineRule="auto"/>
        <w:jc w:val="both"/>
        <w:rPr>
          <w:rFonts w:ascii="Arial Narrow" w:hAnsi="Arial Narrow" w:cs="Arial"/>
          <w:b/>
          <w:lang w:val="en-US"/>
        </w:rPr>
      </w:pPr>
    </w:p>
    <w:p w14:paraId="578A64A1" w14:textId="7B5BB018" w:rsidR="00101906" w:rsidRPr="002C0C5B" w:rsidRDefault="00BE1EDE" w:rsidP="00443B99">
      <w:pPr>
        <w:spacing w:after="0" w:line="240" w:lineRule="auto"/>
        <w:jc w:val="both"/>
        <w:rPr>
          <w:rFonts w:ascii="Arial Narrow" w:hAnsi="Arial Narrow" w:cs="Arial"/>
          <w:b/>
          <w:lang w:val="en-US"/>
        </w:rPr>
      </w:pPr>
      <w:r w:rsidRPr="002C0C5B">
        <w:rPr>
          <w:rFonts w:ascii="Arial Narrow" w:hAnsi="Arial Narrow" w:cs="Arial"/>
          <w:b/>
          <w:lang w:val="en-US"/>
        </w:rPr>
        <w:t>Kesimpulan</w:t>
      </w:r>
    </w:p>
    <w:p w14:paraId="077F81A8" w14:textId="77777777" w:rsidR="00BE1EDE" w:rsidRPr="002C0C5B" w:rsidRDefault="00BE1EDE" w:rsidP="00443B99">
      <w:pPr>
        <w:spacing w:after="0" w:line="240" w:lineRule="auto"/>
        <w:jc w:val="both"/>
        <w:rPr>
          <w:rFonts w:ascii="Arial Narrow" w:hAnsi="Arial Narrow" w:cs="Arial"/>
          <w:b/>
          <w:lang w:val="en-US"/>
        </w:rPr>
      </w:pPr>
    </w:p>
    <w:p w14:paraId="73434EB3" w14:textId="4D0160BA" w:rsidR="00101906" w:rsidRPr="00BC1A0A" w:rsidRDefault="00101906" w:rsidP="00BC1A0A">
      <w:pPr>
        <w:spacing w:after="0" w:line="240" w:lineRule="auto"/>
        <w:jc w:val="both"/>
        <w:rPr>
          <w:rFonts w:ascii="Arial Narrow" w:hAnsi="Arial Narrow" w:cs="Arial"/>
        </w:rPr>
      </w:pPr>
      <w:r w:rsidRPr="00BC1A0A">
        <w:rPr>
          <w:rFonts w:ascii="Arial Narrow" w:hAnsi="Arial Narrow" w:cs="Arial"/>
        </w:rPr>
        <w:t xml:space="preserve">Berdasarkan hasil penelitian </w:t>
      </w:r>
      <w:proofErr w:type="spellStart"/>
      <w:r w:rsidRPr="00BC1A0A">
        <w:rPr>
          <w:rFonts w:ascii="Arial Narrow" w:hAnsi="Arial Narrow" w:cs="Arial"/>
          <w:lang w:val="en-US"/>
        </w:rPr>
        <w:t>dapat</w:t>
      </w:r>
      <w:proofErr w:type="spellEnd"/>
      <w:r w:rsidRPr="00BC1A0A">
        <w:rPr>
          <w:rFonts w:ascii="Arial Narrow" w:hAnsi="Arial Narrow" w:cs="Arial"/>
          <w:lang w:val="en-US"/>
        </w:rPr>
        <w:t xml:space="preserve"> </w:t>
      </w:r>
      <w:proofErr w:type="spellStart"/>
      <w:r w:rsidRPr="00BC1A0A">
        <w:rPr>
          <w:rFonts w:ascii="Arial Narrow" w:hAnsi="Arial Narrow" w:cs="Arial"/>
          <w:lang w:val="en-US"/>
        </w:rPr>
        <w:t>ditarik</w:t>
      </w:r>
      <w:proofErr w:type="spellEnd"/>
      <w:r w:rsidRPr="00BC1A0A">
        <w:rPr>
          <w:rFonts w:ascii="Arial Narrow" w:hAnsi="Arial Narrow" w:cs="Arial"/>
          <w:lang w:val="en-US"/>
        </w:rPr>
        <w:t xml:space="preserve"> </w:t>
      </w:r>
      <w:proofErr w:type="spellStart"/>
      <w:r w:rsidRPr="00BC1A0A">
        <w:rPr>
          <w:rFonts w:ascii="Arial Narrow" w:hAnsi="Arial Narrow" w:cs="Arial"/>
          <w:lang w:val="en-US"/>
        </w:rPr>
        <w:t>kesimpulan</w:t>
      </w:r>
      <w:proofErr w:type="spellEnd"/>
      <w:r w:rsidRPr="00BC1A0A">
        <w:rPr>
          <w:rFonts w:ascii="Arial Narrow" w:hAnsi="Arial Narrow" w:cs="Arial"/>
        </w:rPr>
        <w:t xml:space="preserve"> sebagai berikut:</w:t>
      </w:r>
    </w:p>
    <w:p w14:paraId="782F1D8A" w14:textId="77777777" w:rsidR="00101906" w:rsidRPr="002C0C5B" w:rsidRDefault="00101906" w:rsidP="00BC1A0A">
      <w:pPr>
        <w:pStyle w:val="ListParagraph"/>
        <w:numPr>
          <w:ilvl w:val="0"/>
          <w:numId w:val="3"/>
        </w:numPr>
        <w:spacing w:after="0" w:line="240" w:lineRule="auto"/>
        <w:ind w:left="284" w:hanging="284"/>
        <w:jc w:val="both"/>
        <w:rPr>
          <w:rFonts w:ascii="Arial Narrow" w:hAnsi="Arial Narrow" w:cs="Arial"/>
        </w:rPr>
      </w:pPr>
      <w:r w:rsidRPr="002C0C5B">
        <w:rPr>
          <w:rFonts w:ascii="Arial Narrow" w:eastAsia="Calibri" w:hAnsi="Arial Narrow" w:cs="Arial"/>
        </w:rPr>
        <w:lastRenderedPageBreak/>
        <w:t xml:space="preserve">Berdasarkan </w:t>
      </w:r>
      <w:proofErr w:type="spellStart"/>
      <w:r w:rsidRPr="002C0C5B">
        <w:rPr>
          <w:rFonts w:ascii="Arial Narrow" w:eastAsia="Calibri" w:hAnsi="Arial Narrow" w:cs="Arial"/>
          <w:lang w:val="en-US"/>
        </w:rPr>
        <w:t>hasil</w:t>
      </w:r>
      <w:proofErr w:type="spellEnd"/>
      <w:r w:rsidRPr="002C0C5B">
        <w:rPr>
          <w:rFonts w:ascii="Arial Narrow" w:eastAsia="Calibri" w:hAnsi="Arial Narrow" w:cs="Arial"/>
          <w:lang w:val="en-US"/>
        </w:rPr>
        <w:t xml:space="preserve"> </w:t>
      </w:r>
      <w:proofErr w:type="spellStart"/>
      <w:r w:rsidRPr="002C0C5B">
        <w:rPr>
          <w:rFonts w:ascii="Arial Narrow" w:eastAsia="Calibri" w:hAnsi="Arial Narrow" w:cs="Arial"/>
          <w:lang w:val="en-US"/>
        </w:rPr>
        <w:t>analisis</w:t>
      </w:r>
      <w:proofErr w:type="spellEnd"/>
      <w:r w:rsidRPr="002C0C5B">
        <w:rPr>
          <w:rFonts w:ascii="Arial Narrow" w:eastAsia="Calibri" w:hAnsi="Arial Narrow" w:cs="Arial"/>
          <w:lang w:val="en-US"/>
        </w:rPr>
        <w:t xml:space="preserve"> </w:t>
      </w:r>
      <w:proofErr w:type="spellStart"/>
      <w:r w:rsidRPr="002C0C5B">
        <w:rPr>
          <w:rFonts w:ascii="Arial Narrow" w:eastAsia="Calibri" w:hAnsi="Arial Narrow" w:cs="Arial"/>
          <w:lang w:val="en-US"/>
        </w:rPr>
        <w:t>hasil</w:t>
      </w:r>
      <w:proofErr w:type="spellEnd"/>
      <w:r w:rsidRPr="002C0C5B">
        <w:rPr>
          <w:rFonts w:ascii="Arial Narrow" w:eastAsia="Calibri" w:hAnsi="Arial Narrow" w:cs="Arial"/>
          <w:lang w:val="en-US"/>
        </w:rPr>
        <w:t xml:space="preserve"> test </w:t>
      </w:r>
      <w:proofErr w:type="spellStart"/>
      <w:r w:rsidRPr="002C0C5B">
        <w:rPr>
          <w:rFonts w:ascii="Arial Narrow" w:hAnsi="Arial Narrow" w:cs="Arial"/>
          <w:lang w:val="en-US"/>
        </w:rPr>
        <w:t>jumlah</w:t>
      </w:r>
      <w:proofErr w:type="spellEnd"/>
      <w:r w:rsidRPr="002C0C5B">
        <w:rPr>
          <w:rFonts w:ascii="Arial Narrow" w:hAnsi="Arial Narrow" w:cs="Arial"/>
        </w:rPr>
        <w:t xml:space="preserve"> </w:t>
      </w:r>
      <w:r w:rsidRPr="002C0C5B">
        <w:rPr>
          <w:rFonts w:ascii="Arial Narrow" w:hAnsi="Arial Narrow" w:cs="Arial"/>
          <w:i/>
        </w:rPr>
        <w:t>Lactobacillus Bifidus</w:t>
      </w:r>
      <w:r w:rsidRPr="002C0C5B">
        <w:rPr>
          <w:rFonts w:ascii="Arial Narrow" w:hAnsi="Arial Narrow" w:cs="Arial"/>
        </w:rPr>
        <w:t xml:space="preserve"> bayi yang IMD dan diberikan ASI selama satu minggu</w:t>
      </w:r>
      <w:r w:rsidRPr="002C0C5B">
        <w:rPr>
          <w:rFonts w:ascii="Arial Narrow" w:hAnsi="Arial Narrow" w:cs="Arial"/>
          <w:lang w:val="en-US"/>
        </w:rPr>
        <w:t xml:space="preserve"> </w:t>
      </w:r>
      <w:proofErr w:type="spellStart"/>
      <w:r w:rsidRPr="002C0C5B">
        <w:rPr>
          <w:rFonts w:ascii="Arial Narrow" w:hAnsi="Arial Narrow" w:cs="Arial"/>
          <w:lang w:val="en-US"/>
        </w:rPr>
        <w:t>lebih</w:t>
      </w:r>
      <w:proofErr w:type="spellEnd"/>
      <w:r w:rsidRPr="002C0C5B">
        <w:rPr>
          <w:rFonts w:ascii="Arial Narrow" w:hAnsi="Arial Narrow" w:cs="Arial"/>
          <w:lang w:val="en-US"/>
        </w:rPr>
        <w:t xml:space="preserve"> </w:t>
      </w:r>
      <w:proofErr w:type="spellStart"/>
      <w:r w:rsidRPr="002C0C5B">
        <w:rPr>
          <w:rFonts w:ascii="Arial Narrow" w:hAnsi="Arial Narrow" w:cs="Arial"/>
          <w:lang w:val="en-US"/>
        </w:rPr>
        <w:t>tinggi</w:t>
      </w:r>
      <w:proofErr w:type="spellEnd"/>
      <w:r w:rsidRPr="002C0C5B">
        <w:rPr>
          <w:rFonts w:ascii="Arial Narrow" w:hAnsi="Arial Narrow" w:cs="Arial"/>
          <w:lang w:val="en-US"/>
        </w:rPr>
        <w:t xml:space="preserve"> </w:t>
      </w:r>
      <w:proofErr w:type="spellStart"/>
      <w:r w:rsidRPr="002C0C5B">
        <w:rPr>
          <w:rFonts w:ascii="Arial Narrow" w:hAnsi="Arial Narrow" w:cs="Arial"/>
          <w:lang w:val="en-US"/>
        </w:rPr>
        <w:t>dibandingkan</w:t>
      </w:r>
      <w:proofErr w:type="spellEnd"/>
      <w:r w:rsidRPr="002C0C5B">
        <w:rPr>
          <w:rFonts w:ascii="Arial Narrow" w:hAnsi="Arial Narrow" w:cs="Arial"/>
          <w:lang w:val="en-US"/>
        </w:rPr>
        <w:t xml:space="preserve"> </w:t>
      </w:r>
      <w:r w:rsidRPr="002C0C5B">
        <w:rPr>
          <w:rFonts w:ascii="Arial Narrow" w:hAnsi="Arial Narrow" w:cs="Arial"/>
        </w:rPr>
        <w:t xml:space="preserve">jumlah </w:t>
      </w:r>
      <w:r w:rsidRPr="002C0C5B">
        <w:rPr>
          <w:rFonts w:ascii="Arial Narrow" w:hAnsi="Arial Narrow" w:cs="Arial"/>
          <w:i/>
        </w:rPr>
        <w:t>Lactobacillus Bifidus</w:t>
      </w:r>
      <w:r w:rsidRPr="002C0C5B">
        <w:rPr>
          <w:rFonts w:ascii="Arial Narrow" w:hAnsi="Arial Narrow" w:cs="Arial"/>
        </w:rPr>
        <w:t xml:space="preserve"> bayi yang IMD dan yang tidak diberikan ASI</w:t>
      </w:r>
      <w:r w:rsidRPr="002C0C5B">
        <w:rPr>
          <w:rFonts w:ascii="Arial Narrow" w:hAnsi="Arial Narrow" w:cs="Arial"/>
          <w:lang w:val="en-US"/>
        </w:rPr>
        <w:t xml:space="preserve"> full</w:t>
      </w:r>
      <w:r w:rsidRPr="002C0C5B">
        <w:rPr>
          <w:rFonts w:ascii="Arial Narrow" w:hAnsi="Arial Narrow" w:cs="Arial"/>
        </w:rPr>
        <w:t xml:space="preserve"> selama satu minggu.</w:t>
      </w:r>
    </w:p>
    <w:p w14:paraId="428D225B" w14:textId="77777777" w:rsidR="00101906" w:rsidRPr="002C0C5B" w:rsidRDefault="00101906" w:rsidP="00BC1A0A">
      <w:pPr>
        <w:pStyle w:val="ListParagraph"/>
        <w:numPr>
          <w:ilvl w:val="0"/>
          <w:numId w:val="3"/>
        </w:numPr>
        <w:spacing w:after="0" w:line="240" w:lineRule="auto"/>
        <w:ind w:left="284" w:hanging="284"/>
        <w:jc w:val="both"/>
        <w:rPr>
          <w:rFonts w:ascii="Arial Narrow" w:hAnsi="Arial Narrow" w:cs="Arial"/>
        </w:rPr>
      </w:pPr>
      <w:proofErr w:type="spellStart"/>
      <w:r w:rsidRPr="002C0C5B">
        <w:rPr>
          <w:rFonts w:ascii="Arial Narrow" w:hAnsi="Arial Narrow" w:cs="Arial"/>
          <w:lang w:val="en-US"/>
        </w:rPr>
        <w:t>Terdapat</w:t>
      </w:r>
      <w:proofErr w:type="spellEnd"/>
      <w:r w:rsidRPr="002C0C5B">
        <w:rPr>
          <w:rFonts w:ascii="Arial Narrow" w:hAnsi="Arial Narrow" w:cs="Arial"/>
          <w:lang w:val="en-US"/>
        </w:rPr>
        <w:t xml:space="preserve"> </w:t>
      </w:r>
      <w:r w:rsidRPr="002C0C5B">
        <w:rPr>
          <w:rFonts w:ascii="Arial Narrow" w:hAnsi="Arial Narrow" w:cs="Arial"/>
        </w:rPr>
        <w:t xml:space="preserve">perbedaan jumlah </w:t>
      </w:r>
      <w:r w:rsidRPr="002C0C5B">
        <w:rPr>
          <w:rFonts w:ascii="Arial Narrow" w:hAnsi="Arial Narrow" w:cs="Arial"/>
          <w:i/>
        </w:rPr>
        <w:t>Lactobacillus Bifidus</w:t>
      </w:r>
      <w:r w:rsidRPr="002C0C5B">
        <w:rPr>
          <w:rFonts w:ascii="Arial Narrow" w:hAnsi="Arial Narrow" w:cs="Arial"/>
        </w:rPr>
        <w:t xml:space="preserve"> dari bayi yang IMD dan dibri ASI dengan bayi yang IMD dan tidak diberi ASI.</w:t>
      </w:r>
    </w:p>
    <w:p w14:paraId="45144E61" w14:textId="77777777" w:rsidR="001922A2" w:rsidRPr="002C0C5B" w:rsidRDefault="001922A2" w:rsidP="00BC1A0A">
      <w:pPr>
        <w:spacing w:after="0" w:line="240" w:lineRule="auto"/>
        <w:jc w:val="both"/>
        <w:rPr>
          <w:rFonts w:ascii="Arial Narrow" w:hAnsi="Arial Narrow" w:cs="Arial"/>
          <w:b/>
          <w:lang w:val="en-US"/>
        </w:rPr>
      </w:pPr>
    </w:p>
    <w:p w14:paraId="5C78EA84" w14:textId="311873BF" w:rsidR="00BE1EDE" w:rsidRPr="002C0C5B" w:rsidRDefault="00BE1EDE" w:rsidP="00116756">
      <w:pPr>
        <w:spacing w:after="0" w:line="240" w:lineRule="auto"/>
        <w:jc w:val="both"/>
        <w:rPr>
          <w:rFonts w:ascii="Arial Narrow" w:hAnsi="Arial Narrow" w:cs="Arial"/>
          <w:b/>
          <w:lang w:val="en-US"/>
        </w:rPr>
      </w:pPr>
      <w:r w:rsidRPr="002C0C5B">
        <w:rPr>
          <w:rFonts w:ascii="Arial Narrow" w:hAnsi="Arial Narrow" w:cs="Arial"/>
          <w:b/>
          <w:lang w:val="en-US"/>
        </w:rPr>
        <w:t>Saran</w:t>
      </w:r>
    </w:p>
    <w:p w14:paraId="5370B245" w14:textId="1C436154" w:rsidR="00101906" w:rsidRPr="002C0C5B" w:rsidRDefault="00101906" w:rsidP="00116756">
      <w:pPr>
        <w:spacing w:after="0" w:line="240" w:lineRule="auto"/>
        <w:ind w:firstLine="426"/>
        <w:jc w:val="both"/>
        <w:rPr>
          <w:rFonts w:ascii="Arial Narrow" w:hAnsi="Arial Narrow" w:cs="Arial"/>
          <w:b/>
        </w:rPr>
      </w:pPr>
      <w:proofErr w:type="spellStart"/>
      <w:r w:rsidRPr="002C0C5B">
        <w:rPr>
          <w:rFonts w:ascii="Arial Narrow" w:eastAsia="Calibri" w:hAnsi="Arial Narrow" w:cs="Arial"/>
          <w:lang w:val="en-US"/>
        </w:rPr>
        <w:t>Selanjutnya</w:t>
      </w:r>
      <w:proofErr w:type="spellEnd"/>
      <w:r w:rsidRPr="002C0C5B">
        <w:rPr>
          <w:rFonts w:ascii="Arial Narrow" w:eastAsia="Calibri" w:hAnsi="Arial Narrow" w:cs="Arial"/>
          <w:lang w:val="en-US"/>
        </w:rPr>
        <w:t xml:space="preserve"> </w:t>
      </w:r>
      <w:proofErr w:type="spellStart"/>
      <w:r w:rsidRPr="002C0C5B">
        <w:rPr>
          <w:rFonts w:ascii="Arial Narrow" w:eastAsia="Calibri" w:hAnsi="Arial Narrow" w:cs="Arial"/>
          <w:lang w:val="en-US"/>
        </w:rPr>
        <w:t>dapat</w:t>
      </w:r>
      <w:proofErr w:type="spellEnd"/>
      <w:r w:rsidRPr="002C0C5B">
        <w:rPr>
          <w:rFonts w:ascii="Arial Narrow" w:eastAsia="Calibri" w:hAnsi="Arial Narrow" w:cs="Arial"/>
          <w:lang w:val="en-US"/>
        </w:rPr>
        <w:t xml:space="preserve"> </w:t>
      </w:r>
      <w:proofErr w:type="spellStart"/>
      <w:r w:rsidRPr="002C0C5B">
        <w:rPr>
          <w:rFonts w:ascii="Arial Narrow" w:eastAsia="Calibri" w:hAnsi="Arial Narrow" w:cs="Arial"/>
          <w:lang w:val="en-US"/>
        </w:rPr>
        <w:t>dilakukan</w:t>
      </w:r>
      <w:proofErr w:type="spellEnd"/>
      <w:r w:rsidRPr="002C0C5B">
        <w:rPr>
          <w:rFonts w:ascii="Arial Narrow" w:eastAsia="Calibri" w:hAnsi="Arial Narrow" w:cs="Arial"/>
          <w:lang w:val="en-US"/>
        </w:rPr>
        <w:t xml:space="preserve"> </w:t>
      </w:r>
      <w:proofErr w:type="spellStart"/>
      <w:r w:rsidRPr="002C0C5B">
        <w:rPr>
          <w:rFonts w:ascii="Arial Narrow" w:eastAsia="Calibri" w:hAnsi="Arial Narrow" w:cs="Arial"/>
          <w:lang w:val="en-US"/>
        </w:rPr>
        <w:t>penilaian</w:t>
      </w:r>
      <w:proofErr w:type="spellEnd"/>
      <w:r w:rsidRPr="002C0C5B">
        <w:rPr>
          <w:rFonts w:ascii="Arial Narrow" w:eastAsia="Calibri" w:hAnsi="Arial Narrow" w:cs="Arial"/>
          <w:lang w:val="en-US"/>
        </w:rPr>
        <w:t xml:space="preserve"> </w:t>
      </w:r>
      <w:proofErr w:type="spellStart"/>
      <w:r w:rsidRPr="002C0C5B">
        <w:rPr>
          <w:rFonts w:ascii="Arial Narrow" w:eastAsia="Calibri" w:hAnsi="Arial Narrow" w:cs="Arial"/>
          <w:lang w:val="en-US"/>
        </w:rPr>
        <w:t>jumlah</w:t>
      </w:r>
      <w:proofErr w:type="spellEnd"/>
      <w:r w:rsidRPr="002C0C5B">
        <w:rPr>
          <w:rFonts w:ascii="Arial Narrow" w:eastAsia="Calibri" w:hAnsi="Arial Narrow" w:cs="Arial"/>
          <w:lang w:val="en-US"/>
        </w:rPr>
        <w:t xml:space="preserve"> </w:t>
      </w:r>
      <w:proofErr w:type="spellStart"/>
      <w:r w:rsidRPr="002C0C5B">
        <w:rPr>
          <w:rFonts w:ascii="Arial Narrow" w:eastAsia="Calibri" w:hAnsi="Arial Narrow" w:cs="Arial"/>
          <w:i/>
          <w:lang w:val="en-US"/>
        </w:rPr>
        <w:t>lactobacallus</w:t>
      </w:r>
      <w:proofErr w:type="spellEnd"/>
      <w:r w:rsidRPr="002C0C5B">
        <w:rPr>
          <w:rFonts w:ascii="Arial Narrow" w:eastAsia="Calibri" w:hAnsi="Arial Narrow" w:cs="Arial"/>
          <w:i/>
          <w:lang w:val="en-US"/>
        </w:rPr>
        <w:t xml:space="preserve"> </w:t>
      </w:r>
      <w:proofErr w:type="spellStart"/>
      <w:r w:rsidRPr="002C0C5B">
        <w:rPr>
          <w:rFonts w:ascii="Arial Narrow" w:eastAsia="Calibri" w:hAnsi="Arial Narrow" w:cs="Arial"/>
          <w:i/>
          <w:lang w:val="en-US"/>
        </w:rPr>
        <w:t>bifidus</w:t>
      </w:r>
      <w:proofErr w:type="spellEnd"/>
      <w:r w:rsidR="00D177EC" w:rsidRPr="002C0C5B">
        <w:rPr>
          <w:rFonts w:ascii="Arial Narrow" w:eastAsia="Calibri" w:hAnsi="Arial Narrow" w:cs="Arial"/>
          <w:lang w:val="en-US"/>
        </w:rPr>
        <w:t xml:space="preserve"> </w:t>
      </w:r>
      <w:proofErr w:type="spellStart"/>
      <w:r w:rsidR="00D177EC" w:rsidRPr="002C0C5B">
        <w:rPr>
          <w:rFonts w:ascii="Arial Narrow" w:eastAsia="Calibri" w:hAnsi="Arial Narrow" w:cs="Arial"/>
          <w:lang w:val="en-US"/>
        </w:rPr>
        <w:t>berdasarkan</w:t>
      </w:r>
      <w:proofErr w:type="spellEnd"/>
      <w:r w:rsidR="00D177EC" w:rsidRPr="002C0C5B">
        <w:rPr>
          <w:rFonts w:ascii="Arial Narrow" w:eastAsia="Calibri" w:hAnsi="Arial Narrow" w:cs="Arial"/>
          <w:lang w:val="en-US"/>
        </w:rPr>
        <w:t xml:space="preserve"> status </w:t>
      </w:r>
      <w:proofErr w:type="spellStart"/>
      <w:r w:rsidR="00D177EC" w:rsidRPr="002C0C5B">
        <w:rPr>
          <w:rFonts w:ascii="Arial Narrow" w:eastAsia="Calibri" w:hAnsi="Arial Narrow" w:cs="Arial"/>
          <w:lang w:val="en-US"/>
        </w:rPr>
        <w:t>gizi</w:t>
      </w:r>
      <w:proofErr w:type="spellEnd"/>
      <w:r w:rsidR="00D177EC" w:rsidRPr="002C0C5B">
        <w:rPr>
          <w:rFonts w:ascii="Arial Narrow" w:eastAsia="Calibri" w:hAnsi="Arial Narrow" w:cs="Arial"/>
          <w:lang w:val="en-US"/>
        </w:rPr>
        <w:t xml:space="preserve"> </w:t>
      </w:r>
      <w:proofErr w:type="spellStart"/>
      <w:r w:rsidR="00D177EC" w:rsidRPr="002C0C5B">
        <w:rPr>
          <w:rFonts w:ascii="Arial Narrow" w:eastAsia="Calibri" w:hAnsi="Arial Narrow" w:cs="Arial"/>
          <w:lang w:val="en-US"/>
        </w:rPr>
        <w:t>ibu</w:t>
      </w:r>
      <w:proofErr w:type="spellEnd"/>
      <w:r w:rsidR="00D177EC" w:rsidRPr="002C0C5B">
        <w:rPr>
          <w:rFonts w:ascii="Arial Narrow" w:eastAsia="Calibri" w:hAnsi="Arial Narrow" w:cs="Arial"/>
          <w:lang w:val="en-US"/>
        </w:rPr>
        <w:t xml:space="preserve">, dan </w:t>
      </w:r>
      <w:proofErr w:type="spellStart"/>
      <w:r w:rsidR="00D177EC" w:rsidRPr="002C0C5B">
        <w:rPr>
          <w:rFonts w:ascii="Arial Narrow" w:eastAsia="Calibri" w:hAnsi="Arial Narrow" w:cs="Arial"/>
          <w:lang w:val="en-US"/>
        </w:rPr>
        <w:t>penelitian</w:t>
      </w:r>
      <w:proofErr w:type="spellEnd"/>
      <w:r w:rsidR="00D177EC" w:rsidRPr="002C0C5B">
        <w:rPr>
          <w:rFonts w:ascii="Arial Narrow" w:eastAsia="Calibri" w:hAnsi="Arial Narrow" w:cs="Arial"/>
          <w:lang w:val="en-US"/>
        </w:rPr>
        <w:t xml:space="preserve"> </w:t>
      </w:r>
      <w:proofErr w:type="spellStart"/>
      <w:r w:rsidR="00D177EC" w:rsidRPr="002C0C5B">
        <w:rPr>
          <w:rFonts w:ascii="Arial Narrow" w:eastAsia="Calibri" w:hAnsi="Arial Narrow" w:cs="Arial"/>
          <w:lang w:val="en-US"/>
        </w:rPr>
        <w:t>selanjutnya</w:t>
      </w:r>
      <w:proofErr w:type="spellEnd"/>
      <w:r w:rsidR="00D177EC" w:rsidRPr="002C0C5B">
        <w:rPr>
          <w:rFonts w:ascii="Arial Narrow" w:eastAsia="Calibri" w:hAnsi="Arial Narrow" w:cs="Arial"/>
          <w:lang w:val="en-US"/>
        </w:rPr>
        <w:t xml:space="preserve"> </w:t>
      </w:r>
      <w:proofErr w:type="spellStart"/>
      <w:proofErr w:type="gramStart"/>
      <w:r w:rsidR="00D177EC" w:rsidRPr="002C0C5B">
        <w:rPr>
          <w:rFonts w:ascii="Arial Narrow" w:eastAsia="Calibri" w:hAnsi="Arial Narrow" w:cs="Arial"/>
          <w:lang w:val="en-US"/>
        </w:rPr>
        <w:t>terkait</w:t>
      </w:r>
      <w:proofErr w:type="spellEnd"/>
      <w:r w:rsidR="00D177EC" w:rsidRPr="002C0C5B">
        <w:rPr>
          <w:rFonts w:ascii="Arial Narrow" w:eastAsia="Calibri" w:hAnsi="Arial Narrow" w:cs="Arial"/>
          <w:lang w:val="en-US"/>
        </w:rPr>
        <w:t xml:space="preserve">  </w:t>
      </w:r>
      <w:proofErr w:type="spellStart"/>
      <w:r w:rsidR="00D177EC" w:rsidRPr="002C0C5B">
        <w:rPr>
          <w:rFonts w:ascii="Arial Narrow" w:eastAsia="Calibri" w:hAnsi="Arial Narrow" w:cs="Arial"/>
          <w:lang w:val="en-US"/>
        </w:rPr>
        <w:t>analisis</w:t>
      </w:r>
      <w:proofErr w:type="spellEnd"/>
      <w:proofErr w:type="gramEnd"/>
      <w:r w:rsidR="00D177EC" w:rsidRPr="002C0C5B">
        <w:rPr>
          <w:rFonts w:ascii="Arial Narrow" w:eastAsia="Calibri" w:hAnsi="Arial Narrow" w:cs="Arial"/>
          <w:lang w:val="en-US"/>
        </w:rPr>
        <w:t xml:space="preserve"> </w:t>
      </w:r>
      <w:proofErr w:type="spellStart"/>
      <w:r w:rsidR="00D177EC" w:rsidRPr="002C0C5B">
        <w:rPr>
          <w:rFonts w:ascii="Arial Narrow" w:eastAsia="Calibri" w:hAnsi="Arial Narrow" w:cs="Arial"/>
          <w:lang w:val="en-US"/>
        </w:rPr>
        <w:t>jumlah</w:t>
      </w:r>
      <w:proofErr w:type="spellEnd"/>
      <w:r w:rsidR="00D177EC" w:rsidRPr="002C0C5B">
        <w:rPr>
          <w:rFonts w:ascii="Arial Narrow" w:eastAsia="Calibri" w:hAnsi="Arial Narrow" w:cs="Arial"/>
          <w:lang w:val="en-US"/>
        </w:rPr>
        <w:t xml:space="preserve"> </w:t>
      </w:r>
      <w:r w:rsidR="00D177EC" w:rsidRPr="002C0C5B">
        <w:rPr>
          <w:rFonts w:ascii="Arial Narrow" w:eastAsia="Calibri" w:hAnsi="Arial Narrow" w:cs="Arial"/>
          <w:i/>
          <w:lang w:val="en-US"/>
        </w:rPr>
        <w:t xml:space="preserve">Lactobacillus </w:t>
      </w:r>
      <w:proofErr w:type="spellStart"/>
      <w:r w:rsidR="00D177EC" w:rsidRPr="002C0C5B">
        <w:rPr>
          <w:rFonts w:ascii="Arial Narrow" w:eastAsia="Calibri" w:hAnsi="Arial Narrow" w:cs="Arial"/>
          <w:i/>
          <w:lang w:val="en-US"/>
        </w:rPr>
        <w:t>Bifidus</w:t>
      </w:r>
      <w:proofErr w:type="spellEnd"/>
      <w:r w:rsidR="00D177EC" w:rsidRPr="002C0C5B">
        <w:rPr>
          <w:rFonts w:ascii="Arial Narrow" w:eastAsia="Calibri" w:hAnsi="Arial Narrow" w:cs="Arial"/>
          <w:lang w:val="en-US"/>
        </w:rPr>
        <w:t xml:space="preserve"> </w:t>
      </w:r>
      <w:proofErr w:type="spellStart"/>
      <w:r w:rsidR="00D177EC" w:rsidRPr="002C0C5B">
        <w:rPr>
          <w:rFonts w:ascii="Arial Narrow" w:eastAsia="Calibri" w:hAnsi="Arial Narrow" w:cs="Arial"/>
          <w:lang w:val="en-US"/>
        </w:rPr>
        <w:t>bisa</w:t>
      </w:r>
      <w:proofErr w:type="spellEnd"/>
      <w:r w:rsidR="00D177EC" w:rsidRPr="002C0C5B">
        <w:rPr>
          <w:rFonts w:ascii="Arial Narrow" w:eastAsia="Calibri" w:hAnsi="Arial Narrow" w:cs="Arial"/>
          <w:lang w:val="en-US"/>
        </w:rPr>
        <w:t xml:space="preserve"> </w:t>
      </w:r>
      <w:proofErr w:type="spellStart"/>
      <w:r w:rsidR="00D177EC" w:rsidRPr="002C0C5B">
        <w:rPr>
          <w:rFonts w:ascii="Arial Narrow" w:eastAsia="Calibri" w:hAnsi="Arial Narrow" w:cs="Arial"/>
          <w:lang w:val="en-US"/>
        </w:rPr>
        <w:t>dilakukan</w:t>
      </w:r>
      <w:proofErr w:type="spellEnd"/>
      <w:r w:rsidR="00D177EC" w:rsidRPr="002C0C5B">
        <w:rPr>
          <w:rFonts w:ascii="Arial Narrow" w:eastAsia="Calibri" w:hAnsi="Arial Narrow" w:cs="Arial"/>
          <w:lang w:val="en-US"/>
        </w:rPr>
        <w:t xml:space="preserve"> pada </w:t>
      </w:r>
      <w:proofErr w:type="spellStart"/>
      <w:r w:rsidR="00D177EC" w:rsidRPr="002C0C5B">
        <w:rPr>
          <w:rFonts w:ascii="Arial Narrow" w:eastAsia="Calibri" w:hAnsi="Arial Narrow" w:cs="Arial"/>
          <w:lang w:val="en-US"/>
        </w:rPr>
        <w:t>balita</w:t>
      </w:r>
      <w:proofErr w:type="spellEnd"/>
      <w:r w:rsidR="00D177EC" w:rsidRPr="002C0C5B">
        <w:rPr>
          <w:rFonts w:ascii="Arial Narrow" w:eastAsia="Calibri" w:hAnsi="Arial Narrow" w:cs="Arial"/>
          <w:lang w:val="en-US"/>
        </w:rPr>
        <w:t>.</w:t>
      </w:r>
    </w:p>
    <w:p w14:paraId="49BF484D" w14:textId="77777777" w:rsidR="00BE1EDE" w:rsidRPr="002C0C5B" w:rsidRDefault="00BE1EDE" w:rsidP="00116756">
      <w:pPr>
        <w:spacing w:after="0" w:line="240" w:lineRule="auto"/>
        <w:jc w:val="center"/>
        <w:rPr>
          <w:rFonts w:ascii="Arial Narrow" w:hAnsi="Arial Narrow" w:cs="Arial"/>
          <w:b/>
          <w:lang w:val="en-US"/>
        </w:rPr>
      </w:pPr>
    </w:p>
    <w:p w14:paraId="069A89BB" w14:textId="77777777" w:rsidR="00BC1A0A" w:rsidRDefault="00BC1A0A" w:rsidP="00BE1EDE">
      <w:pPr>
        <w:spacing w:after="0" w:line="240" w:lineRule="auto"/>
        <w:jc w:val="both"/>
        <w:rPr>
          <w:rFonts w:ascii="Arial Narrow" w:hAnsi="Arial Narrow" w:cs="Arial"/>
          <w:b/>
          <w:lang w:val="en-US"/>
        </w:rPr>
      </w:pPr>
    </w:p>
    <w:p w14:paraId="00A1E1CA" w14:textId="77777777" w:rsidR="00BC1A0A" w:rsidRDefault="00BC1A0A" w:rsidP="00BE1EDE">
      <w:pPr>
        <w:spacing w:after="0" w:line="240" w:lineRule="auto"/>
        <w:jc w:val="both"/>
        <w:rPr>
          <w:rFonts w:ascii="Arial Narrow" w:hAnsi="Arial Narrow" w:cs="Arial"/>
          <w:b/>
          <w:lang w:val="en-US"/>
        </w:rPr>
      </w:pPr>
    </w:p>
    <w:p w14:paraId="6B25AAFB" w14:textId="71A27650" w:rsidR="00101906" w:rsidRPr="002C0C5B" w:rsidRDefault="00BE1EDE" w:rsidP="00BE1EDE">
      <w:pPr>
        <w:spacing w:after="0" w:line="240" w:lineRule="auto"/>
        <w:jc w:val="both"/>
        <w:rPr>
          <w:rFonts w:ascii="Arial Narrow" w:hAnsi="Arial Narrow" w:cs="Arial"/>
          <w:b/>
          <w:lang w:val="en-US"/>
        </w:rPr>
      </w:pPr>
      <w:r w:rsidRPr="002C0C5B">
        <w:rPr>
          <w:rFonts w:ascii="Arial Narrow" w:hAnsi="Arial Narrow" w:cs="Arial"/>
          <w:b/>
          <w:lang w:val="en-US"/>
        </w:rPr>
        <w:t>Daftar Pustaka</w:t>
      </w:r>
    </w:p>
    <w:p w14:paraId="6ED22FE2" w14:textId="77777777" w:rsidR="00DA3894" w:rsidRPr="002C0C5B" w:rsidRDefault="00DA3894" w:rsidP="00116756">
      <w:pPr>
        <w:spacing w:after="0" w:line="240" w:lineRule="auto"/>
        <w:jc w:val="center"/>
        <w:rPr>
          <w:rFonts w:ascii="Arial Narrow" w:hAnsi="Arial Narrow" w:cs="Arial"/>
          <w:b/>
          <w:lang w:val="en-US"/>
        </w:rPr>
      </w:pPr>
    </w:p>
    <w:p w14:paraId="2D5FDE64" w14:textId="0F2D48C8" w:rsidR="00732104" w:rsidRPr="00732104" w:rsidRDefault="00BC1A0A" w:rsidP="00732104">
      <w:pPr>
        <w:widowControl w:val="0"/>
        <w:autoSpaceDE w:val="0"/>
        <w:autoSpaceDN w:val="0"/>
        <w:adjustRightInd w:val="0"/>
        <w:spacing w:after="0" w:line="240" w:lineRule="auto"/>
        <w:ind w:left="480" w:hanging="480"/>
        <w:jc w:val="both"/>
        <w:rPr>
          <w:rFonts w:ascii="Arial Narrow" w:hAnsi="Arial Narrow" w:cs="Times New Roman"/>
          <w:noProof/>
          <w:szCs w:val="24"/>
        </w:rPr>
      </w:pPr>
      <w:r>
        <w:rPr>
          <w:rFonts w:ascii="Arial Narrow" w:hAnsi="Arial Narrow" w:cs="Arial"/>
          <w:color w:val="1A1A1A"/>
          <w:lang w:val="en-US"/>
        </w:rPr>
        <w:fldChar w:fldCharType="begin" w:fldLock="1"/>
      </w:r>
      <w:r>
        <w:rPr>
          <w:rFonts w:ascii="Arial Narrow" w:hAnsi="Arial Narrow" w:cs="Arial"/>
          <w:color w:val="1A1A1A"/>
          <w:lang w:val="en-US"/>
        </w:rPr>
        <w:instrText xml:space="preserve">ADDIN Mendeley Bibliography CSL_BIBLIOGRAPHY </w:instrText>
      </w:r>
      <w:r>
        <w:rPr>
          <w:rFonts w:ascii="Arial Narrow" w:hAnsi="Arial Narrow" w:cs="Arial"/>
          <w:color w:val="1A1A1A"/>
          <w:lang w:val="en-US"/>
        </w:rPr>
        <w:fldChar w:fldCharType="separate"/>
      </w:r>
      <w:r w:rsidR="00732104" w:rsidRPr="00732104">
        <w:rPr>
          <w:rFonts w:ascii="Arial Narrow" w:hAnsi="Arial Narrow" w:cs="Times New Roman"/>
          <w:noProof/>
          <w:szCs w:val="24"/>
        </w:rPr>
        <w:t xml:space="preserve">D.A.Liona Dewi, Bambang Wirjatmadi, M. A. (2019). PENGARUH PEMBERIAN ZINC PADA IBU HAMIL KEK TRIMESTER III TERHADAP KADAR ZINC DAN RETINOL SERUM SAAT NIFASDI KABUPATEN BOJONEGORO. </w:t>
      </w:r>
      <w:r w:rsidR="00732104" w:rsidRPr="00732104">
        <w:rPr>
          <w:rFonts w:ascii="Arial Narrow" w:hAnsi="Arial Narrow" w:cs="Times New Roman"/>
          <w:i/>
          <w:iCs/>
          <w:noProof/>
          <w:szCs w:val="24"/>
        </w:rPr>
        <w:t>Widya Medika</w:t>
      </w:r>
      <w:r w:rsidR="00732104" w:rsidRPr="00732104">
        <w:rPr>
          <w:rFonts w:ascii="Arial Narrow" w:hAnsi="Arial Narrow" w:cs="Times New Roman"/>
          <w:noProof/>
          <w:szCs w:val="24"/>
        </w:rPr>
        <w:t xml:space="preserve">, </w:t>
      </w:r>
      <w:r w:rsidR="00732104" w:rsidRPr="00732104">
        <w:rPr>
          <w:rFonts w:ascii="Arial Narrow" w:hAnsi="Arial Narrow" w:cs="Times New Roman"/>
          <w:i/>
          <w:iCs/>
          <w:noProof/>
          <w:szCs w:val="24"/>
        </w:rPr>
        <w:t>031</w:t>
      </w:r>
      <w:r w:rsidR="00732104" w:rsidRPr="00732104">
        <w:rPr>
          <w:rFonts w:ascii="Arial Narrow" w:hAnsi="Arial Narrow" w:cs="Times New Roman"/>
          <w:noProof/>
          <w:szCs w:val="24"/>
        </w:rPr>
        <w:t>, 11–32.</w:t>
      </w:r>
    </w:p>
    <w:p w14:paraId="51E362B1" w14:textId="77777777" w:rsidR="00732104" w:rsidRPr="00732104" w:rsidRDefault="00732104" w:rsidP="00732104">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732104">
        <w:rPr>
          <w:rFonts w:ascii="Arial Narrow" w:hAnsi="Arial Narrow" w:cs="Times New Roman"/>
          <w:noProof/>
          <w:szCs w:val="24"/>
        </w:rPr>
        <w:t xml:space="preserve">Dewi, D. A. L., Wirjatmadi, B., &amp; Adriani, M. (2013). Pengaruh Pemberian Zinc Pada Ibu Hamil Kek Trimester III Terhadap Kadar Zinc Dan Retinol Serum Saat Nifas Di Kabupaten Bojonegoro. </w:t>
      </w:r>
      <w:r w:rsidRPr="00732104">
        <w:rPr>
          <w:rFonts w:ascii="Arial Narrow" w:hAnsi="Arial Narrow" w:cs="Times New Roman"/>
          <w:i/>
          <w:iCs/>
          <w:noProof/>
          <w:szCs w:val="24"/>
        </w:rPr>
        <w:t>JURNAL WIDYA MEDIKA</w:t>
      </w:r>
      <w:r w:rsidRPr="00732104">
        <w:rPr>
          <w:rFonts w:ascii="Arial Narrow" w:hAnsi="Arial Narrow" w:cs="Times New Roman"/>
          <w:noProof/>
          <w:szCs w:val="24"/>
        </w:rPr>
        <w:t xml:space="preserve">, </w:t>
      </w:r>
      <w:r w:rsidRPr="00732104">
        <w:rPr>
          <w:rFonts w:ascii="Arial Narrow" w:hAnsi="Arial Narrow" w:cs="Times New Roman"/>
          <w:i/>
          <w:iCs/>
          <w:noProof/>
          <w:szCs w:val="24"/>
        </w:rPr>
        <w:t>1</w:t>
      </w:r>
      <w:r w:rsidRPr="00732104">
        <w:rPr>
          <w:rFonts w:ascii="Arial Narrow" w:hAnsi="Arial Narrow" w:cs="Times New Roman"/>
          <w:noProof/>
          <w:szCs w:val="24"/>
        </w:rPr>
        <w:t>(1).</w:t>
      </w:r>
    </w:p>
    <w:p w14:paraId="1B4DFB44" w14:textId="77777777" w:rsidR="00732104" w:rsidRPr="00732104" w:rsidRDefault="00732104" w:rsidP="00732104">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732104">
        <w:rPr>
          <w:rFonts w:ascii="Arial Narrow" w:hAnsi="Arial Narrow" w:cs="Times New Roman"/>
          <w:noProof/>
          <w:szCs w:val="24"/>
        </w:rPr>
        <w:t xml:space="preserve">Fauziandari, E. N. (2019). </w:t>
      </w:r>
      <w:r w:rsidRPr="00732104">
        <w:rPr>
          <w:rFonts w:ascii="Arial Narrow" w:hAnsi="Arial Narrow" w:cs="Times New Roman"/>
          <w:i/>
          <w:iCs/>
          <w:noProof/>
          <w:szCs w:val="24"/>
        </w:rPr>
        <w:t>Faktor sosial ibu dan pelaksanaan inisiasi menyusu dini dalam keberhasilan pemberian asi pada dua bulan pertama menyusui</w:t>
      </w:r>
      <w:r w:rsidRPr="00732104">
        <w:rPr>
          <w:rFonts w:ascii="Arial Narrow" w:hAnsi="Arial Narrow" w:cs="Times New Roman"/>
          <w:noProof/>
          <w:szCs w:val="24"/>
        </w:rPr>
        <w:t>. 105–112.</w:t>
      </w:r>
    </w:p>
    <w:p w14:paraId="19AD26D0" w14:textId="77777777" w:rsidR="00732104" w:rsidRPr="00732104" w:rsidRDefault="00732104" w:rsidP="00732104">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732104">
        <w:rPr>
          <w:rFonts w:ascii="Arial Narrow" w:hAnsi="Arial Narrow" w:cs="Times New Roman"/>
          <w:noProof/>
          <w:szCs w:val="24"/>
        </w:rPr>
        <w:t xml:space="preserve">Fitriana. (2017). </w:t>
      </w:r>
      <w:r w:rsidRPr="00732104">
        <w:rPr>
          <w:rFonts w:ascii="Arial Narrow" w:hAnsi="Arial Narrow" w:cs="Times New Roman"/>
          <w:i/>
          <w:iCs/>
          <w:noProof/>
          <w:szCs w:val="24"/>
        </w:rPr>
        <w:t>Pendampingan Suami pada Ibu Bersalin Berhubungan dengan Keberhasilan Inisiasi Menyusu Dini Husband Assistance in Maternity was Related to the Success</w:t>
      </w:r>
      <w:r w:rsidRPr="00732104">
        <w:rPr>
          <w:rFonts w:ascii="Arial Narrow" w:hAnsi="Arial Narrow" w:cs="Times New Roman"/>
          <w:noProof/>
          <w:szCs w:val="24"/>
        </w:rPr>
        <w:t xml:space="preserve">. </w:t>
      </w:r>
      <w:r w:rsidRPr="00732104">
        <w:rPr>
          <w:rFonts w:ascii="Arial Narrow" w:hAnsi="Arial Narrow" w:cs="Times New Roman"/>
          <w:i/>
          <w:iCs/>
          <w:noProof/>
          <w:szCs w:val="24"/>
        </w:rPr>
        <w:t>7642</w:t>
      </w:r>
      <w:r w:rsidRPr="00732104">
        <w:rPr>
          <w:rFonts w:ascii="Arial Narrow" w:hAnsi="Arial Narrow" w:cs="Times New Roman"/>
          <w:noProof/>
          <w:szCs w:val="24"/>
        </w:rPr>
        <w:t>(September 2017), 139–143.</w:t>
      </w:r>
    </w:p>
    <w:p w14:paraId="22B6BB80" w14:textId="77777777" w:rsidR="00732104" w:rsidRPr="00732104" w:rsidRDefault="00732104" w:rsidP="00732104">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732104">
        <w:rPr>
          <w:rFonts w:ascii="Arial Narrow" w:hAnsi="Arial Narrow" w:cs="Times New Roman"/>
          <w:noProof/>
          <w:szCs w:val="24"/>
        </w:rPr>
        <w:t xml:space="preserve">Ginting, E. P., Zuska, F., &amp; Simanjorang, A. (2019). Faktor-Faktor Yang Memengaruhi Kegagalan Inisiasi Menyusui Dini Pada Ibu Post Sectio Caesarea Di Rumah Sakit Tentara Binjai Tahun 2018. </w:t>
      </w:r>
      <w:r w:rsidRPr="00732104">
        <w:rPr>
          <w:rFonts w:ascii="Arial Narrow" w:hAnsi="Arial Narrow" w:cs="Times New Roman"/>
          <w:i/>
          <w:iCs/>
          <w:noProof/>
          <w:szCs w:val="24"/>
        </w:rPr>
        <w:t>JURNAL KESEHATAN PERINTIS (Perintis’s Health Journal)</w:t>
      </w:r>
      <w:r w:rsidRPr="00732104">
        <w:rPr>
          <w:rFonts w:ascii="Arial Narrow" w:hAnsi="Arial Narrow" w:cs="Times New Roman"/>
          <w:noProof/>
          <w:szCs w:val="24"/>
        </w:rPr>
        <w:t xml:space="preserve">, </w:t>
      </w:r>
      <w:r w:rsidRPr="00732104">
        <w:rPr>
          <w:rFonts w:ascii="Arial Narrow" w:hAnsi="Arial Narrow" w:cs="Times New Roman"/>
          <w:i/>
          <w:iCs/>
          <w:noProof/>
          <w:szCs w:val="24"/>
        </w:rPr>
        <w:t>6</w:t>
      </w:r>
      <w:r w:rsidRPr="00732104">
        <w:rPr>
          <w:rFonts w:ascii="Arial Narrow" w:hAnsi="Arial Narrow" w:cs="Times New Roman"/>
          <w:noProof/>
          <w:szCs w:val="24"/>
        </w:rPr>
        <w:t>(1), 81–88. https://doi.org/10.33653/jkp.v6i1.213</w:t>
      </w:r>
    </w:p>
    <w:p w14:paraId="5743F158" w14:textId="77777777" w:rsidR="00732104" w:rsidRPr="00732104" w:rsidRDefault="00732104" w:rsidP="00732104">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732104">
        <w:rPr>
          <w:rFonts w:ascii="Arial Narrow" w:hAnsi="Arial Narrow" w:cs="Times New Roman"/>
          <w:noProof/>
          <w:szCs w:val="24"/>
        </w:rPr>
        <w:t xml:space="preserve">Hanidah, I.-I.-, Erlangga, D., Sumantri, D. M., &amp; Wardani, W. K. (2019). IDENTIFIKASI LACTOBACILLUS GASSERI DARI ASI: KARAKTERISASI DAN PENGUJIAN BIOKIMIA. </w:t>
      </w:r>
      <w:r w:rsidRPr="00732104">
        <w:rPr>
          <w:rFonts w:ascii="Arial Narrow" w:hAnsi="Arial Narrow" w:cs="Times New Roman"/>
          <w:i/>
          <w:iCs/>
          <w:noProof/>
          <w:szCs w:val="24"/>
        </w:rPr>
        <w:t>Agricore: Jurnal Agribisnis Dan Sosial Ekonomi Pertanian Unpad</w:t>
      </w:r>
      <w:r w:rsidRPr="00732104">
        <w:rPr>
          <w:rFonts w:ascii="Arial Narrow" w:hAnsi="Arial Narrow" w:cs="Times New Roman"/>
          <w:noProof/>
          <w:szCs w:val="24"/>
        </w:rPr>
        <w:t xml:space="preserve">, </w:t>
      </w:r>
      <w:r w:rsidRPr="00732104">
        <w:rPr>
          <w:rFonts w:ascii="Arial Narrow" w:hAnsi="Arial Narrow" w:cs="Times New Roman"/>
          <w:i/>
          <w:iCs/>
          <w:noProof/>
          <w:szCs w:val="24"/>
        </w:rPr>
        <w:t>2</w:t>
      </w:r>
      <w:r w:rsidRPr="00732104">
        <w:rPr>
          <w:rFonts w:ascii="Arial Narrow" w:hAnsi="Arial Narrow" w:cs="Times New Roman"/>
          <w:noProof/>
          <w:szCs w:val="24"/>
        </w:rPr>
        <w:t>(2). https://doi.org/10.24198/agricore.v2i2.21313</w:t>
      </w:r>
    </w:p>
    <w:p w14:paraId="648EA09F" w14:textId="77777777" w:rsidR="00732104" w:rsidRPr="00732104" w:rsidRDefault="00732104" w:rsidP="00732104">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732104">
        <w:rPr>
          <w:rFonts w:ascii="Arial Narrow" w:hAnsi="Arial Narrow" w:cs="Times New Roman"/>
          <w:noProof/>
          <w:szCs w:val="24"/>
        </w:rPr>
        <w:t xml:space="preserve">Huda, M., &amp; Ilyas, H. (2016). Pengaruh Waktu Dan Suhu Penyimpanan Air Susu Ibu Terhadap Kualitas Bakterioogis. </w:t>
      </w:r>
      <w:r w:rsidRPr="00732104">
        <w:rPr>
          <w:rFonts w:ascii="Arial Narrow" w:hAnsi="Arial Narrow" w:cs="Times New Roman"/>
          <w:i/>
          <w:iCs/>
          <w:noProof/>
          <w:szCs w:val="24"/>
        </w:rPr>
        <w:t>Jurnal Keperawatan</w:t>
      </w:r>
      <w:r w:rsidRPr="00732104">
        <w:rPr>
          <w:rFonts w:ascii="Arial Narrow" w:hAnsi="Arial Narrow" w:cs="Times New Roman"/>
          <w:noProof/>
          <w:szCs w:val="24"/>
        </w:rPr>
        <w:t xml:space="preserve">, </w:t>
      </w:r>
      <w:r w:rsidRPr="00732104">
        <w:rPr>
          <w:rFonts w:ascii="Arial Narrow" w:hAnsi="Arial Narrow" w:cs="Times New Roman"/>
          <w:i/>
          <w:iCs/>
          <w:noProof/>
          <w:szCs w:val="24"/>
        </w:rPr>
        <w:t>XII</w:t>
      </w:r>
      <w:r w:rsidRPr="00732104">
        <w:rPr>
          <w:rFonts w:ascii="Arial Narrow" w:hAnsi="Arial Narrow" w:cs="Times New Roman"/>
          <w:noProof/>
          <w:szCs w:val="24"/>
        </w:rPr>
        <w:t>(1), 97–105.</w:t>
      </w:r>
    </w:p>
    <w:p w14:paraId="4EB4E3EE" w14:textId="77777777" w:rsidR="00732104" w:rsidRPr="00732104" w:rsidRDefault="00732104" w:rsidP="00732104">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732104">
        <w:rPr>
          <w:rFonts w:ascii="Arial Narrow" w:hAnsi="Arial Narrow" w:cs="Times New Roman"/>
          <w:noProof/>
          <w:szCs w:val="24"/>
        </w:rPr>
        <w:t xml:space="preserve">Idris, F. P., &amp; Gobel, F. A. (2019). Efektivitas Media Audio Visual dalam Peningkatan Perilaku Inisiasi Menyusu Dini (IMD) pada Ibu Hamil di Wilayah Kerja Tinggimoncong Tahun 2019. </w:t>
      </w:r>
      <w:r w:rsidRPr="00732104">
        <w:rPr>
          <w:rFonts w:ascii="Arial Narrow" w:hAnsi="Arial Narrow" w:cs="Times New Roman"/>
          <w:i/>
          <w:iCs/>
          <w:noProof/>
          <w:szCs w:val="24"/>
        </w:rPr>
        <w:t>Prosiding Seminar Nasional Tahun 2019</w:t>
      </w:r>
      <w:r w:rsidRPr="00732104">
        <w:rPr>
          <w:rFonts w:ascii="Arial Narrow" w:hAnsi="Arial Narrow" w:cs="Times New Roman"/>
          <w:noProof/>
          <w:szCs w:val="24"/>
        </w:rPr>
        <w:t xml:space="preserve">, </w:t>
      </w:r>
      <w:r w:rsidRPr="00732104">
        <w:rPr>
          <w:rFonts w:ascii="Arial Narrow" w:hAnsi="Arial Narrow" w:cs="Times New Roman"/>
          <w:i/>
          <w:iCs/>
          <w:noProof/>
          <w:szCs w:val="24"/>
        </w:rPr>
        <w:t>2</w:t>
      </w:r>
      <w:r w:rsidRPr="00732104">
        <w:rPr>
          <w:rFonts w:ascii="Arial Narrow" w:hAnsi="Arial Narrow" w:cs="Times New Roman"/>
          <w:noProof/>
          <w:szCs w:val="24"/>
        </w:rPr>
        <w:t>(Imd), 26–27.</w:t>
      </w:r>
    </w:p>
    <w:p w14:paraId="0C98F815" w14:textId="77777777" w:rsidR="00732104" w:rsidRPr="00732104" w:rsidRDefault="00732104" w:rsidP="00732104">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732104">
        <w:rPr>
          <w:rFonts w:ascii="Arial Narrow" w:hAnsi="Arial Narrow" w:cs="Times New Roman"/>
          <w:noProof/>
          <w:szCs w:val="24"/>
        </w:rPr>
        <w:t xml:space="preserve">Kapourchali, F. R., &amp; Cresci, G. A. M. (2020). Early-Life Gut Microbiome—The Importance of Maternal and Infant Factors in Its Establishment. In </w:t>
      </w:r>
      <w:r w:rsidRPr="00732104">
        <w:rPr>
          <w:rFonts w:ascii="Arial Narrow" w:hAnsi="Arial Narrow" w:cs="Times New Roman"/>
          <w:i/>
          <w:iCs/>
          <w:noProof/>
          <w:szCs w:val="24"/>
        </w:rPr>
        <w:t>Nutrition in Clinical Practice</w:t>
      </w:r>
      <w:r w:rsidRPr="00732104">
        <w:rPr>
          <w:rFonts w:ascii="Arial Narrow" w:hAnsi="Arial Narrow" w:cs="Times New Roman"/>
          <w:noProof/>
          <w:szCs w:val="24"/>
        </w:rPr>
        <w:t xml:space="preserve"> (Vol. 35, Issue 3). https://doi.org/10.1002/ncp.10490</w:t>
      </w:r>
    </w:p>
    <w:p w14:paraId="6371F034" w14:textId="77777777" w:rsidR="00732104" w:rsidRPr="00732104" w:rsidRDefault="00732104" w:rsidP="00732104">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732104">
        <w:rPr>
          <w:rFonts w:ascii="Arial Narrow" w:hAnsi="Arial Narrow" w:cs="Times New Roman"/>
          <w:noProof/>
          <w:szCs w:val="24"/>
        </w:rPr>
        <w:t xml:space="preserve">Karima, K., &amp; Achadi, E. L. (2012). Status Gizi Ibu dan Berat Badan Lahir Bayi. </w:t>
      </w:r>
      <w:r w:rsidRPr="00732104">
        <w:rPr>
          <w:rFonts w:ascii="Arial Narrow" w:hAnsi="Arial Narrow" w:cs="Times New Roman"/>
          <w:i/>
          <w:iCs/>
          <w:noProof/>
          <w:szCs w:val="24"/>
        </w:rPr>
        <w:t>Kesmas: National Public Health Journal</w:t>
      </w:r>
      <w:r w:rsidRPr="00732104">
        <w:rPr>
          <w:rFonts w:ascii="Arial Narrow" w:hAnsi="Arial Narrow" w:cs="Times New Roman"/>
          <w:noProof/>
          <w:szCs w:val="24"/>
        </w:rPr>
        <w:t xml:space="preserve">, </w:t>
      </w:r>
      <w:r w:rsidRPr="00732104">
        <w:rPr>
          <w:rFonts w:ascii="Arial Narrow" w:hAnsi="Arial Narrow" w:cs="Times New Roman"/>
          <w:i/>
          <w:iCs/>
          <w:noProof/>
          <w:szCs w:val="24"/>
        </w:rPr>
        <w:t>7</w:t>
      </w:r>
      <w:r w:rsidRPr="00732104">
        <w:rPr>
          <w:rFonts w:ascii="Arial Narrow" w:hAnsi="Arial Narrow" w:cs="Times New Roman"/>
          <w:noProof/>
          <w:szCs w:val="24"/>
        </w:rPr>
        <w:t>(3), 111. https://doi.org/10.21109/kesmas.v7i3.57</w:t>
      </w:r>
    </w:p>
    <w:p w14:paraId="2518EC09" w14:textId="77777777" w:rsidR="00732104" w:rsidRPr="00732104" w:rsidRDefault="00732104" w:rsidP="00732104">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732104">
        <w:rPr>
          <w:rFonts w:ascii="Arial Narrow" w:hAnsi="Arial Narrow" w:cs="Times New Roman"/>
          <w:noProof/>
          <w:szCs w:val="24"/>
        </w:rPr>
        <w:t xml:space="preserve">Kemenkes RI. (2019). </w:t>
      </w:r>
      <w:r w:rsidRPr="00732104">
        <w:rPr>
          <w:rFonts w:ascii="Arial Narrow" w:hAnsi="Arial Narrow" w:cs="Times New Roman"/>
          <w:i/>
          <w:iCs/>
          <w:noProof/>
          <w:szCs w:val="24"/>
        </w:rPr>
        <w:t>Profil Kesehatan Indonesia 2018 [Indonesia Health Profile 2018]</w:t>
      </w:r>
      <w:r w:rsidRPr="00732104">
        <w:rPr>
          <w:rFonts w:ascii="Arial Narrow" w:hAnsi="Arial Narrow" w:cs="Times New Roman"/>
          <w:noProof/>
          <w:szCs w:val="24"/>
        </w:rPr>
        <w:t>.</w:t>
      </w:r>
    </w:p>
    <w:p w14:paraId="4823D363" w14:textId="77777777" w:rsidR="00732104" w:rsidRPr="00732104" w:rsidRDefault="00732104" w:rsidP="00732104">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732104">
        <w:rPr>
          <w:rFonts w:ascii="Arial Narrow" w:hAnsi="Arial Narrow" w:cs="Times New Roman"/>
          <w:noProof/>
          <w:szCs w:val="24"/>
        </w:rPr>
        <w:t xml:space="preserve">Kim, S. Y., &amp; Yi, D. Y. (2020). Components of human breast milk: from macronutrient to microbiome and microRNA. </w:t>
      </w:r>
      <w:r w:rsidRPr="00732104">
        <w:rPr>
          <w:rFonts w:ascii="Arial Narrow" w:hAnsi="Arial Narrow" w:cs="Times New Roman"/>
          <w:i/>
          <w:iCs/>
          <w:noProof/>
          <w:szCs w:val="24"/>
        </w:rPr>
        <w:t>Clinical and Experimental Pediatrics</w:t>
      </w:r>
      <w:r w:rsidRPr="00732104">
        <w:rPr>
          <w:rFonts w:ascii="Arial Narrow" w:hAnsi="Arial Narrow" w:cs="Times New Roman"/>
          <w:noProof/>
          <w:szCs w:val="24"/>
        </w:rPr>
        <w:t xml:space="preserve">, </w:t>
      </w:r>
      <w:r w:rsidRPr="00732104">
        <w:rPr>
          <w:rFonts w:ascii="Arial Narrow" w:hAnsi="Arial Narrow" w:cs="Times New Roman"/>
          <w:i/>
          <w:iCs/>
          <w:noProof/>
          <w:szCs w:val="24"/>
        </w:rPr>
        <w:t>63</w:t>
      </w:r>
      <w:r w:rsidRPr="00732104">
        <w:rPr>
          <w:rFonts w:ascii="Arial Narrow" w:hAnsi="Arial Narrow" w:cs="Times New Roman"/>
          <w:noProof/>
          <w:szCs w:val="24"/>
        </w:rPr>
        <w:t>(8). https://doi.org/10.3345/cep.2020.00059</w:t>
      </w:r>
    </w:p>
    <w:p w14:paraId="217146B2" w14:textId="77777777" w:rsidR="00732104" w:rsidRPr="00732104" w:rsidRDefault="00732104" w:rsidP="00732104">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732104">
        <w:rPr>
          <w:rFonts w:ascii="Arial Narrow" w:hAnsi="Arial Narrow" w:cs="Times New Roman"/>
          <w:noProof/>
          <w:szCs w:val="24"/>
        </w:rPr>
        <w:t xml:space="preserve">Kunz, C., &amp; Egge, H. (2017). From Bifidus Factor to Human Milk Oligosaccharides: A Historical Perspective on Complex Sugars in Milk. In </w:t>
      </w:r>
      <w:r w:rsidRPr="00732104">
        <w:rPr>
          <w:rFonts w:ascii="Arial Narrow" w:hAnsi="Arial Narrow" w:cs="Times New Roman"/>
          <w:i/>
          <w:iCs/>
          <w:noProof/>
          <w:szCs w:val="24"/>
        </w:rPr>
        <w:t>Prebiotics and Probiotics in Human Milk: Origins and Functions of Milk-Borne Oligosaccharides and Bacteria</w:t>
      </w:r>
      <w:r w:rsidRPr="00732104">
        <w:rPr>
          <w:rFonts w:ascii="Arial Narrow" w:hAnsi="Arial Narrow" w:cs="Times New Roman"/>
          <w:noProof/>
          <w:szCs w:val="24"/>
        </w:rPr>
        <w:t>. https://doi.org/10.1016/B978-0-12-802725-7.00001-4</w:t>
      </w:r>
    </w:p>
    <w:p w14:paraId="11B1EA51" w14:textId="77777777" w:rsidR="00732104" w:rsidRPr="00732104" w:rsidRDefault="00732104" w:rsidP="00732104">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732104">
        <w:rPr>
          <w:rFonts w:ascii="Arial Narrow" w:hAnsi="Arial Narrow" w:cs="Times New Roman"/>
          <w:noProof/>
          <w:szCs w:val="24"/>
        </w:rPr>
        <w:t xml:space="preserve">Sharma, I. K., &amp; Byrne, A. (2016). Early initiation of breastfeeding: A systematic literature review of factors and barriers in South Asia. </w:t>
      </w:r>
      <w:r w:rsidRPr="00732104">
        <w:rPr>
          <w:rFonts w:ascii="Arial Narrow" w:hAnsi="Arial Narrow" w:cs="Times New Roman"/>
          <w:i/>
          <w:iCs/>
          <w:noProof/>
          <w:szCs w:val="24"/>
        </w:rPr>
        <w:t>International Breastfeeding Journal</w:t>
      </w:r>
      <w:r w:rsidRPr="00732104">
        <w:rPr>
          <w:rFonts w:ascii="Arial Narrow" w:hAnsi="Arial Narrow" w:cs="Times New Roman"/>
          <w:noProof/>
          <w:szCs w:val="24"/>
        </w:rPr>
        <w:t xml:space="preserve">, </w:t>
      </w:r>
      <w:r w:rsidRPr="00732104">
        <w:rPr>
          <w:rFonts w:ascii="Arial Narrow" w:hAnsi="Arial Narrow" w:cs="Times New Roman"/>
          <w:i/>
          <w:iCs/>
          <w:noProof/>
          <w:szCs w:val="24"/>
        </w:rPr>
        <w:t>11</w:t>
      </w:r>
      <w:r w:rsidRPr="00732104">
        <w:rPr>
          <w:rFonts w:ascii="Arial Narrow" w:hAnsi="Arial Narrow" w:cs="Times New Roman"/>
          <w:noProof/>
          <w:szCs w:val="24"/>
        </w:rPr>
        <w:t>(1), 1–12. https://doi.org/10.1186/s13006-016-0076-7</w:t>
      </w:r>
    </w:p>
    <w:p w14:paraId="7176DC1F" w14:textId="77777777" w:rsidR="00732104" w:rsidRPr="00732104" w:rsidRDefault="00732104" w:rsidP="00732104">
      <w:pPr>
        <w:widowControl w:val="0"/>
        <w:autoSpaceDE w:val="0"/>
        <w:autoSpaceDN w:val="0"/>
        <w:adjustRightInd w:val="0"/>
        <w:spacing w:after="0" w:line="240" w:lineRule="auto"/>
        <w:ind w:left="480" w:hanging="480"/>
        <w:jc w:val="both"/>
        <w:rPr>
          <w:rFonts w:ascii="Arial Narrow" w:hAnsi="Arial Narrow" w:cs="Times New Roman"/>
          <w:noProof/>
          <w:szCs w:val="24"/>
        </w:rPr>
      </w:pPr>
      <w:r w:rsidRPr="00732104">
        <w:rPr>
          <w:rFonts w:ascii="Arial Narrow" w:hAnsi="Arial Narrow" w:cs="Times New Roman"/>
          <w:noProof/>
          <w:szCs w:val="24"/>
        </w:rPr>
        <w:t xml:space="preserve">Syahniar, R., &amp; Suri, A. A. (2020). Profil Mikrobiota ASI dan Perannya terhadap Saluran Cerna Bayi. </w:t>
      </w:r>
      <w:r w:rsidRPr="00732104">
        <w:rPr>
          <w:rFonts w:ascii="Arial Narrow" w:hAnsi="Arial Narrow" w:cs="Times New Roman"/>
          <w:i/>
          <w:iCs/>
          <w:noProof/>
          <w:szCs w:val="24"/>
        </w:rPr>
        <w:t>Muhammadiyah Journal of Nutrition and Food Science (MJNF)</w:t>
      </w:r>
      <w:r w:rsidRPr="00732104">
        <w:rPr>
          <w:rFonts w:ascii="Arial Narrow" w:hAnsi="Arial Narrow" w:cs="Times New Roman"/>
          <w:noProof/>
          <w:szCs w:val="24"/>
        </w:rPr>
        <w:t xml:space="preserve">, </w:t>
      </w:r>
      <w:r w:rsidRPr="00732104">
        <w:rPr>
          <w:rFonts w:ascii="Arial Narrow" w:hAnsi="Arial Narrow" w:cs="Times New Roman"/>
          <w:i/>
          <w:iCs/>
          <w:noProof/>
          <w:szCs w:val="24"/>
        </w:rPr>
        <w:t>1</w:t>
      </w:r>
      <w:r w:rsidRPr="00732104">
        <w:rPr>
          <w:rFonts w:ascii="Arial Narrow" w:hAnsi="Arial Narrow" w:cs="Times New Roman"/>
          <w:noProof/>
          <w:szCs w:val="24"/>
        </w:rPr>
        <w:t>(1). https://doi.org/10.24853/mjnf.1.1.8-17</w:t>
      </w:r>
    </w:p>
    <w:p w14:paraId="77E78207" w14:textId="77777777" w:rsidR="00732104" w:rsidRPr="00732104" w:rsidRDefault="00732104" w:rsidP="00732104">
      <w:pPr>
        <w:widowControl w:val="0"/>
        <w:autoSpaceDE w:val="0"/>
        <w:autoSpaceDN w:val="0"/>
        <w:adjustRightInd w:val="0"/>
        <w:spacing w:after="0" w:line="240" w:lineRule="auto"/>
        <w:ind w:left="480" w:hanging="480"/>
        <w:jc w:val="both"/>
        <w:rPr>
          <w:rFonts w:ascii="Arial Narrow" w:hAnsi="Arial Narrow"/>
          <w:noProof/>
        </w:rPr>
      </w:pPr>
      <w:r w:rsidRPr="00732104">
        <w:rPr>
          <w:rFonts w:ascii="Arial Narrow" w:hAnsi="Arial Narrow" w:cs="Times New Roman"/>
          <w:noProof/>
          <w:szCs w:val="24"/>
        </w:rPr>
        <w:t xml:space="preserve">Wildayani, D., Yusrawati, Y., &amp; Ali, H. (2018). Pengaruh Pemberian Tablet Zink dan Besi terhadap Kadar Hemoglobin dan Feritin pada Ibu Hamil Anemia Defisiensi Besi. </w:t>
      </w:r>
      <w:r w:rsidRPr="00732104">
        <w:rPr>
          <w:rFonts w:ascii="Arial Narrow" w:hAnsi="Arial Narrow" w:cs="Times New Roman"/>
          <w:i/>
          <w:iCs/>
          <w:noProof/>
          <w:szCs w:val="24"/>
        </w:rPr>
        <w:t>Jurnal Kesehatan Andalas</w:t>
      </w:r>
      <w:r w:rsidRPr="00732104">
        <w:rPr>
          <w:rFonts w:ascii="Arial Narrow" w:hAnsi="Arial Narrow" w:cs="Times New Roman"/>
          <w:noProof/>
          <w:szCs w:val="24"/>
        </w:rPr>
        <w:t xml:space="preserve">, </w:t>
      </w:r>
      <w:r w:rsidRPr="00732104">
        <w:rPr>
          <w:rFonts w:ascii="Arial Narrow" w:hAnsi="Arial Narrow" w:cs="Times New Roman"/>
          <w:i/>
          <w:iCs/>
          <w:noProof/>
          <w:szCs w:val="24"/>
        </w:rPr>
        <w:t>7</w:t>
      </w:r>
      <w:r w:rsidRPr="00732104">
        <w:rPr>
          <w:rFonts w:ascii="Arial Narrow" w:hAnsi="Arial Narrow" w:cs="Times New Roman"/>
          <w:noProof/>
          <w:szCs w:val="24"/>
        </w:rPr>
        <w:t>(Supplement 4), 1. https://doi.org/10.25077/jka.v7i0.913</w:t>
      </w:r>
    </w:p>
    <w:p w14:paraId="6D28BE9D" w14:textId="594BC724" w:rsidR="00101906" w:rsidRPr="002C0C5B" w:rsidRDefault="00BC1A0A" w:rsidP="00732104">
      <w:pPr>
        <w:spacing w:after="0" w:line="240" w:lineRule="auto"/>
        <w:jc w:val="both"/>
        <w:rPr>
          <w:rFonts w:ascii="Arial Narrow" w:hAnsi="Arial Narrow" w:cs="Arial"/>
          <w:color w:val="1A1A1A"/>
          <w:lang w:val="en-US"/>
        </w:rPr>
      </w:pPr>
      <w:r>
        <w:rPr>
          <w:rFonts w:ascii="Arial Narrow" w:hAnsi="Arial Narrow" w:cs="Arial"/>
          <w:color w:val="1A1A1A"/>
          <w:lang w:val="en-US"/>
        </w:rPr>
        <w:lastRenderedPageBreak/>
        <w:fldChar w:fldCharType="end"/>
      </w:r>
    </w:p>
    <w:p w14:paraId="4F25873E" w14:textId="77777777" w:rsidR="00101906" w:rsidRPr="002C0C5B" w:rsidRDefault="00101906" w:rsidP="00732104">
      <w:pPr>
        <w:spacing w:after="0" w:line="240" w:lineRule="auto"/>
        <w:ind w:firstLine="720"/>
        <w:jc w:val="both"/>
        <w:rPr>
          <w:rStyle w:val="A1"/>
          <w:rFonts w:ascii="Arial Narrow" w:hAnsi="Arial Narrow" w:cs="Arial"/>
          <w:bCs/>
          <w:sz w:val="22"/>
          <w:szCs w:val="22"/>
          <w:lang w:val="en-US"/>
        </w:rPr>
      </w:pPr>
    </w:p>
    <w:p w14:paraId="6DC23940" w14:textId="77777777" w:rsidR="00ED73D5" w:rsidRPr="002C0C5B" w:rsidRDefault="00ED73D5" w:rsidP="00732104">
      <w:pPr>
        <w:spacing w:after="0" w:line="240" w:lineRule="auto"/>
        <w:ind w:left="360" w:firstLine="360"/>
        <w:jc w:val="both"/>
        <w:rPr>
          <w:rFonts w:ascii="Arial Narrow" w:hAnsi="Arial Narrow" w:cs="Arial"/>
          <w:bCs/>
          <w:lang w:val="en-US"/>
        </w:rPr>
      </w:pPr>
    </w:p>
    <w:p w14:paraId="4F1B4363" w14:textId="77777777" w:rsidR="00F97EEE" w:rsidRPr="002C0C5B" w:rsidRDefault="00942ECA" w:rsidP="00732104">
      <w:pPr>
        <w:autoSpaceDE w:val="0"/>
        <w:autoSpaceDN w:val="0"/>
        <w:adjustRightInd w:val="0"/>
        <w:spacing w:after="0" w:line="240" w:lineRule="auto"/>
        <w:ind w:right="60" w:firstLine="720"/>
        <w:contextualSpacing/>
        <w:jc w:val="both"/>
        <w:rPr>
          <w:rFonts w:ascii="Arial Narrow" w:eastAsia="Calibri" w:hAnsi="Arial Narrow" w:cs="Arial"/>
          <w:lang w:val="en-US"/>
        </w:rPr>
      </w:pPr>
      <w:r w:rsidRPr="002C0C5B">
        <w:rPr>
          <w:rFonts w:ascii="Arial Narrow" w:eastAsia="Calibri" w:hAnsi="Arial Narrow" w:cs="Arial"/>
          <w:lang w:val="en-US"/>
        </w:rPr>
        <w:t xml:space="preserve"> </w:t>
      </w:r>
    </w:p>
    <w:p w14:paraId="63F4FF9C" w14:textId="77777777" w:rsidR="00F0467F" w:rsidRPr="002C0C5B" w:rsidRDefault="00F0467F" w:rsidP="00732104">
      <w:pPr>
        <w:spacing w:after="0" w:line="240" w:lineRule="auto"/>
        <w:ind w:firstLine="720"/>
        <w:jc w:val="both"/>
        <w:rPr>
          <w:rFonts w:ascii="Arial Narrow" w:hAnsi="Arial Narrow" w:cs="Arial"/>
          <w:b/>
        </w:rPr>
      </w:pPr>
    </w:p>
    <w:p w14:paraId="48FEEAEC" w14:textId="77777777" w:rsidR="00A526C9" w:rsidRPr="002C0C5B" w:rsidRDefault="00A526C9" w:rsidP="00732104">
      <w:pPr>
        <w:spacing w:after="0" w:line="240" w:lineRule="auto"/>
        <w:jc w:val="both"/>
        <w:rPr>
          <w:rFonts w:ascii="Arial Narrow" w:hAnsi="Arial Narrow" w:cs="Arial"/>
        </w:rPr>
      </w:pPr>
    </w:p>
    <w:sectPr w:rsidR="00A526C9" w:rsidRPr="002C0C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B8DFC" w14:textId="77777777" w:rsidR="00B23C1B" w:rsidRDefault="00B23C1B" w:rsidP="00101906">
      <w:pPr>
        <w:spacing w:after="0" w:line="240" w:lineRule="auto"/>
      </w:pPr>
      <w:r>
        <w:separator/>
      </w:r>
    </w:p>
  </w:endnote>
  <w:endnote w:type="continuationSeparator" w:id="0">
    <w:p w14:paraId="3A008C1B" w14:textId="77777777" w:rsidR="00B23C1B" w:rsidRDefault="00B23C1B" w:rsidP="00101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63136" w14:textId="77777777" w:rsidR="00B23C1B" w:rsidRDefault="00B23C1B" w:rsidP="00101906">
      <w:pPr>
        <w:spacing w:after="0" w:line="240" w:lineRule="auto"/>
      </w:pPr>
      <w:r>
        <w:separator/>
      </w:r>
    </w:p>
  </w:footnote>
  <w:footnote w:type="continuationSeparator" w:id="0">
    <w:p w14:paraId="56F36645" w14:textId="77777777" w:rsidR="00B23C1B" w:rsidRDefault="00B23C1B" w:rsidP="00101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4562"/>
    <w:multiLevelType w:val="hybridMultilevel"/>
    <w:tmpl w:val="DD3E0EDC"/>
    <w:lvl w:ilvl="0" w:tplc="1FC05FCC">
      <w:start w:val="1"/>
      <w:numFmt w:val="lowerLetter"/>
      <w:lvlText w:val="%1."/>
      <w:lvlJc w:val="left"/>
      <w:pPr>
        <w:ind w:left="720" w:hanging="360"/>
      </w:pPr>
      <w:rPr>
        <w:rFonts w:hint="default"/>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90A0CF8">
      <w:start w:val="2"/>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AC77630"/>
    <w:multiLevelType w:val="hybridMultilevel"/>
    <w:tmpl w:val="7ADA9344"/>
    <w:lvl w:ilvl="0" w:tplc="EB220620">
      <w:start w:val="1"/>
      <w:numFmt w:val="decimal"/>
      <w:lvlText w:val="%1."/>
      <w:lvlJc w:val="left"/>
      <w:pPr>
        <w:ind w:left="720" w:hanging="360"/>
      </w:pPr>
      <w:rPr>
        <w:rFonts w:eastAsia="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346E70"/>
    <w:multiLevelType w:val="hybridMultilevel"/>
    <w:tmpl w:val="1D3850C2"/>
    <w:lvl w:ilvl="0" w:tplc="5130FF96">
      <w:start w:val="2"/>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F62"/>
    <w:rsid w:val="00045541"/>
    <w:rsid w:val="00073B4D"/>
    <w:rsid w:val="000B390C"/>
    <w:rsid w:val="000E1D4C"/>
    <w:rsid w:val="00101906"/>
    <w:rsid w:val="00116756"/>
    <w:rsid w:val="00145460"/>
    <w:rsid w:val="00162A87"/>
    <w:rsid w:val="001922A2"/>
    <w:rsid w:val="00241B81"/>
    <w:rsid w:val="0025526E"/>
    <w:rsid w:val="00263434"/>
    <w:rsid w:val="002B4E58"/>
    <w:rsid w:val="002C0C5B"/>
    <w:rsid w:val="002D48F0"/>
    <w:rsid w:val="00316D31"/>
    <w:rsid w:val="00365F40"/>
    <w:rsid w:val="003B37ED"/>
    <w:rsid w:val="003B494F"/>
    <w:rsid w:val="003F5588"/>
    <w:rsid w:val="00443B99"/>
    <w:rsid w:val="004B06D6"/>
    <w:rsid w:val="005E2814"/>
    <w:rsid w:val="00603773"/>
    <w:rsid w:val="00612971"/>
    <w:rsid w:val="00624A93"/>
    <w:rsid w:val="006B0831"/>
    <w:rsid w:val="006B3BDB"/>
    <w:rsid w:val="00732104"/>
    <w:rsid w:val="007D7715"/>
    <w:rsid w:val="008442AF"/>
    <w:rsid w:val="008B32A1"/>
    <w:rsid w:val="00910C95"/>
    <w:rsid w:val="00942ECA"/>
    <w:rsid w:val="00981EE5"/>
    <w:rsid w:val="00A526C9"/>
    <w:rsid w:val="00A654F0"/>
    <w:rsid w:val="00A8306F"/>
    <w:rsid w:val="00AA0F62"/>
    <w:rsid w:val="00AC145A"/>
    <w:rsid w:val="00AC6E1D"/>
    <w:rsid w:val="00B23C1B"/>
    <w:rsid w:val="00B64BF3"/>
    <w:rsid w:val="00B824CB"/>
    <w:rsid w:val="00B94FD4"/>
    <w:rsid w:val="00BC1A0A"/>
    <w:rsid w:val="00BE1EDE"/>
    <w:rsid w:val="00C92723"/>
    <w:rsid w:val="00D177EC"/>
    <w:rsid w:val="00D559FB"/>
    <w:rsid w:val="00D96BCD"/>
    <w:rsid w:val="00DA3894"/>
    <w:rsid w:val="00DA3CE6"/>
    <w:rsid w:val="00E66514"/>
    <w:rsid w:val="00E92D98"/>
    <w:rsid w:val="00ED73D5"/>
    <w:rsid w:val="00F0467F"/>
    <w:rsid w:val="00F86982"/>
    <w:rsid w:val="00F97EEE"/>
    <w:rsid w:val="00FB2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BFC14"/>
  <w15:chartTrackingRefBased/>
  <w15:docId w15:val="{AD8823F2-F758-448D-9CEE-FD234A11D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F62"/>
    <w:rPr>
      <w:rFonts w:eastAsia="SimSun"/>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F62"/>
    <w:rPr>
      <w:color w:val="0563C1" w:themeColor="hyperlink"/>
      <w:u w:val="single"/>
    </w:rPr>
  </w:style>
  <w:style w:type="paragraph" w:styleId="ListParagraph">
    <w:name w:val="List Paragraph"/>
    <w:aliases w:val="Paragraph,PARAGRAPH,judul tabel,UGEX'Z,List Paragraph1,Body of text,spasi 2 taiiii,skripsi,Body Text Char1,Char Char2,List Paragraph2,Paragraf ISI,Heading 1 Char1,Body of text+1,Body of text+2,Body of text+3,List Paragraph11"/>
    <w:basedOn w:val="Normal"/>
    <w:link w:val="ListParagraphChar"/>
    <w:uiPriority w:val="34"/>
    <w:qFormat/>
    <w:rsid w:val="00316D31"/>
    <w:pPr>
      <w:ind w:left="720"/>
      <w:contextualSpacing/>
    </w:pPr>
  </w:style>
  <w:style w:type="character" w:customStyle="1" w:styleId="ListParagraphChar">
    <w:name w:val="List Paragraph Char"/>
    <w:aliases w:val="Paragraph Char,PARAGRAPH Char,judul tabel Char,UGEX'Z Char,List Paragraph1 Char,Body of text Char,spasi 2 taiiii Char,skripsi Char,Body Text Char1 Char,Char Char2 Char,List Paragraph2 Char,Paragraf ISI Char,Heading 1 Char1 Char"/>
    <w:basedOn w:val="DefaultParagraphFont"/>
    <w:link w:val="ListParagraph"/>
    <w:uiPriority w:val="34"/>
    <w:qFormat/>
    <w:rsid w:val="00316D31"/>
    <w:rPr>
      <w:rFonts w:eastAsia="SimSun"/>
      <w:lang w:val="id-ID"/>
    </w:rPr>
  </w:style>
  <w:style w:type="table" w:styleId="TableGrid">
    <w:name w:val="Table Grid"/>
    <w:basedOn w:val="TableNormal"/>
    <w:uiPriority w:val="59"/>
    <w:rsid w:val="00316D31"/>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uiPriority w:val="99"/>
    <w:rsid w:val="00ED73D5"/>
    <w:rPr>
      <w:color w:val="000000"/>
      <w:sz w:val="21"/>
      <w:szCs w:val="21"/>
    </w:rPr>
  </w:style>
  <w:style w:type="paragraph" w:styleId="NormalWeb">
    <w:name w:val="Normal (Web)"/>
    <w:basedOn w:val="Normal"/>
    <w:uiPriority w:val="99"/>
    <w:unhideWhenUsed/>
    <w:rsid w:val="0010190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101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906"/>
    <w:rPr>
      <w:rFonts w:eastAsia="SimSun"/>
      <w:lang w:val="id-ID"/>
    </w:rPr>
  </w:style>
  <w:style w:type="paragraph" w:styleId="Footer">
    <w:name w:val="footer"/>
    <w:basedOn w:val="Normal"/>
    <w:link w:val="FooterChar"/>
    <w:uiPriority w:val="99"/>
    <w:unhideWhenUsed/>
    <w:rsid w:val="00101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906"/>
    <w:rPr>
      <w:rFonts w:eastAsia="SimSun"/>
      <w:lang w:val="id-ID"/>
    </w:rPr>
  </w:style>
  <w:style w:type="character" w:styleId="UnresolvedMention">
    <w:name w:val="Unresolved Mention"/>
    <w:basedOn w:val="DefaultParagraphFont"/>
    <w:uiPriority w:val="99"/>
    <w:semiHidden/>
    <w:unhideWhenUsed/>
    <w:rsid w:val="00443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hlanmusfir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E84A8-6A59-4FBE-BC16-F98F1DA02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7</Pages>
  <Words>8903</Words>
  <Characters>50749</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ASUS</cp:lastModifiedBy>
  <cp:revision>6</cp:revision>
  <dcterms:created xsi:type="dcterms:W3CDTF">2021-08-02T02:14:00Z</dcterms:created>
  <dcterms:modified xsi:type="dcterms:W3CDTF">2021-08-02T15:33:00Z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04195df0-9b2d-36e5-b24d-045e3258acec</vt:lpwstr>
  </property>
</Properties>
</file>